
<file path=[Content_Types].xml><?xml version="1.0" encoding="utf-8"?>
<Types xmlns="http://schemas.openxmlformats.org/package/2006/content-types">
  <Default Extension="bin" ContentType="application/vnd.ms-office.vbaProject"/>
  <Default Extension="png" ContentType="image/png"/>
  <Default Extension="jpeg" ContentType="image/jpeg"/>
  <Default Extension="rels" ContentType="application/vnd.openxmlformats-package.relationships+xml"/>
  <Default Extension="xml" ContentType="application/xml"/>
  <Default Extension="jpg" ContentType="image/.jpg"/>
  <Override PartName="/word/document.xml" ContentType="application/vnd.ms-word.document.macroEnabled.main+xml"/>
  <Override PartName="/word/customizations.xml" ContentType="application/vnd.ms-word.keyMapCustomizations+xml"/>
  <Override PartName="/word/vbaData.xml" ContentType="application/vnd.ms-word.vbaData+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UI/images/image_M0.png" ContentType="image/.png"/>
  <Override PartName="/customUI/images/image_aide0.png" ContentType="image/.png"/>
  <Override PartName="/customUI/images/images_I0.png" ContentType="image/.png"/>
  <Override PartName="/customUI/images/image_F0.png" ContentType="image/.png"/>
  <Override PartName="/customUI/images/image_min0.png" ContentType="image/.png"/>
  <Override PartName="/customUI/images/images_Q0.png" ContentType="image/.png"/>
  <Override PartName="/customUI/images/image_M.png" ContentType="image/.png"/>
  <Override PartName="/customUI/images/images_Q.png" ContentType="image/.png"/>
  <Override PartName="/customUI/images/image_aide.png" ContentType="image/.png"/>
  <Override PartName="/customUI/images/image_F.png" ContentType="image/.png"/>
  <Override PartName="/customUI/images/image_min.png" ContentType="image/.png"/>
  <Override PartName="/customUI/images/images_I.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f421ead5edf84359" Type="http://schemas.microsoft.com/office/2006/relationships/ui/extensibility" Target="customUI/customUI.xml"/><Relationship Id="R53e70b0782284a5f" Type="http://schemas.microsoft.com/office/2007/relationships/ui/extensibility" Target="customUI/customUI14.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822" w:rsidRDefault="00635822" w:rsidP="00635822">
      <w:pPr>
        <w:spacing w:before="960" w:after="240"/>
        <w:jc w:val="center"/>
        <w:rPr>
          <w:rFonts w:ascii="Calibri" w:hAnsi="Calibri" w:cs="Arial"/>
          <w:b/>
          <w:bCs/>
          <w:smallCaps/>
          <w:kern w:val="28"/>
          <w:sz w:val="40"/>
        </w:rPr>
      </w:pPr>
      <w:r>
        <w:rPr>
          <w:noProof/>
          <w:lang w:eastAsia="fr-FR"/>
        </w:rPr>
        <w:drawing>
          <wp:anchor distT="0" distB="0" distL="114300" distR="114300" simplePos="0" relativeHeight="251656704" behindDoc="0" locked="0" layoutInCell="1" allowOverlap="1" wp14:anchorId="7EC26221" wp14:editId="023B90D7">
            <wp:simplePos x="0" y="0"/>
            <wp:positionH relativeFrom="column">
              <wp:posOffset>-748030</wp:posOffset>
            </wp:positionH>
            <wp:positionV relativeFrom="paragraph">
              <wp:posOffset>-300990</wp:posOffset>
            </wp:positionV>
            <wp:extent cx="1359535" cy="55245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9535"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5822" w:rsidRPr="007E72EF" w:rsidRDefault="00635822" w:rsidP="00635822">
      <w:pPr>
        <w:spacing w:before="960" w:after="240"/>
        <w:jc w:val="center"/>
        <w:rPr>
          <w:rFonts w:ascii="Calibri" w:hAnsi="Calibri" w:cs="Arial"/>
          <w:b/>
          <w:bCs/>
          <w:smallCaps/>
          <w:kern w:val="28"/>
          <w:sz w:val="48"/>
          <w:szCs w:val="48"/>
        </w:rPr>
      </w:pPr>
      <w:r>
        <w:rPr>
          <w:rFonts w:ascii="Calibri" w:hAnsi="Calibri" w:cs="Arial"/>
          <w:b/>
          <w:bCs/>
          <w:smallCaps/>
          <w:kern w:val="28"/>
          <w:sz w:val="48"/>
          <w:szCs w:val="48"/>
        </w:rPr>
        <w:t>CAHIER DES CHARGES THEMATIQUE</w:t>
      </w:r>
    </w:p>
    <w:p w:rsidR="00635822" w:rsidRPr="007E72EF" w:rsidRDefault="00635822" w:rsidP="00635822">
      <w:pPr>
        <w:spacing w:before="240" w:after="0"/>
        <w:rPr>
          <w:rFonts w:ascii="Arial" w:hAnsi="Arial"/>
          <w:sz w:val="20"/>
          <w:szCs w:val="24"/>
        </w:rPr>
      </w:pPr>
    </w:p>
    <w:p w:rsidR="00635822" w:rsidRPr="007E72EF" w:rsidRDefault="00635822" w:rsidP="00635822">
      <w:pPr>
        <w:spacing w:before="240" w:after="0"/>
        <w:rPr>
          <w:rFonts w:ascii="Arial" w:hAnsi="Arial"/>
          <w:sz w:val="20"/>
          <w:szCs w:val="24"/>
        </w:rPr>
      </w:pPr>
    </w:p>
    <w:tbl>
      <w:tblPr>
        <w:tblpPr w:leftFromText="141" w:rightFromText="141" w:vertAnchor="page" w:horzAnchor="margin" w:tblpXSpec="center" w:tblpY="5476"/>
        <w:tblW w:w="10053" w:type="dxa"/>
        <w:tblBorders>
          <w:top w:val="single" w:sz="12" w:space="0" w:color="000000"/>
          <w:bottom w:val="single" w:sz="12" w:space="0" w:color="000000"/>
        </w:tblBorders>
        <w:tblLayout w:type="fixed"/>
        <w:tblLook w:val="00A0" w:firstRow="1" w:lastRow="0" w:firstColumn="1" w:lastColumn="0" w:noHBand="0" w:noVBand="0"/>
      </w:tblPr>
      <w:tblGrid>
        <w:gridCol w:w="2256"/>
        <w:gridCol w:w="7797"/>
      </w:tblGrid>
      <w:tr w:rsidR="00635822" w:rsidRPr="007E72EF" w:rsidTr="001C7F27">
        <w:trPr>
          <w:trHeight w:val="251"/>
        </w:trPr>
        <w:tc>
          <w:tcPr>
            <w:tcW w:w="10053" w:type="dxa"/>
            <w:gridSpan w:val="2"/>
            <w:tcBorders>
              <w:top w:val="single" w:sz="12" w:space="0" w:color="000000"/>
              <w:bottom w:val="single" w:sz="6" w:space="0" w:color="000000"/>
            </w:tcBorders>
            <w:shd w:val="clear" w:color="auto" w:fill="95B3D7"/>
          </w:tcPr>
          <w:p w:rsidR="00635822" w:rsidRDefault="00635822" w:rsidP="001C7F27">
            <w:pPr>
              <w:spacing w:before="240" w:after="0"/>
              <w:jc w:val="center"/>
              <w:rPr>
                <w:rFonts w:ascii="Calibri" w:hAnsi="Calibri"/>
                <w:b/>
                <w:bCs/>
                <w:sz w:val="44"/>
              </w:rPr>
            </w:pPr>
            <w:r>
              <w:rPr>
                <w:rFonts w:ascii="Calibri" w:hAnsi="Calibri"/>
                <w:b/>
                <w:bCs/>
                <w:sz w:val="44"/>
              </w:rPr>
              <w:t xml:space="preserve">ALICE </w:t>
            </w:r>
            <w:r w:rsidRPr="00051656">
              <w:rPr>
                <w:rFonts w:ascii="Calibri" w:hAnsi="Calibri"/>
                <w:b/>
                <w:bCs/>
                <w:sz w:val="44"/>
              </w:rPr>
              <w:t>–</w:t>
            </w:r>
            <w:r>
              <w:rPr>
                <w:rFonts w:ascii="Calibri" w:hAnsi="Calibri"/>
                <w:b/>
                <w:bCs/>
                <w:sz w:val="44"/>
              </w:rPr>
              <w:t xml:space="preserve"> </w:t>
            </w:r>
            <w:r w:rsidR="00104731">
              <w:rPr>
                <w:rFonts w:ascii="Calibri" w:hAnsi="Calibri"/>
                <w:b/>
                <w:bCs/>
                <w:sz w:val="44"/>
              </w:rPr>
              <w:t>FACTURER</w:t>
            </w:r>
            <w:r>
              <w:rPr>
                <w:rFonts w:ascii="Calibri" w:hAnsi="Calibri"/>
                <w:b/>
                <w:bCs/>
                <w:sz w:val="44"/>
              </w:rPr>
              <w:t xml:space="preserve"> </w:t>
            </w:r>
          </w:p>
          <w:p w:rsidR="00635822" w:rsidRPr="00051656" w:rsidRDefault="00104731" w:rsidP="001C7F27">
            <w:pPr>
              <w:spacing w:before="240" w:after="0"/>
              <w:jc w:val="center"/>
              <w:rPr>
                <w:rFonts w:ascii="Calibri" w:hAnsi="Calibri"/>
                <w:b/>
                <w:bCs/>
                <w:sz w:val="44"/>
              </w:rPr>
            </w:pPr>
            <w:r>
              <w:rPr>
                <w:rFonts w:ascii="Calibri" w:hAnsi="Calibri"/>
                <w:b/>
                <w:bCs/>
                <w:sz w:val="44"/>
              </w:rPr>
              <w:t>Facturer EML Pilotage Opérationnel</w:t>
            </w:r>
          </w:p>
        </w:tc>
      </w:tr>
      <w:tr w:rsidR="00635822" w:rsidRPr="007E72EF" w:rsidTr="001C7F27">
        <w:trPr>
          <w:trHeight w:val="494"/>
        </w:trPr>
        <w:tc>
          <w:tcPr>
            <w:tcW w:w="2256" w:type="dxa"/>
            <w:shd w:val="solid" w:color="C0C0C0" w:fill="FFFFFF"/>
          </w:tcPr>
          <w:p w:rsidR="00635822" w:rsidRPr="007E72EF" w:rsidRDefault="00635822" w:rsidP="001C7F27">
            <w:pPr>
              <w:spacing w:before="240" w:after="0"/>
              <w:jc w:val="center"/>
              <w:rPr>
                <w:rFonts w:ascii="Calibri" w:hAnsi="Calibri"/>
                <w:b/>
                <w:bCs/>
                <w:snapToGrid w:val="0"/>
              </w:rPr>
            </w:pPr>
            <w:r w:rsidRPr="007E72EF">
              <w:rPr>
                <w:rFonts w:ascii="Calibri" w:hAnsi="Calibri"/>
                <w:b/>
                <w:bCs/>
                <w:snapToGrid w:val="0"/>
              </w:rPr>
              <w:t>Référence</w:t>
            </w:r>
          </w:p>
        </w:tc>
        <w:tc>
          <w:tcPr>
            <w:tcW w:w="7797" w:type="dxa"/>
          </w:tcPr>
          <w:p w:rsidR="00635822" w:rsidRPr="007E72EF" w:rsidRDefault="00104731" w:rsidP="001C7F27">
            <w:pPr>
              <w:spacing w:before="240" w:after="0"/>
              <w:jc w:val="center"/>
              <w:rPr>
                <w:rFonts w:ascii="Calibri" w:hAnsi="Calibri"/>
                <w:bCs/>
              </w:rPr>
            </w:pPr>
            <w:r>
              <w:rPr>
                <w:rFonts w:ascii="Calibri" w:hAnsi="Calibri"/>
                <w:bCs/>
              </w:rPr>
              <w:t>ISO-ALICE-FAC-CDCT-PILOTAGE</w:t>
            </w:r>
            <w:r w:rsidR="00635822">
              <w:rPr>
                <w:rFonts w:ascii="Calibri" w:hAnsi="Calibri"/>
                <w:bCs/>
              </w:rPr>
              <w:t xml:space="preserve"> </w:t>
            </w:r>
          </w:p>
        </w:tc>
      </w:tr>
      <w:tr w:rsidR="00635822" w:rsidRPr="007E72EF" w:rsidTr="001C7F27">
        <w:trPr>
          <w:trHeight w:val="526"/>
        </w:trPr>
        <w:tc>
          <w:tcPr>
            <w:tcW w:w="2256" w:type="dxa"/>
            <w:shd w:val="solid" w:color="C0C0C0" w:fill="FFFFFF"/>
          </w:tcPr>
          <w:p w:rsidR="00635822" w:rsidRPr="007E72EF" w:rsidRDefault="00635822" w:rsidP="001C7F27">
            <w:pPr>
              <w:spacing w:before="240" w:after="0"/>
              <w:jc w:val="center"/>
              <w:rPr>
                <w:rFonts w:ascii="Calibri" w:hAnsi="Calibri"/>
                <w:b/>
                <w:bCs/>
                <w:snapToGrid w:val="0"/>
              </w:rPr>
            </w:pPr>
            <w:r w:rsidRPr="007E72EF">
              <w:rPr>
                <w:rFonts w:ascii="Calibri" w:hAnsi="Calibri"/>
                <w:b/>
                <w:bCs/>
                <w:snapToGrid w:val="0"/>
              </w:rPr>
              <w:t>Auteur(s)</w:t>
            </w:r>
          </w:p>
        </w:tc>
        <w:tc>
          <w:tcPr>
            <w:tcW w:w="7797" w:type="dxa"/>
          </w:tcPr>
          <w:p w:rsidR="00635822" w:rsidRPr="007E72EF" w:rsidRDefault="00104731" w:rsidP="001C7F27">
            <w:pPr>
              <w:spacing w:before="240" w:after="0"/>
              <w:jc w:val="center"/>
              <w:rPr>
                <w:rFonts w:ascii="Calibri" w:hAnsi="Calibri"/>
                <w:bCs/>
              </w:rPr>
            </w:pPr>
            <w:r>
              <w:t>ISOCEL</w:t>
            </w:r>
          </w:p>
        </w:tc>
      </w:tr>
      <w:tr w:rsidR="00635822" w:rsidRPr="007E72EF" w:rsidTr="001C7F27">
        <w:trPr>
          <w:trHeight w:val="1020"/>
        </w:trPr>
        <w:tc>
          <w:tcPr>
            <w:tcW w:w="2256" w:type="dxa"/>
            <w:shd w:val="solid" w:color="C0C0C0" w:fill="FFFFFF"/>
          </w:tcPr>
          <w:p w:rsidR="00635822" w:rsidRDefault="00635822" w:rsidP="001C7F27">
            <w:pPr>
              <w:spacing w:before="240" w:after="0"/>
              <w:jc w:val="center"/>
              <w:rPr>
                <w:rFonts w:ascii="Calibri" w:hAnsi="Calibri"/>
                <w:b/>
                <w:bCs/>
                <w:snapToGrid w:val="0"/>
              </w:rPr>
            </w:pPr>
            <w:r>
              <w:rPr>
                <w:rFonts w:ascii="Calibri" w:hAnsi="Calibri"/>
                <w:b/>
                <w:bCs/>
                <w:snapToGrid w:val="0"/>
              </w:rPr>
              <w:t>Responsable</w:t>
            </w:r>
          </w:p>
          <w:p w:rsidR="00635822" w:rsidRPr="007E72EF" w:rsidRDefault="00635822" w:rsidP="001C7F27">
            <w:pPr>
              <w:spacing w:before="240" w:after="0"/>
              <w:jc w:val="center"/>
              <w:rPr>
                <w:rFonts w:ascii="Calibri" w:hAnsi="Calibri"/>
                <w:b/>
                <w:bCs/>
                <w:snapToGrid w:val="0"/>
              </w:rPr>
            </w:pPr>
            <w:r>
              <w:rPr>
                <w:rFonts w:ascii="Calibri" w:hAnsi="Calibri"/>
                <w:b/>
                <w:bCs/>
                <w:snapToGrid w:val="0"/>
              </w:rPr>
              <w:t>Approbateur</w:t>
            </w:r>
            <w:r w:rsidRPr="007E72EF">
              <w:rPr>
                <w:rFonts w:ascii="Calibri" w:hAnsi="Calibri"/>
                <w:b/>
                <w:bCs/>
                <w:snapToGrid w:val="0"/>
              </w:rPr>
              <w:t>(s)</w:t>
            </w:r>
          </w:p>
        </w:tc>
        <w:tc>
          <w:tcPr>
            <w:tcW w:w="7797" w:type="dxa"/>
          </w:tcPr>
          <w:p w:rsidR="00635822" w:rsidRDefault="00635822" w:rsidP="001C7F27">
            <w:pPr>
              <w:spacing w:before="240" w:after="0"/>
              <w:jc w:val="center"/>
              <w:rPr>
                <w:rFonts w:ascii="Calibri" w:hAnsi="Calibri"/>
                <w:bCs/>
              </w:rPr>
            </w:pPr>
            <w:r>
              <w:rPr>
                <w:rFonts w:ascii="Calibri" w:hAnsi="Calibri"/>
                <w:bCs/>
              </w:rPr>
              <w:t>ISOCEL</w:t>
            </w:r>
          </w:p>
          <w:p w:rsidR="00635822" w:rsidRPr="007E72EF" w:rsidRDefault="00104731" w:rsidP="001C7F27">
            <w:pPr>
              <w:spacing w:before="240" w:after="0"/>
              <w:jc w:val="center"/>
              <w:rPr>
                <w:rFonts w:ascii="Calibri" w:hAnsi="Calibri"/>
                <w:bCs/>
              </w:rPr>
            </w:pPr>
            <w:r>
              <w:t>CENTRALES</w:t>
            </w:r>
          </w:p>
        </w:tc>
      </w:tr>
      <w:tr w:rsidR="00635822" w:rsidRPr="007E72EF" w:rsidTr="001C7F27">
        <w:trPr>
          <w:trHeight w:val="556"/>
        </w:trPr>
        <w:tc>
          <w:tcPr>
            <w:tcW w:w="2256" w:type="dxa"/>
            <w:tcBorders>
              <w:bottom w:val="single" w:sz="12" w:space="0" w:color="000000"/>
            </w:tcBorders>
            <w:shd w:val="solid" w:color="C0C0C0" w:fill="FFFFFF"/>
          </w:tcPr>
          <w:p w:rsidR="00635822" w:rsidRPr="007E72EF" w:rsidRDefault="00635822" w:rsidP="001C7F27">
            <w:pPr>
              <w:spacing w:before="240" w:after="0"/>
              <w:rPr>
                <w:rFonts w:ascii="Calibri" w:hAnsi="Calibri"/>
                <w:b/>
                <w:bCs/>
              </w:rPr>
            </w:pPr>
          </w:p>
        </w:tc>
        <w:tc>
          <w:tcPr>
            <w:tcW w:w="7797" w:type="dxa"/>
            <w:tcBorders>
              <w:bottom w:val="single" w:sz="12" w:space="0" w:color="000000"/>
            </w:tcBorders>
          </w:tcPr>
          <w:p w:rsidR="00635822" w:rsidRPr="007E72EF" w:rsidRDefault="00635822" w:rsidP="001C7F27">
            <w:pPr>
              <w:spacing w:before="240" w:after="0"/>
              <w:jc w:val="center"/>
              <w:rPr>
                <w:rFonts w:ascii="Calibri" w:hAnsi="Calibri"/>
                <w:bCs/>
              </w:rPr>
            </w:pPr>
          </w:p>
        </w:tc>
      </w:tr>
    </w:tbl>
    <w:p w:rsidR="00635822" w:rsidRDefault="00635822" w:rsidP="00635822"/>
    <w:p w:rsidR="00635822" w:rsidRDefault="00635822" w:rsidP="00635822">
      <w:pPr>
        <w:spacing w:after="0"/>
      </w:pPr>
    </w:p>
    <w:p w:rsidR="00635822" w:rsidRDefault="00635822" w:rsidP="00635822">
      <w:pPr>
        <w:spacing w:after="0"/>
      </w:pPr>
    </w:p>
    <w:p w:rsidR="00635822" w:rsidRDefault="00635822" w:rsidP="00635822">
      <w:pPr>
        <w:spacing w:after="0"/>
      </w:pPr>
    </w:p>
    <w:p w:rsidR="00635822" w:rsidRDefault="00635822" w:rsidP="00635822">
      <w:pPr>
        <w:spacing w:after="0"/>
      </w:pPr>
    </w:p>
    <w:p w:rsidR="00635822" w:rsidRDefault="00635822" w:rsidP="00635822">
      <w:pPr>
        <w:spacing w:after="0"/>
      </w:pPr>
    </w:p>
    <w:p w:rsidR="00635822" w:rsidRDefault="00635822" w:rsidP="00635822">
      <w:pPr>
        <w:spacing w:after="0"/>
      </w:pPr>
    </w:p>
    <w:p w:rsidR="00635822" w:rsidRDefault="00635822" w:rsidP="00635822">
      <w:pPr>
        <w:spacing w:after="0"/>
      </w:pPr>
    </w:p>
    <w:p w:rsidR="00635822" w:rsidRDefault="00635822" w:rsidP="00635822">
      <w:pPr>
        <w:spacing w:after="0"/>
      </w:pPr>
    </w:p>
    <w:p w:rsidR="00635822" w:rsidRDefault="00635822" w:rsidP="00635822">
      <w:pPr>
        <w:spacing w:after="0"/>
      </w:pPr>
      <w:r>
        <w:rPr>
          <w:noProof/>
          <w:lang w:eastAsia="fr-FR"/>
        </w:rPr>
        <w:drawing>
          <wp:anchor distT="0" distB="0" distL="114300" distR="114300" simplePos="0" relativeHeight="251657728" behindDoc="0" locked="0" layoutInCell="1" allowOverlap="1" wp14:anchorId="42303D88" wp14:editId="4FB55171">
            <wp:simplePos x="0" y="0"/>
            <wp:positionH relativeFrom="column">
              <wp:posOffset>1633220</wp:posOffset>
            </wp:positionH>
            <wp:positionV relativeFrom="paragraph">
              <wp:posOffset>1147445</wp:posOffset>
            </wp:positionV>
            <wp:extent cx="2628900" cy="15240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15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5822" w:rsidRDefault="00635822" w:rsidP="00635822">
      <w:pPr>
        <w:spacing w:after="0"/>
      </w:pPr>
    </w:p>
    <w:p w:rsidR="00635822" w:rsidRDefault="00635822" w:rsidP="00635822">
      <w:pPr>
        <w:spacing w:after="0"/>
      </w:pPr>
      <w:r>
        <w:rPr>
          <w:noProof/>
          <w:lang w:eastAsia="fr-FR"/>
        </w:rPr>
        <w:drawing>
          <wp:anchor distT="0" distB="0" distL="114300" distR="114300" simplePos="0" relativeHeight="251658752" behindDoc="0" locked="0" layoutInCell="1" allowOverlap="1" wp14:anchorId="7A022E05" wp14:editId="40AC6B14">
            <wp:simplePos x="0" y="0"/>
            <wp:positionH relativeFrom="column">
              <wp:posOffset>5364480</wp:posOffset>
            </wp:positionH>
            <wp:positionV relativeFrom="paragraph">
              <wp:posOffset>57785</wp:posOffset>
            </wp:positionV>
            <wp:extent cx="817245" cy="934085"/>
            <wp:effectExtent l="0" t="0" r="0" b="0"/>
            <wp:wrapNone/>
            <wp:docPr id="13" name="Image 13" descr="Description : Description : Description : Description : Description : Description : Description : Description : Description : Description : Description : Description : Description : LOGO ISO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Description : Description : Description : Description : Description : Description : Description : Description : Description : Description : Description : Description : LOGO ISOC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7245" cy="934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5822" w:rsidRDefault="00635822" w:rsidP="00635822">
      <w:pPr>
        <w:spacing w:after="0"/>
      </w:pPr>
    </w:p>
    <w:p w:rsidR="00635822" w:rsidRPr="002138CB" w:rsidRDefault="00635822" w:rsidP="00635822">
      <w:pPr>
        <w:pStyle w:val="Sous-titre"/>
        <w:rPr>
          <w:i/>
        </w:rPr>
      </w:pPr>
      <w:r>
        <w:br w:type="page"/>
      </w:r>
      <w:r w:rsidRPr="002138CB">
        <w:lastRenderedPageBreak/>
        <w:t>Historique des versions</w:t>
      </w:r>
    </w:p>
    <w:tbl>
      <w:tblPr>
        <w:tblStyle w:val="ModleOD"/>
        <w:tblW w:w="4992" w:type="pct"/>
        <w:tblLook w:val="0620" w:firstRow="1" w:lastRow="0" w:firstColumn="0" w:lastColumn="0" w:noHBand="1" w:noVBand="1"/>
      </w:tblPr>
      <w:tblGrid>
        <w:gridCol w:w="948"/>
        <w:gridCol w:w="1769"/>
        <w:gridCol w:w="3889"/>
        <w:gridCol w:w="2667"/>
      </w:tblGrid>
      <w:tr w:rsidR="00635822" w:rsidRPr="002138CB" w:rsidTr="001C7F27">
        <w:trPr>
          <w:cnfStyle w:val="100000000000" w:firstRow="1" w:lastRow="0" w:firstColumn="0" w:lastColumn="0" w:oddVBand="0" w:evenVBand="0" w:oddHBand="0" w:evenHBand="0" w:firstRowFirstColumn="0" w:firstRowLastColumn="0" w:lastRowFirstColumn="0" w:lastRowLastColumn="0"/>
        </w:trPr>
        <w:tc>
          <w:tcPr>
            <w:tcW w:w="511" w:type="pct"/>
          </w:tcPr>
          <w:p w:rsidR="00635822" w:rsidRPr="00197189" w:rsidRDefault="00635822" w:rsidP="001C7F27">
            <w:pPr>
              <w:pStyle w:val="Tableau-Normal"/>
              <w:framePr w:wrap="around"/>
            </w:pPr>
            <w:r w:rsidRPr="00197189">
              <w:t>Version</w:t>
            </w:r>
          </w:p>
        </w:tc>
        <w:tc>
          <w:tcPr>
            <w:tcW w:w="954" w:type="pct"/>
          </w:tcPr>
          <w:p w:rsidR="00635822" w:rsidRPr="00197189" w:rsidRDefault="00635822" w:rsidP="001C7F27">
            <w:pPr>
              <w:pStyle w:val="Tableau-Normal"/>
              <w:framePr w:wrap="around"/>
            </w:pPr>
            <w:r w:rsidRPr="00197189">
              <w:t>Date</w:t>
            </w:r>
          </w:p>
        </w:tc>
        <w:tc>
          <w:tcPr>
            <w:tcW w:w="2097" w:type="pct"/>
          </w:tcPr>
          <w:p w:rsidR="00635822" w:rsidRPr="00197189" w:rsidRDefault="00635822" w:rsidP="001C7F27">
            <w:pPr>
              <w:pStyle w:val="Tableau-Normal"/>
              <w:framePr w:wrap="around"/>
            </w:pPr>
            <w:r w:rsidRPr="00197189">
              <w:t>Objet</w:t>
            </w:r>
          </w:p>
        </w:tc>
        <w:tc>
          <w:tcPr>
            <w:tcW w:w="1438" w:type="pct"/>
          </w:tcPr>
          <w:p w:rsidR="00635822" w:rsidRPr="00197189" w:rsidRDefault="00635822" w:rsidP="001C7F27">
            <w:pPr>
              <w:pStyle w:val="Tableau-Normal"/>
              <w:framePr w:wrap="around"/>
            </w:pPr>
            <w:r w:rsidRPr="00197189">
              <w:t>Auteur</w:t>
            </w:r>
          </w:p>
        </w:tc>
      </w:tr>
      <w:tr w:rsidR="00635822" w:rsidRPr="002138CB" w:rsidTr="001C7F27">
        <w:tc>
          <w:tcPr>
            <w:tcW w:w="511" w:type="pct"/>
          </w:tcPr>
          <w:p w:rsidR="00635822" w:rsidRPr="00C04E6C" w:rsidRDefault="00104731" w:rsidP="001C7F27">
            <w:pPr>
              <w:pStyle w:val="Tableau-Normal"/>
              <w:framePr w:wrap="around"/>
            </w:pPr>
            <w:r>
              <w:t>1.0</w:t>
            </w:r>
          </w:p>
        </w:tc>
        <w:tc>
          <w:tcPr>
            <w:tcW w:w="954" w:type="pct"/>
          </w:tcPr>
          <w:p w:rsidR="00635822" w:rsidRPr="00C04E6C" w:rsidRDefault="00104731" w:rsidP="001C7F27">
            <w:pPr>
              <w:pStyle w:val="Tableau-Normal"/>
              <w:framePr w:wrap="around"/>
            </w:pPr>
            <w:r>
              <w:t>09/06/2016</w:t>
            </w:r>
          </w:p>
        </w:tc>
        <w:tc>
          <w:tcPr>
            <w:tcW w:w="2097" w:type="pct"/>
          </w:tcPr>
          <w:p w:rsidR="00635822" w:rsidRPr="00C04E6C" w:rsidRDefault="00104731" w:rsidP="001C7F27">
            <w:pPr>
              <w:pStyle w:val="Tableau-Normal"/>
              <w:framePr w:wrap="around"/>
            </w:pPr>
            <w:r>
              <w:t>Création</w:t>
            </w:r>
          </w:p>
        </w:tc>
        <w:tc>
          <w:tcPr>
            <w:tcW w:w="1438" w:type="pct"/>
          </w:tcPr>
          <w:p w:rsidR="00635822" w:rsidRPr="00C04E6C" w:rsidRDefault="00104731" w:rsidP="001C7F27">
            <w:pPr>
              <w:pStyle w:val="Tableau-Normal"/>
              <w:framePr w:wrap="around"/>
            </w:pPr>
            <w:r>
              <w:t>ISOCEL</w:t>
            </w:r>
          </w:p>
        </w:tc>
      </w:tr>
      <w:tr w:rsidR="00635822" w:rsidRPr="002138CB" w:rsidTr="001C7F27">
        <w:tc>
          <w:tcPr>
            <w:tcW w:w="511" w:type="pct"/>
          </w:tcPr>
          <w:p w:rsidR="00635822" w:rsidRDefault="00635822" w:rsidP="001C7F27">
            <w:pPr>
              <w:pStyle w:val="Tableau-Normal"/>
              <w:framePr w:wrap="around"/>
            </w:pPr>
          </w:p>
        </w:tc>
        <w:tc>
          <w:tcPr>
            <w:tcW w:w="954" w:type="pct"/>
          </w:tcPr>
          <w:p w:rsidR="00635822" w:rsidRDefault="00635822" w:rsidP="001C7F27">
            <w:pPr>
              <w:pStyle w:val="Tableau-Normal"/>
              <w:framePr w:wrap="around"/>
            </w:pPr>
          </w:p>
        </w:tc>
        <w:tc>
          <w:tcPr>
            <w:tcW w:w="2097" w:type="pct"/>
          </w:tcPr>
          <w:p w:rsidR="00635822" w:rsidRDefault="00635822" w:rsidP="001C7F27">
            <w:pPr>
              <w:pStyle w:val="Tableau-Normal"/>
              <w:framePr w:wrap="around"/>
            </w:pPr>
          </w:p>
        </w:tc>
        <w:tc>
          <w:tcPr>
            <w:tcW w:w="1438" w:type="pct"/>
          </w:tcPr>
          <w:p w:rsidR="00635822" w:rsidRDefault="00635822" w:rsidP="001C7F27">
            <w:pPr>
              <w:pStyle w:val="Tableau-Normal"/>
              <w:framePr w:wrap="around"/>
            </w:pPr>
          </w:p>
        </w:tc>
      </w:tr>
    </w:tbl>
    <w:p w:rsidR="00635822" w:rsidRDefault="00635822" w:rsidP="00635822">
      <w:pPr>
        <w:spacing w:after="0"/>
      </w:pPr>
    </w:p>
    <w:p w:rsidR="00635822" w:rsidRDefault="00635822" w:rsidP="00635822">
      <w:pPr>
        <w:spacing w:after="0"/>
      </w:pPr>
      <w:r>
        <w:br w:type="page"/>
      </w:r>
    </w:p>
    <w:p w:rsidR="00BE453C" w:rsidRDefault="00104731" w:rsidP="00104731">
      <w:pPr>
        <w:spacing w:after="0"/>
        <w:jc w:val="center"/>
        <w:rPr>
          <w:noProof/>
        </w:rPr>
      </w:pPr>
      <w:r w:rsidRPr="00104731">
        <w:rPr>
          <w:b/>
          <w:sz w:val="28"/>
        </w:rPr>
        <w:lastRenderedPageBreak/>
        <w:t>Sommaire</w:t>
      </w:r>
      <w:r>
        <w:rPr>
          <w:b/>
          <w:sz w:val="28"/>
        </w:rPr>
        <w:fldChar w:fldCharType="begin"/>
      </w:r>
      <w:r>
        <w:rPr>
          <w:b/>
          <w:sz w:val="28"/>
        </w:rPr>
        <w:instrText xml:space="preserve"> TOC \o "1-4" \h </w:instrText>
      </w:r>
      <w:r>
        <w:rPr>
          <w:b/>
          <w:sz w:val="28"/>
        </w:rPr>
        <w:fldChar w:fldCharType="separate"/>
      </w:r>
    </w:p>
    <w:p w:rsidR="00BE453C" w:rsidRDefault="00BE453C">
      <w:pPr>
        <w:pStyle w:val="TM1"/>
        <w:tabs>
          <w:tab w:val="left" w:pos="440"/>
          <w:tab w:val="right" w:leader="dot" w:pos="9062"/>
        </w:tabs>
        <w:rPr>
          <w:rFonts w:asciiTheme="minorHAnsi" w:eastAsiaTheme="minorEastAsia" w:hAnsiTheme="minorHAnsi"/>
          <w:b w:val="0"/>
          <w:bCs w:val="0"/>
          <w:caps w:val="0"/>
          <w:noProof/>
          <w:sz w:val="22"/>
          <w:szCs w:val="22"/>
          <w:lang w:eastAsia="fr-FR"/>
        </w:rPr>
      </w:pPr>
      <w:hyperlink w:anchor="_Toc453303280" w:history="1">
        <w:r w:rsidRPr="00EE46D3">
          <w:rPr>
            <w:rStyle w:val="Lienhypertexte"/>
            <w:noProof/>
          </w:rPr>
          <w:t>1</w:t>
        </w:r>
        <w:r>
          <w:rPr>
            <w:rFonts w:asciiTheme="minorHAnsi" w:eastAsiaTheme="minorEastAsia" w:hAnsiTheme="minorHAnsi"/>
            <w:b w:val="0"/>
            <w:bCs w:val="0"/>
            <w:caps w:val="0"/>
            <w:noProof/>
            <w:sz w:val="22"/>
            <w:szCs w:val="22"/>
            <w:lang w:eastAsia="fr-FR"/>
          </w:rPr>
          <w:tab/>
        </w:r>
        <w:r w:rsidRPr="00EE46D3">
          <w:rPr>
            <w:rStyle w:val="Lienhypertexte"/>
            <w:noProof/>
          </w:rPr>
          <w:t>Introduction</w:t>
        </w:r>
        <w:r>
          <w:rPr>
            <w:noProof/>
          </w:rPr>
          <w:tab/>
        </w:r>
        <w:r>
          <w:rPr>
            <w:noProof/>
          </w:rPr>
          <w:fldChar w:fldCharType="begin"/>
        </w:r>
        <w:r>
          <w:rPr>
            <w:noProof/>
          </w:rPr>
          <w:instrText xml:space="preserve"> PAGEREF _Toc453303280 \h </w:instrText>
        </w:r>
        <w:r>
          <w:rPr>
            <w:noProof/>
          </w:rPr>
        </w:r>
        <w:r>
          <w:rPr>
            <w:noProof/>
          </w:rPr>
          <w:fldChar w:fldCharType="separate"/>
        </w:r>
        <w:r>
          <w:rPr>
            <w:noProof/>
          </w:rPr>
          <w:t>4</w:t>
        </w:r>
        <w:r>
          <w:rPr>
            <w:noProof/>
          </w:rPr>
          <w:fldChar w:fldCharType="end"/>
        </w:r>
      </w:hyperlink>
    </w:p>
    <w:p w:rsidR="00BE453C" w:rsidRDefault="00BE453C">
      <w:pPr>
        <w:pStyle w:val="TM2"/>
        <w:tabs>
          <w:tab w:val="left" w:pos="660"/>
          <w:tab w:val="right" w:leader="dot" w:pos="9062"/>
        </w:tabs>
        <w:rPr>
          <w:rFonts w:eastAsiaTheme="minorEastAsia"/>
          <w:b w:val="0"/>
          <w:bCs w:val="0"/>
          <w:noProof/>
          <w:sz w:val="22"/>
          <w:lang w:eastAsia="fr-FR"/>
        </w:rPr>
      </w:pPr>
      <w:hyperlink w:anchor="_Toc453303281" w:history="1">
        <w:r w:rsidRPr="00EE46D3">
          <w:rPr>
            <w:rStyle w:val="Lienhypertexte"/>
            <w:noProof/>
          </w:rPr>
          <w:t>1.1</w:t>
        </w:r>
        <w:r>
          <w:rPr>
            <w:rFonts w:eastAsiaTheme="minorEastAsia"/>
            <w:b w:val="0"/>
            <w:bCs w:val="0"/>
            <w:noProof/>
            <w:sz w:val="22"/>
            <w:lang w:eastAsia="fr-FR"/>
          </w:rPr>
          <w:tab/>
        </w:r>
        <w:r w:rsidRPr="00EE46D3">
          <w:rPr>
            <w:rStyle w:val="Lienhypertexte"/>
            <w:noProof/>
          </w:rPr>
          <w:t>Objet du document</w:t>
        </w:r>
        <w:r>
          <w:rPr>
            <w:noProof/>
          </w:rPr>
          <w:tab/>
        </w:r>
        <w:r>
          <w:rPr>
            <w:noProof/>
          </w:rPr>
          <w:fldChar w:fldCharType="begin"/>
        </w:r>
        <w:r>
          <w:rPr>
            <w:noProof/>
          </w:rPr>
          <w:instrText xml:space="preserve"> PAGEREF _Toc453303281 \h </w:instrText>
        </w:r>
        <w:r>
          <w:rPr>
            <w:noProof/>
          </w:rPr>
        </w:r>
        <w:r>
          <w:rPr>
            <w:noProof/>
          </w:rPr>
          <w:fldChar w:fldCharType="separate"/>
        </w:r>
        <w:r>
          <w:rPr>
            <w:noProof/>
          </w:rPr>
          <w:t>4</w:t>
        </w:r>
        <w:r>
          <w:rPr>
            <w:noProof/>
          </w:rPr>
          <w:fldChar w:fldCharType="end"/>
        </w:r>
      </w:hyperlink>
    </w:p>
    <w:p w:rsidR="00BE453C" w:rsidRDefault="00BE453C">
      <w:pPr>
        <w:pStyle w:val="TM2"/>
        <w:tabs>
          <w:tab w:val="left" w:pos="660"/>
          <w:tab w:val="right" w:leader="dot" w:pos="9062"/>
        </w:tabs>
        <w:rPr>
          <w:rFonts w:eastAsiaTheme="minorEastAsia"/>
          <w:b w:val="0"/>
          <w:bCs w:val="0"/>
          <w:noProof/>
          <w:sz w:val="22"/>
          <w:lang w:eastAsia="fr-FR"/>
        </w:rPr>
      </w:pPr>
      <w:hyperlink w:anchor="_Toc453303282" w:history="1">
        <w:r w:rsidRPr="00EE46D3">
          <w:rPr>
            <w:rStyle w:val="Lienhypertexte"/>
            <w:noProof/>
          </w:rPr>
          <w:t>1.2</w:t>
        </w:r>
        <w:r>
          <w:rPr>
            <w:rFonts w:eastAsiaTheme="minorEastAsia"/>
            <w:b w:val="0"/>
            <w:bCs w:val="0"/>
            <w:noProof/>
            <w:sz w:val="22"/>
            <w:lang w:eastAsia="fr-FR"/>
          </w:rPr>
          <w:tab/>
        </w:r>
        <w:r w:rsidRPr="00EE46D3">
          <w:rPr>
            <w:rStyle w:val="Lienhypertexte"/>
            <w:noProof/>
          </w:rPr>
          <w:t>Documents de référence</w:t>
        </w:r>
        <w:r>
          <w:rPr>
            <w:noProof/>
          </w:rPr>
          <w:tab/>
        </w:r>
        <w:r>
          <w:rPr>
            <w:noProof/>
          </w:rPr>
          <w:fldChar w:fldCharType="begin"/>
        </w:r>
        <w:r>
          <w:rPr>
            <w:noProof/>
          </w:rPr>
          <w:instrText xml:space="preserve"> PAGEREF _Toc453303282 \h </w:instrText>
        </w:r>
        <w:r>
          <w:rPr>
            <w:noProof/>
          </w:rPr>
        </w:r>
        <w:r>
          <w:rPr>
            <w:noProof/>
          </w:rPr>
          <w:fldChar w:fldCharType="separate"/>
        </w:r>
        <w:r>
          <w:rPr>
            <w:noProof/>
          </w:rPr>
          <w:t>4</w:t>
        </w:r>
        <w:r>
          <w:rPr>
            <w:noProof/>
          </w:rPr>
          <w:fldChar w:fldCharType="end"/>
        </w:r>
      </w:hyperlink>
    </w:p>
    <w:p w:rsidR="00BE453C" w:rsidRDefault="00BE453C">
      <w:pPr>
        <w:pStyle w:val="TM1"/>
        <w:tabs>
          <w:tab w:val="left" w:pos="440"/>
          <w:tab w:val="right" w:leader="dot" w:pos="9062"/>
        </w:tabs>
        <w:rPr>
          <w:rFonts w:asciiTheme="minorHAnsi" w:eastAsiaTheme="minorEastAsia" w:hAnsiTheme="minorHAnsi"/>
          <w:b w:val="0"/>
          <w:bCs w:val="0"/>
          <w:caps w:val="0"/>
          <w:noProof/>
          <w:sz w:val="22"/>
          <w:szCs w:val="22"/>
          <w:lang w:eastAsia="fr-FR"/>
        </w:rPr>
      </w:pPr>
      <w:hyperlink w:anchor="_Toc453303283" w:history="1">
        <w:r w:rsidRPr="00EE46D3">
          <w:rPr>
            <w:rStyle w:val="Lienhypertexte"/>
            <w:noProof/>
          </w:rPr>
          <w:t>2</w:t>
        </w:r>
        <w:r>
          <w:rPr>
            <w:rFonts w:asciiTheme="minorHAnsi" w:eastAsiaTheme="minorEastAsia" w:hAnsiTheme="minorHAnsi"/>
            <w:b w:val="0"/>
            <w:bCs w:val="0"/>
            <w:caps w:val="0"/>
            <w:noProof/>
            <w:sz w:val="22"/>
            <w:szCs w:val="22"/>
            <w:lang w:eastAsia="fr-FR"/>
          </w:rPr>
          <w:tab/>
        </w:r>
        <w:r w:rsidRPr="00EE46D3">
          <w:rPr>
            <w:rStyle w:val="Lienhypertexte"/>
            <w:noProof/>
          </w:rPr>
          <w:t>Présentation du thème Métier</w:t>
        </w:r>
        <w:r>
          <w:rPr>
            <w:noProof/>
          </w:rPr>
          <w:tab/>
        </w:r>
        <w:r>
          <w:rPr>
            <w:noProof/>
          </w:rPr>
          <w:fldChar w:fldCharType="begin"/>
        </w:r>
        <w:r>
          <w:rPr>
            <w:noProof/>
          </w:rPr>
          <w:instrText xml:space="preserve"> PAGEREF _Toc453303283 \h </w:instrText>
        </w:r>
        <w:r>
          <w:rPr>
            <w:noProof/>
          </w:rPr>
        </w:r>
        <w:r>
          <w:rPr>
            <w:noProof/>
          </w:rPr>
          <w:fldChar w:fldCharType="separate"/>
        </w:r>
        <w:r>
          <w:rPr>
            <w:noProof/>
          </w:rPr>
          <w:t>4</w:t>
        </w:r>
        <w:r>
          <w:rPr>
            <w:noProof/>
          </w:rPr>
          <w:fldChar w:fldCharType="end"/>
        </w:r>
      </w:hyperlink>
    </w:p>
    <w:p w:rsidR="00BE453C" w:rsidRDefault="00BE453C">
      <w:pPr>
        <w:pStyle w:val="TM2"/>
        <w:tabs>
          <w:tab w:val="left" w:pos="660"/>
          <w:tab w:val="right" w:leader="dot" w:pos="9062"/>
        </w:tabs>
        <w:rPr>
          <w:rFonts w:eastAsiaTheme="minorEastAsia"/>
          <w:b w:val="0"/>
          <w:bCs w:val="0"/>
          <w:noProof/>
          <w:sz w:val="22"/>
          <w:lang w:eastAsia="fr-FR"/>
        </w:rPr>
      </w:pPr>
      <w:hyperlink w:anchor="_Toc453303284" w:history="1">
        <w:r w:rsidRPr="00EE46D3">
          <w:rPr>
            <w:rStyle w:val="Lienhypertexte"/>
            <w:noProof/>
          </w:rPr>
          <w:t>2.1</w:t>
        </w:r>
        <w:r>
          <w:rPr>
            <w:rFonts w:eastAsiaTheme="minorEastAsia"/>
            <w:b w:val="0"/>
            <w:bCs w:val="0"/>
            <w:noProof/>
            <w:sz w:val="22"/>
            <w:lang w:eastAsia="fr-FR"/>
          </w:rPr>
          <w:tab/>
        </w:r>
        <w:r w:rsidRPr="00EE46D3">
          <w:rPr>
            <w:rStyle w:val="Lienhypertexte"/>
            <w:noProof/>
          </w:rPr>
          <w:t>Description du thème : Pilotage opérationnel Facturations EML</w:t>
        </w:r>
        <w:r>
          <w:rPr>
            <w:noProof/>
          </w:rPr>
          <w:tab/>
        </w:r>
        <w:r>
          <w:rPr>
            <w:noProof/>
          </w:rPr>
          <w:fldChar w:fldCharType="begin"/>
        </w:r>
        <w:r>
          <w:rPr>
            <w:noProof/>
          </w:rPr>
          <w:instrText xml:space="preserve"> PAGEREF _Toc453303284 \h </w:instrText>
        </w:r>
        <w:r>
          <w:rPr>
            <w:noProof/>
          </w:rPr>
        </w:r>
        <w:r>
          <w:rPr>
            <w:noProof/>
          </w:rPr>
          <w:fldChar w:fldCharType="separate"/>
        </w:r>
        <w:r>
          <w:rPr>
            <w:noProof/>
          </w:rPr>
          <w:t>4</w:t>
        </w:r>
        <w:r>
          <w:rPr>
            <w:noProof/>
          </w:rPr>
          <w:fldChar w:fldCharType="end"/>
        </w:r>
      </w:hyperlink>
    </w:p>
    <w:p w:rsidR="00BE453C" w:rsidRDefault="00BE453C">
      <w:pPr>
        <w:pStyle w:val="TM2"/>
        <w:tabs>
          <w:tab w:val="left" w:pos="660"/>
          <w:tab w:val="right" w:leader="dot" w:pos="9062"/>
        </w:tabs>
        <w:rPr>
          <w:rFonts w:eastAsiaTheme="minorEastAsia"/>
          <w:b w:val="0"/>
          <w:bCs w:val="0"/>
          <w:noProof/>
          <w:sz w:val="22"/>
          <w:lang w:eastAsia="fr-FR"/>
        </w:rPr>
      </w:pPr>
      <w:hyperlink w:anchor="_Toc453303285" w:history="1">
        <w:r w:rsidRPr="00EE46D3">
          <w:rPr>
            <w:rStyle w:val="Lienhypertexte"/>
            <w:noProof/>
          </w:rPr>
          <w:t>2.2</w:t>
        </w:r>
        <w:r>
          <w:rPr>
            <w:rFonts w:eastAsiaTheme="minorEastAsia"/>
            <w:b w:val="0"/>
            <w:bCs w:val="0"/>
            <w:noProof/>
            <w:sz w:val="22"/>
            <w:lang w:eastAsia="fr-FR"/>
          </w:rPr>
          <w:tab/>
        </w:r>
        <w:r w:rsidRPr="00EE46D3">
          <w:rPr>
            <w:rStyle w:val="Lienhypertexte"/>
            <w:noProof/>
          </w:rPr>
          <w:t>Description des activités du thème</w:t>
        </w:r>
        <w:r>
          <w:rPr>
            <w:noProof/>
          </w:rPr>
          <w:tab/>
        </w:r>
        <w:r>
          <w:rPr>
            <w:noProof/>
          </w:rPr>
          <w:fldChar w:fldCharType="begin"/>
        </w:r>
        <w:r>
          <w:rPr>
            <w:noProof/>
          </w:rPr>
          <w:instrText xml:space="preserve"> PAGEREF _Toc453303285 \h </w:instrText>
        </w:r>
        <w:r>
          <w:rPr>
            <w:noProof/>
          </w:rPr>
        </w:r>
        <w:r>
          <w:rPr>
            <w:noProof/>
          </w:rPr>
          <w:fldChar w:fldCharType="separate"/>
        </w:r>
        <w:r>
          <w:rPr>
            <w:noProof/>
          </w:rPr>
          <w:t>8</w:t>
        </w:r>
        <w:r>
          <w:rPr>
            <w:noProof/>
          </w:rPr>
          <w:fldChar w:fldCharType="end"/>
        </w:r>
      </w:hyperlink>
    </w:p>
    <w:p w:rsidR="00BE453C" w:rsidRDefault="00BE453C">
      <w:pPr>
        <w:pStyle w:val="TM3"/>
        <w:tabs>
          <w:tab w:val="left" w:pos="880"/>
          <w:tab w:val="right" w:leader="dot" w:pos="9062"/>
        </w:tabs>
        <w:rPr>
          <w:rFonts w:eastAsiaTheme="minorEastAsia"/>
          <w:noProof/>
          <w:sz w:val="22"/>
          <w:lang w:eastAsia="fr-FR"/>
        </w:rPr>
      </w:pPr>
      <w:hyperlink w:anchor="_Toc453303286" w:history="1">
        <w:r w:rsidRPr="00EE46D3">
          <w:rPr>
            <w:rStyle w:val="Lienhypertexte"/>
            <w:noProof/>
            <w:lang w:eastAsia="ar-SA"/>
          </w:rPr>
          <w:t>2.2.1</w:t>
        </w:r>
        <w:r>
          <w:rPr>
            <w:rFonts w:eastAsiaTheme="minorEastAsia"/>
            <w:noProof/>
            <w:sz w:val="22"/>
            <w:lang w:eastAsia="fr-FR"/>
          </w:rPr>
          <w:tab/>
        </w:r>
        <w:r w:rsidRPr="00EE46D3">
          <w:rPr>
            <w:rStyle w:val="Lienhypertexte"/>
            <w:noProof/>
            <w:lang w:eastAsia="ar-SA"/>
          </w:rPr>
          <w:t>Activité : Suivre la facturation EML</w:t>
        </w:r>
        <w:r>
          <w:rPr>
            <w:noProof/>
          </w:rPr>
          <w:tab/>
        </w:r>
        <w:r>
          <w:rPr>
            <w:noProof/>
          </w:rPr>
          <w:fldChar w:fldCharType="begin"/>
        </w:r>
        <w:r>
          <w:rPr>
            <w:noProof/>
          </w:rPr>
          <w:instrText xml:space="preserve"> PAGEREF _Toc453303286 \h </w:instrText>
        </w:r>
        <w:r>
          <w:rPr>
            <w:noProof/>
          </w:rPr>
        </w:r>
        <w:r>
          <w:rPr>
            <w:noProof/>
          </w:rPr>
          <w:fldChar w:fldCharType="separate"/>
        </w:r>
        <w:r>
          <w:rPr>
            <w:noProof/>
          </w:rPr>
          <w:t>8</w:t>
        </w:r>
        <w:r>
          <w:rPr>
            <w:noProof/>
          </w:rPr>
          <w:fldChar w:fldCharType="end"/>
        </w:r>
      </w:hyperlink>
    </w:p>
    <w:p w:rsidR="00BE453C" w:rsidRDefault="00BE453C">
      <w:pPr>
        <w:pStyle w:val="TM4"/>
        <w:tabs>
          <w:tab w:val="left" w:pos="1320"/>
          <w:tab w:val="right" w:leader="dot" w:pos="9062"/>
        </w:tabs>
        <w:rPr>
          <w:rFonts w:eastAsiaTheme="minorEastAsia"/>
          <w:noProof/>
          <w:sz w:val="22"/>
          <w:lang w:eastAsia="fr-FR"/>
        </w:rPr>
      </w:pPr>
      <w:hyperlink w:anchor="_Toc453303287" w:history="1">
        <w:r w:rsidRPr="00EE46D3">
          <w:rPr>
            <w:rStyle w:val="Lienhypertexte"/>
            <w:noProof/>
          </w:rPr>
          <w:t>2.2.1.1</w:t>
        </w:r>
        <w:r>
          <w:rPr>
            <w:rFonts w:eastAsiaTheme="minorEastAsia"/>
            <w:noProof/>
            <w:sz w:val="22"/>
            <w:lang w:eastAsia="fr-FR"/>
          </w:rPr>
          <w:tab/>
        </w:r>
        <w:r w:rsidRPr="00EE46D3">
          <w:rPr>
            <w:rStyle w:val="Lienhypertexte"/>
            <w:noProof/>
          </w:rPr>
          <w:t>Opération : Superviser la facturation</w:t>
        </w:r>
        <w:r>
          <w:rPr>
            <w:noProof/>
          </w:rPr>
          <w:tab/>
        </w:r>
        <w:r>
          <w:rPr>
            <w:noProof/>
          </w:rPr>
          <w:fldChar w:fldCharType="begin"/>
        </w:r>
        <w:r>
          <w:rPr>
            <w:noProof/>
          </w:rPr>
          <w:instrText xml:space="preserve"> PAGEREF _Toc453303287 \h </w:instrText>
        </w:r>
        <w:r>
          <w:rPr>
            <w:noProof/>
          </w:rPr>
        </w:r>
        <w:r>
          <w:rPr>
            <w:noProof/>
          </w:rPr>
          <w:fldChar w:fldCharType="separate"/>
        </w:r>
        <w:r>
          <w:rPr>
            <w:noProof/>
          </w:rPr>
          <w:t>8</w:t>
        </w:r>
        <w:r>
          <w:rPr>
            <w:noProof/>
          </w:rPr>
          <w:fldChar w:fldCharType="end"/>
        </w:r>
      </w:hyperlink>
    </w:p>
    <w:p w:rsidR="00BE453C" w:rsidRDefault="00BE453C">
      <w:pPr>
        <w:pStyle w:val="TM4"/>
        <w:tabs>
          <w:tab w:val="left" w:pos="1320"/>
          <w:tab w:val="right" w:leader="dot" w:pos="9062"/>
        </w:tabs>
        <w:rPr>
          <w:rFonts w:eastAsiaTheme="minorEastAsia"/>
          <w:noProof/>
          <w:sz w:val="22"/>
          <w:lang w:eastAsia="fr-FR"/>
        </w:rPr>
      </w:pPr>
      <w:hyperlink w:anchor="_Toc453303288" w:history="1">
        <w:r w:rsidRPr="00EE46D3">
          <w:rPr>
            <w:rStyle w:val="Lienhypertexte"/>
            <w:noProof/>
          </w:rPr>
          <w:t>2.2.1.2</w:t>
        </w:r>
        <w:r>
          <w:rPr>
            <w:rFonts w:eastAsiaTheme="minorEastAsia"/>
            <w:noProof/>
            <w:sz w:val="22"/>
            <w:lang w:eastAsia="fr-FR"/>
          </w:rPr>
          <w:tab/>
        </w:r>
        <w:r w:rsidRPr="00EE46D3">
          <w:rPr>
            <w:rStyle w:val="Lienhypertexte"/>
            <w:noProof/>
          </w:rPr>
          <w:t>Opération : Émettre un relevé de factures</w:t>
        </w:r>
        <w:r>
          <w:rPr>
            <w:noProof/>
          </w:rPr>
          <w:tab/>
        </w:r>
        <w:r>
          <w:rPr>
            <w:noProof/>
          </w:rPr>
          <w:fldChar w:fldCharType="begin"/>
        </w:r>
        <w:r>
          <w:rPr>
            <w:noProof/>
          </w:rPr>
          <w:instrText xml:space="preserve"> PAGEREF _Toc453303288 \h </w:instrText>
        </w:r>
        <w:r>
          <w:rPr>
            <w:noProof/>
          </w:rPr>
        </w:r>
        <w:r>
          <w:rPr>
            <w:noProof/>
          </w:rPr>
          <w:fldChar w:fldCharType="separate"/>
        </w:r>
        <w:r>
          <w:rPr>
            <w:noProof/>
          </w:rPr>
          <w:t>14</w:t>
        </w:r>
        <w:r>
          <w:rPr>
            <w:noProof/>
          </w:rPr>
          <w:fldChar w:fldCharType="end"/>
        </w:r>
      </w:hyperlink>
    </w:p>
    <w:p w:rsidR="00BE453C" w:rsidRDefault="00BE453C">
      <w:pPr>
        <w:pStyle w:val="TM3"/>
        <w:tabs>
          <w:tab w:val="left" w:pos="880"/>
          <w:tab w:val="right" w:leader="dot" w:pos="9062"/>
        </w:tabs>
        <w:rPr>
          <w:rFonts w:eastAsiaTheme="minorEastAsia"/>
          <w:noProof/>
          <w:sz w:val="22"/>
          <w:lang w:eastAsia="fr-FR"/>
        </w:rPr>
      </w:pPr>
      <w:hyperlink w:anchor="_Toc453303289" w:history="1">
        <w:r w:rsidRPr="00EE46D3">
          <w:rPr>
            <w:rStyle w:val="Lienhypertexte"/>
            <w:noProof/>
            <w:lang w:eastAsia="ar-SA"/>
          </w:rPr>
          <w:t>2.2.2</w:t>
        </w:r>
        <w:r>
          <w:rPr>
            <w:rFonts w:eastAsiaTheme="minorEastAsia"/>
            <w:noProof/>
            <w:sz w:val="22"/>
            <w:lang w:eastAsia="fr-FR"/>
          </w:rPr>
          <w:tab/>
        </w:r>
        <w:r w:rsidRPr="00EE46D3">
          <w:rPr>
            <w:rStyle w:val="Lienhypertexte"/>
            <w:noProof/>
            <w:lang w:eastAsia="ar-SA"/>
          </w:rPr>
          <w:t>Activité : Mise en œuvre de la facturation aux EML</w:t>
        </w:r>
        <w:r>
          <w:rPr>
            <w:noProof/>
          </w:rPr>
          <w:tab/>
        </w:r>
        <w:r>
          <w:rPr>
            <w:noProof/>
          </w:rPr>
          <w:fldChar w:fldCharType="begin"/>
        </w:r>
        <w:r>
          <w:rPr>
            <w:noProof/>
          </w:rPr>
          <w:instrText xml:space="preserve"> PAGEREF _Toc453303289 \h </w:instrText>
        </w:r>
        <w:r>
          <w:rPr>
            <w:noProof/>
          </w:rPr>
        </w:r>
        <w:r>
          <w:rPr>
            <w:noProof/>
          </w:rPr>
          <w:fldChar w:fldCharType="separate"/>
        </w:r>
        <w:r>
          <w:rPr>
            <w:noProof/>
          </w:rPr>
          <w:t>16</w:t>
        </w:r>
        <w:r>
          <w:rPr>
            <w:noProof/>
          </w:rPr>
          <w:fldChar w:fldCharType="end"/>
        </w:r>
      </w:hyperlink>
    </w:p>
    <w:p w:rsidR="00BE453C" w:rsidRDefault="00BE453C">
      <w:pPr>
        <w:pStyle w:val="TM4"/>
        <w:tabs>
          <w:tab w:val="left" w:pos="1320"/>
          <w:tab w:val="right" w:leader="dot" w:pos="9062"/>
        </w:tabs>
        <w:rPr>
          <w:rFonts w:eastAsiaTheme="minorEastAsia"/>
          <w:noProof/>
          <w:sz w:val="22"/>
          <w:lang w:eastAsia="fr-FR"/>
        </w:rPr>
      </w:pPr>
      <w:hyperlink w:anchor="_Toc453303290" w:history="1">
        <w:r w:rsidRPr="00EE46D3">
          <w:rPr>
            <w:rStyle w:val="Lienhypertexte"/>
            <w:noProof/>
          </w:rPr>
          <w:t>2.2.2.1</w:t>
        </w:r>
        <w:r>
          <w:rPr>
            <w:rFonts w:eastAsiaTheme="minorEastAsia"/>
            <w:noProof/>
            <w:sz w:val="22"/>
            <w:lang w:eastAsia="fr-FR"/>
          </w:rPr>
          <w:tab/>
        </w:r>
        <w:r w:rsidRPr="00EE46D3">
          <w:rPr>
            <w:rStyle w:val="Lienhypertexte"/>
            <w:noProof/>
          </w:rPr>
          <w:t>Opération : Effectuer le paramétrage de la facturation</w:t>
        </w:r>
        <w:r>
          <w:rPr>
            <w:noProof/>
          </w:rPr>
          <w:tab/>
        </w:r>
        <w:r>
          <w:rPr>
            <w:noProof/>
          </w:rPr>
          <w:fldChar w:fldCharType="begin"/>
        </w:r>
        <w:r>
          <w:rPr>
            <w:noProof/>
          </w:rPr>
          <w:instrText xml:space="preserve"> PAGEREF _Toc453303290 \h </w:instrText>
        </w:r>
        <w:r>
          <w:rPr>
            <w:noProof/>
          </w:rPr>
        </w:r>
        <w:r>
          <w:rPr>
            <w:noProof/>
          </w:rPr>
          <w:fldChar w:fldCharType="separate"/>
        </w:r>
        <w:r>
          <w:rPr>
            <w:noProof/>
          </w:rPr>
          <w:t>16</w:t>
        </w:r>
        <w:r>
          <w:rPr>
            <w:noProof/>
          </w:rPr>
          <w:fldChar w:fldCharType="end"/>
        </w:r>
      </w:hyperlink>
    </w:p>
    <w:p w:rsidR="00BE453C" w:rsidRDefault="00BE453C">
      <w:pPr>
        <w:pStyle w:val="TM4"/>
        <w:tabs>
          <w:tab w:val="left" w:pos="1320"/>
          <w:tab w:val="right" w:leader="dot" w:pos="9062"/>
        </w:tabs>
        <w:rPr>
          <w:rFonts w:eastAsiaTheme="minorEastAsia"/>
          <w:noProof/>
          <w:sz w:val="22"/>
          <w:lang w:eastAsia="fr-FR"/>
        </w:rPr>
      </w:pPr>
      <w:hyperlink w:anchor="_Toc453303291" w:history="1">
        <w:r w:rsidRPr="00EE46D3">
          <w:rPr>
            <w:rStyle w:val="Lienhypertexte"/>
            <w:noProof/>
          </w:rPr>
          <w:t>2.2.2.2</w:t>
        </w:r>
        <w:r>
          <w:rPr>
            <w:rFonts w:eastAsiaTheme="minorEastAsia"/>
            <w:noProof/>
            <w:sz w:val="22"/>
            <w:lang w:eastAsia="fr-FR"/>
          </w:rPr>
          <w:tab/>
        </w:r>
        <w:r w:rsidRPr="00EE46D3">
          <w:rPr>
            <w:rStyle w:val="Lienhypertexte"/>
            <w:noProof/>
          </w:rPr>
          <w:t>Opération : Définir les taux de cotisation</w:t>
        </w:r>
        <w:r>
          <w:rPr>
            <w:noProof/>
          </w:rPr>
          <w:tab/>
        </w:r>
        <w:r>
          <w:rPr>
            <w:noProof/>
          </w:rPr>
          <w:fldChar w:fldCharType="begin"/>
        </w:r>
        <w:r>
          <w:rPr>
            <w:noProof/>
          </w:rPr>
          <w:instrText xml:space="preserve"> PAGEREF _Toc453303291 \h </w:instrText>
        </w:r>
        <w:r>
          <w:rPr>
            <w:noProof/>
          </w:rPr>
        </w:r>
        <w:r>
          <w:rPr>
            <w:noProof/>
          </w:rPr>
          <w:fldChar w:fldCharType="separate"/>
        </w:r>
        <w:r>
          <w:rPr>
            <w:noProof/>
          </w:rPr>
          <w:t>22</w:t>
        </w:r>
        <w:r>
          <w:rPr>
            <w:noProof/>
          </w:rPr>
          <w:fldChar w:fldCharType="end"/>
        </w:r>
      </w:hyperlink>
    </w:p>
    <w:p w:rsidR="00BE453C" w:rsidRDefault="00BE453C">
      <w:pPr>
        <w:pStyle w:val="TM4"/>
        <w:tabs>
          <w:tab w:val="left" w:pos="1320"/>
          <w:tab w:val="right" w:leader="dot" w:pos="9062"/>
        </w:tabs>
        <w:rPr>
          <w:rFonts w:eastAsiaTheme="minorEastAsia"/>
          <w:noProof/>
          <w:sz w:val="22"/>
          <w:lang w:eastAsia="fr-FR"/>
        </w:rPr>
      </w:pPr>
      <w:hyperlink w:anchor="_Toc453303292" w:history="1">
        <w:r w:rsidRPr="00EE46D3">
          <w:rPr>
            <w:rStyle w:val="Lienhypertexte"/>
            <w:noProof/>
          </w:rPr>
          <w:t>2.2.2.3</w:t>
        </w:r>
        <w:r>
          <w:rPr>
            <w:rFonts w:eastAsiaTheme="minorEastAsia"/>
            <w:noProof/>
            <w:sz w:val="22"/>
            <w:lang w:eastAsia="fr-FR"/>
          </w:rPr>
          <w:tab/>
        </w:r>
        <w:r w:rsidRPr="00EE46D3">
          <w:rPr>
            <w:rStyle w:val="Lienhypertexte"/>
            <w:noProof/>
          </w:rPr>
          <w:t>Opération : Définir les clés de répartitions</w:t>
        </w:r>
        <w:r>
          <w:rPr>
            <w:noProof/>
          </w:rPr>
          <w:tab/>
        </w:r>
        <w:r>
          <w:rPr>
            <w:noProof/>
          </w:rPr>
          <w:fldChar w:fldCharType="begin"/>
        </w:r>
        <w:r>
          <w:rPr>
            <w:noProof/>
          </w:rPr>
          <w:instrText xml:space="preserve"> PAGEREF _Toc453303292 \h </w:instrText>
        </w:r>
        <w:r>
          <w:rPr>
            <w:noProof/>
          </w:rPr>
        </w:r>
        <w:r>
          <w:rPr>
            <w:noProof/>
          </w:rPr>
          <w:fldChar w:fldCharType="separate"/>
        </w:r>
        <w:r>
          <w:rPr>
            <w:noProof/>
          </w:rPr>
          <w:t>24</w:t>
        </w:r>
        <w:r>
          <w:rPr>
            <w:noProof/>
          </w:rPr>
          <w:fldChar w:fldCharType="end"/>
        </w:r>
      </w:hyperlink>
    </w:p>
    <w:p w:rsidR="00BE453C" w:rsidRDefault="00BE453C">
      <w:pPr>
        <w:pStyle w:val="TM4"/>
        <w:tabs>
          <w:tab w:val="left" w:pos="1320"/>
          <w:tab w:val="right" w:leader="dot" w:pos="9062"/>
        </w:tabs>
        <w:rPr>
          <w:rFonts w:eastAsiaTheme="minorEastAsia"/>
          <w:noProof/>
          <w:sz w:val="22"/>
          <w:lang w:eastAsia="fr-FR"/>
        </w:rPr>
      </w:pPr>
      <w:hyperlink w:anchor="_Toc453303293" w:history="1">
        <w:r w:rsidRPr="00EE46D3">
          <w:rPr>
            <w:rStyle w:val="Lienhypertexte"/>
            <w:noProof/>
          </w:rPr>
          <w:t>2.2.2.4</w:t>
        </w:r>
        <w:r>
          <w:rPr>
            <w:rFonts w:eastAsiaTheme="minorEastAsia"/>
            <w:noProof/>
            <w:sz w:val="22"/>
            <w:lang w:eastAsia="fr-FR"/>
          </w:rPr>
          <w:tab/>
        </w:r>
        <w:r w:rsidRPr="00EE46D3">
          <w:rPr>
            <w:rStyle w:val="Lienhypertexte"/>
            <w:noProof/>
          </w:rPr>
          <w:t>Opération : Définir les rubriques de refacturation</w:t>
        </w:r>
        <w:r>
          <w:rPr>
            <w:noProof/>
          </w:rPr>
          <w:tab/>
        </w:r>
        <w:r>
          <w:rPr>
            <w:noProof/>
          </w:rPr>
          <w:fldChar w:fldCharType="begin"/>
        </w:r>
        <w:r>
          <w:rPr>
            <w:noProof/>
          </w:rPr>
          <w:instrText xml:space="preserve"> PAGEREF _Toc453303293 \h </w:instrText>
        </w:r>
        <w:r>
          <w:rPr>
            <w:noProof/>
          </w:rPr>
        </w:r>
        <w:r>
          <w:rPr>
            <w:noProof/>
          </w:rPr>
          <w:fldChar w:fldCharType="separate"/>
        </w:r>
        <w:r>
          <w:rPr>
            <w:noProof/>
          </w:rPr>
          <w:t>26</w:t>
        </w:r>
        <w:r>
          <w:rPr>
            <w:noProof/>
          </w:rPr>
          <w:fldChar w:fldCharType="end"/>
        </w:r>
      </w:hyperlink>
    </w:p>
    <w:p w:rsidR="00BE453C" w:rsidRDefault="00BE453C">
      <w:pPr>
        <w:pStyle w:val="TM3"/>
        <w:tabs>
          <w:tab w:val="left" w:pos="880"/>
          <w:tab w:val="right" w:leader="dot" w:pos="9062"/>
        </w:tabs>
        <w:rPr>
          <w:rFonts w:eastAsiaTheme="minorEastAsia"/>
          <w:noProof/>
          <w:sz w:val="22"/>
          <w:lang w:eastAsia="fr-FR"/>
        </w:rPr>
      </w:pPr>
      <w:hyperlink w:anchor="_Toc453303294" w:history="1">
        <w:r w:rsidRPr="00EE46D3">
          <w:rPr>
            <w:rStyle w:val="Lienhypertexte"/>
            <w:noProof/>
            <w:lang w:eastAsia="ar-SA"/>
          </w:rPr>
          <w:t>2.2.3</w:t>
        </w:r>
        <w:r>
          <w:rPr>
            <w:rFonts w:eastAsiaTheme="minorEastAsia"/>
            <w:noProof/>
            <w:sz w:val="22"/>
            <w:lang w:eastAsia="fr-FR"/>
          </w:rPr>
          <w:tab/>
        </w:r>
        <w:r w:rsidRPr="00EE46D3">
          <w:rPr>
            <w:rStyle w:val="Lienhypertexte"/>
            <w:noProof/>
            <w:lang w:eastAsia="ar-SA"/>
          </w:rPr>
          <w:t>Activité : Établir les provisions</w:t>
        </w:r>
        <w:r>
          <w:rPr>
            <w:noProof/>
          </w:rPr>
          <w:tab/>
        </w:r>
        <w:r>
          <w:rPr>
            <w:noProof/>
          </w:rPr>
          <w:fldChar w:fldCharType="begin"/>
        </w:r>
        <w:r>
          <w:rPr>
            <w:noProof/>
          </w:rPr>
          <w:instrText xml:space="preserve"> PAGEREF _Toc453303294 \h </w:instrText>
        </w:r>
        <w:r>
          <w:rPr>
            <w:noProof/>
          </w:rPr>
        </w:r>
        <w:r>
          <w:rPr>
            <w:noProof/>
          </w:rPr>
          <w:fldChar w:fldCharType="separate"/>
        </w:r>
        <w:r>
          <w:rPr>
            <w:noProof/>
          </w:rPr>
          <w:t>27</w:t>
        </w:r>
        <w:r>
          <w:rPr>
            <w:noProof/>
          </w:rPr>
          <w:fldChar w:fldCharType="end"/>
        </w:r>
      </w:hyperlink>
    </w:p>
    <w:p w:rsidR="00BE453C" w:rsidRDefault="00BE453C">
      <w:pPr>
        <w:pStyle w:val="TM4"/>
        <w:tabs>
          <w:tab w:val="left" w:pos="1320"/>
          <w:tab w:val="right" w:leader="dot" w:pos="9062"/>
        </w:tabs>
        <w:rPr>
          <w:rFonts w:eastAsiaTheme="minorEastAsia"/>
          <w:noProof/>
          <w:sz w:val="22"/>
          <w:lang w:eastAsia="fr-FR"/>
        </w:rPr>
      </w:pPr>
      <w:hyperlink w:anchor="_Toc453303295" w:history="1">
        <w:r w:rsidRPr="00EE46D3">
          <w:rPr>
            <w:rStyle w:val="Lienhypertexte"/>
            <w:noProof/>
          </w:rPr>
          <w:t>2.2.3.1</w:t>
        </w:r>
        <w:r>
          <w:rPr>
            <w:rFonts w:eastAsiaTheme="minorEastAsia"/>
            <w:noProof/>
            <w:sz w:val="22"/>
            <w:lang w:eastAsia="fr-FR"/>
          </w:rPr>
          <w:tab/>
        </w:r>
        <w:r w:rsidRPr="00EE46D3">
          <w:rPr>
            <w:rStyle w:val="Lienhypertexte"/>
            <w:noProof/>
          </w:rPr>
          <w:t>Opération : Provisionner les documents de facturation EML à émettre et à recevoir</w:t>
        </w:r>
        <w:r>
          <w:rPr>
            <w:noProof/>
          </w:rPr>
          <w:tab/>
        </w:r>
        <w:r>
          <w:rPr>
            <w:noProof/>
          </w:rPr>
          <w:fldChar w:fldCharType="begin"/>
        </w:r>
        <w:r>
          <w:rPr>
            <w:noProof/>
          </w:rPr>
          <w:instrText xml:space="preserve"> PAGEREF _Toc453303295 \h </w:instrText>
        </w:r>
        <w:r>
          <w:rPr>
            <w:noProof/>
          </w:rPr>
        </w:r>
        <w:r>
          <w:rPr>
            <w:noProof/>
          </w:rPr>
          <w:fldChar w:fldCharType="separate"/>
        </w:r>
        <w:r>
          <w:rPr>
            <w:noProof/>
          </w:rPr>
          <w:t>27</w:t>
        </w:r>
        <w:r>
          <w:rPr>
            <w:noProof/>
          </w:rPr>
          <w:fldChar w:fldCharType="end"/>
        </w:r>
      </w:hyperlink>
    </w:p>
    <w:p w:rsidR="00BE453C" w:rsidRDefault="00BE453C">
      <w:pPr>
        <w:pStyle w:val="TM3"/>
        <w:tabs>
          <w:tab w:val="left" w:pos="880"/>
          <w:tab w:val="right" w:leader="dot" w:pos="9062"/>
        </w:tabs>
        <w:rPr>
          <w:rFonts w:eastAsiaTheme="minorEastAsia"/>
          <w:noProof/>
          <w:sz w:val="22"/>
          <w:lang w:eastAsia="fr-FR"/>
        </w:rPr>
      </w:pPr>
      <w:hyperlink w:anchor="_Toc453303296" w:history="1">
        <w:r w:rsidRPr="00EE46D3">
          <w:rPr>
            <w:rStyle w:val="Lienhypertexte"/>
            <w:noProof/>
            <w:lang w:eastAsia="ar-SA"/>
          </w:rPr>
          <w:t>2.2.4</w:t>
        </w:r>
        <w:r>
          <w:rPr>
            <w:rFonts w:eastAsiaTheme="minorEastAsia"/>
            <w:noProof/>
            <w:sz w:val="22"/>
            <w:lang w:eastAsia="fr-FR"/>
          </w:rPr>
          <w:tab/>
        </w:r>
        <w:r w:rsidRPr="00EE46D3">
          <w:rPr>
            <w:rStyle w:val="Lienhypertexte"/>
            <w:noProof/>
            <w:lang w:eastAsia="ar-SA"/>
          </w:rPr>
          <w:t>Activité : Aider aux déclarations</w:t>
        </w:r>
        <w:r>
          <w:rPr>
            <w:noProof/>
          </w:rPr>
          <w:tab/>
        </w:r>
        <w:r>
          <w:rPr>
            <w:noProof/>
          </w:rPr>
          <w:fldChar w:fldCharType="begin"/>
        </w:r>
        <w:r>
          <w:rPr>
            <w:noProof/>
          </w:rPr>
          <w:instrText xml:space="preserve"> PAGEREF _Toc453303296 \h </w:instrText>
        </w:r>
        <w:r>
          <w:rPr>
            <w:noProof/>
          </w:rPr>
        </w:r>
        <w:r>
          <w:rPr>
            <w:noProof/>
          </w:rPr>
          <w:fldChar w:fldCharType="separate"/>
        </w:r>
        <w:r>
          <w:rPr>
            <w:noProof/>
          </w:rPr>
          <w:t>28</w:t>
        </w:r>
        <w:r>
          <w:rPr>
            <w:noProof/>
          </w:rPr>
          <w:fldChar w:fldCharType="end"/>
        </w:r>
      </w:hyperlink>
    </w:p>
    <w:p w:rsidR="00BE453C" w:rsidRDefault="00BE453C">
      <w:pPr>
        <w:pStyle w:val="TM4"/>
        <w:tabs>
          <w:tab w:val="left" w:pos="1320"/>
          <w:tab w:val="right" w:leader="dot" w:pos="9062"/>
        </w:tabs>
        <w:rPr>
          <w:rFonts w:eastAsiaTheme="minorEastAsia"/>
          <w:noProof/>
          <w:sz w:val="22"/>
          <w:lang w:eastAsia="fr-FR"/>
        </w:rPr>
      </w:pPr>
      <w:hyperlink w:anchor="_Toc453303297" w:history="1">
        <w:r w:rsidRPr="00EE46D3">
          <w:rPr>
            <w:rStyle w:val="Lienhypertexte"/>
            <w:noProof/>
          </w:rPr>
          <w:t>2.2.4.1</w:t>
        </w:r>
        <w:r>
          <w:rPr>
            <w:rFonts w:eastAsiaTheme="minorEastAsia"/>
            <w:noProof/>
            <w:sz w:val="22"/>
            <w:lang w:eastAsia="fr-FR"/>
          </w:rPr>
          <w:tab/>
        </w:r>
        <w:r w:rsidRPr="00EE46D3">
          <w:rPr>
            <w:rStyle w:val="Lienhypertexte"/>
            <w:noProof/>
          </w:rPr>
          <w:t>Opération : Aider à la déclaration de la TVA</w:t>
        </w:r>
        <w:r>
          <w:rPr>
            <w:noProof/>
          </w:rPr>
          <w:tab/>
        </w:r>
        <w:r>
          <w:rPr>
            <w:noProof/>
          </w:rPr>
          <w:fldChar w:fldCharType="begin"/>
        </w:r>
        <w:r>
          <w:rPr>
            <w:noProof/>
          </w:rPr>
          <w:instrText xml:space="preserve"> PAGEREF _Toc453303297 \h </w:instrText>
        </w:r>
        <w:r>
          <w:rPr>
            <w:noProof/>
          </w:rPr>
        </w:r>
        <w:r>
          <w:rPr>
            <w:noProof/>
          </w:rPr>
          <w:fldChar w:fldCharType="separate"/>
        </w:r>
        <w:r>
          <w:rPr>
            <w:noProof/>
          </w:rPr>
          <w:t>29</w:t>
        </w:r>
        <w:r>
          <w:rPr>
            <w:noProof/>
          </w:rPr>
          <w:fldChar w:fldCharType="end"/>
        </w:r>
      </w:hyperlink>
    </w:p>
    <w:p w:rsidR="00BE453C" w:rsidRDefault="00BE453C">
      <w:pPr>
        <w:pStyle w:val="TM4"/>
        <w:tabs>
          <w:tab w:val="left" w:pos="1320"/>
          <w:tab w:val="right" w:leader="dot" w:pos="9062"/>
        </w:tabs>
        <w:rPr>
          <w:rFonts w:eastAsiaTheme="minorEastAsia"/>
          <w:noProof/>
          <w:sz w:val="22"/>
          <w:lang w:eastAsia="fr-FR"/>
        </w:rPr>
      </w:pPr>
      <w:hyperlink w:anchor="_Toc453303298" w:history="1">
        <w:r w:rsidRPr="00EE46D3">
          <w:rPr>
            <w:rStyle w:val="Lienhypertexte"/>
            <w:noProof/>
          </w:rPr>
          <w:t>2.2.4.2</w:t>
        </w:r>
        <w:r>
          <w:rPr>
            <w:rFonts w:eastAsiaTheme="minorEastAsia"/>
            <w:noProof/>
            <w:sz w:val="22"/>
            <w:lang w:eastAsia="fr-FR"/>
          </w:rPr>
          <w:tab/>
        </w:r>
        <w:r w:rsidRPr="00EE46D3">
          <w:rPr>
            <w:rStyle w:val="Lienhypertexte"/>
            <w:noProof/>
          </w:rPr>
          <w:t>Opération : Aider à la déclaration des taxes</w:t>
        </w:r>
        <w:r>
          <w:rPr>
            <w:noProof/>
          </w:rPr>
          <w:tab/>
        </w:r>
        <w:r>
          <w:rPr>
            <w:noProof/>
          </w:rPr>
          <w:fldChar w:fldCharType="begin"/>
        </w:r>
        <w:r>
          <w:rPr>
            <w:noProof/>
          </w:rPr>
          <w:instrText xml:space="preserve"> PAGEREF _Toc453303298 \h </w:instrText>
        </w:r>
        <w:r>
          <w:rPr>
            <w:noProof/>
          </w:rPr>
        </w:r>
        <w:r>
          <w:rPr>
            <w:noProof/>
          </w:rPr>
          <w:fldChar w:fldCharType="separate"/>
        </w:r>
        <w:r>
          <w:rPr>
            <w:noProof/>
          </w:rPr>
          <w:t>30</w:t>
        </w:r>
        <w:r>
          <w:rPr>
            <w:noProof/>
          </w:rPr>
          <w:fldChar w:fldCharType="end"/>
        </w:r>
      </w:hyperlink>
    </w:p>
    <w:p w:rsidR="00BE453C" w:rsidRDefault="00BE453C">
      <w:pPr>
        <w:pStyle w:val="TM4"/>
        <w:tabs>
          <w:tab w:val="left" w:pos="1320"/>
          <w:tab w:val="right" w:leader="dot" w:pos="9062"/>
        </w:tabs>
        <w:rPr>
          <w:rFonts w:eastAsiaTheme="minorEastAsia"/>
          <w:noProof/>
          <w:sz w:val="22"/>
          <w:lang w:eastAsia="fr-FR"/>
        </w:rPr>
      </w:pPr>
      <w:hyperlink w:anchor="_Toc453303299" w:history="1">
        <w:r w:rsidRPr="00EE46D3">
          <w:rPr>
            <w:rStyle w:val="Lienhypertexte"/>
            <w:noProof/>
          </w:rPr>
          <w:t>2.2.4.3</w:t>
        </w:r>
        <w:r>
          <w:rPr>
            <w:rFonts w:eastAsiaTheme="minorEastAsia"/>
            <w:noProof/>
            <w:sz w:val="22"/>
            <w:lang w:eastAsia="fr-FR"/>
          </w:rPr>
          <w:tab/>
        </w:r>
        <w:r w:rsidRPr="00EE46D3">
          <w:rPr>
            <w:rStyle w:val="Lienhypertexte"/>
            <w:noProof/>
          </w:rPr>
          <w:t>Opération : Aider à la déclaration des alcools</w:t>
        </w:r>
        <w:r>
          <w:rPr>
            <w:noProof/>
          </w:rPr>
          <w:tab/>
        </w:r>
        <w:r>
          <w:rPr>
            <w:noProof/>
          </w:rPr>
          <w:fldChar w:fldCharType="begin"/>
        </w:r>
        <w:r>
          <w:rPr>
            <w:noProof/>
          </w:rPr>
          <w:instrText xml:space="preserve"> PAGEREF _Toc453303299 \h </w:instrText>
        </w:r>
        <w:r>
          <w:rPr>
            <w:noProof/>
          </w:rPr>
        </w:r>
        <w:r>
          <w:rPr>
            <w:noProof/>
          </w:rPr>
          <w:fldChar w:fldCharType="separate"/>
        </w:r>
        <w:r>
          <w:rPr>
            <w:noProof/>
          </w:rPr>
          <w:t>33</w:t>
        </w:r>
        <w:r>
          <w:rPr>
            <w:noProof/>
          </w:rPr>
          <w:fldChar w:fldCharType="end"/>
        </w:r>
      </w:hyperlink>
    </w:p>
    <w:p w:rsidR="00635822" w:rsidRPr="00104731" w:rsidRDefault="00104731" w:rsidP="00104731">
      <w:pPr>
        <w:spacing w:after="0"/>
        <w:jc w:val="center"/>
        <w:rPr>
          <w:b/>
          <w:sz w:val="28"/>
        </w:rPr>
      </w:pPr>
      <w:r>
        <w:rPr>
          <w:b/>
          <w:sz w:val="28"/>
        </w:rPr>
        <w:fldChar w:fldCharType="end"/>
      </w:r>
    </w:p>
    <w:p w:rsidR="00635822" w:rsidRDefault="00635822" w:rsidP="00635822">
      <w:pPr>
        <w:widowControl w:val="0"/>
        <w:autoSpaceDE w:val="0"/>
        <w:autoSpaceDN w:val="0"/>
        <w:adjustRightInd w:val="0"/>
        <w:spacing w:after="0"/>
        <w:rPr>
          <w:rFonts w:ascii="Tms Rmn" w:hAnsi="Tms Rmn"/>
          <w:sz w:val="24"/>
          <w:szCs w:val="24"/>
        </w:rPr>
        <w:sectPr w:rsidR="00635822">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9" w:footer="709" w:gutter="0"/>
          <w:cols w:space="709"/>
          <w:noEndnote/>
        </w:sectPr>
      </w:pPr>
    </w:p>
    <w:p w:rsidR="00635822" w:rsidRPr="00D82276" w:rsidRDefault="00635822" w:rsidP="00104731">
      <w:pPr>
        <w:pStyle w:val="Titre1"/>
      </w:pPr>
      <w:bookmarkStart w:id="0" w:name="_Toc434584706"/>
      <w:bookmarkStart w:id="1" w:name="_Toc434911761"/>
      <w:bookmarkStart w:id="2" w:name="_Toc442780820"/>
      <w:bookmarkStart w:id="3" w:name="_Toc453303280"/>
      <w:r w:rsidRPr="00D82276">
        <w:lastRenderedPageBreak/>
        <w:t>Introduction</w:t>
      </w:r>
      <w:bookmarkEnd w:id="0"/>
      <w:bookmarkEnd w:id="1"/>
      <w:bookmarkEnd w:id="2"/>
      <w:bookmarkEnd w:id="3"/>
    </w:p>
    <w:p w:rsidR="00635822" w:rsidRPr="002138CB" w:rsidRDefault="00635822" w:rsidP="00104731">
      <w:pPr>
        <w:pStyle w:val="Titre2"/>
      </w:pPr>
      <w:bookmarkStart w:id="4" w:name="_Toc434584707"/>
      <w:bookmarkStart w:id="5" w:name="_Toc434911762"/>
      <w:bookmarkStart w:id="6" w:name="_Toc442780821"/>
      <w:bookmarkStart w:id="7" w:name="_Toc453303281"/>
      <w:r w:rsidRPr="002138CB">
        <w:t>Objet du document</w:t>
      </w:r>
      <w:bookmarkEnd w:id="4"/>
      <w:bookmarkEnd w:id="5"/>
      <w:bookmarkEnd w:id="6"/>
      <w:bookmarkEnd w:id="7"/>
    </w:p>
    <w:p w:rsidR="00635822" w:rsidRDefault="00635822" w:rsidP="00635822">
      <w:pPr>
        <w:rPr>
          <w:rFonts w:cs="Tms Rmn"/>
        </w:rPr>
      </w:pPr>
      <w:r>
        <w:rPr>
          <w:rFonts w:cs="Tms Rmn"/>
        </w:rPr>
        <w:t>Le cahier des charges</w:t>
      </w:r>
      <w:r w:rsidRPr="00916EB5">
        <w:rPr>
          <w:rFonts w:cs="Tms Rmn"/>
        </w:rPr>
        <w:t xml:space="preserve"> </w:t>
      </w:r>
      <w:r>
        <w:rPr>
          <w:rFonts w:cs="Tms Rmn"/>
        </w:rPr>
        <w:t xml:space="preserve">permet de formaliser </w:t>
      </w:r>
      <w:r w:rsidRPr="00916EB5">
        <w:rPr>
          <w:rFonts w:cs="Tms Rmn"/>
        </w:rPr>
        <w:t>les besoins</w:t>
      </w:r>
      <w:r>
        <w:rPr>
          <w:rFonts w:cs="Tms Rmn"/>
        </w:rPr>
        <w:t xml:space="preserve"> requis par l’utilisateur final au travers de la description de processus, d’activités métier et d’exigences.</w:t>
      </w:r>
    </w:p>
    <w:p w:rsidR="00635822" w:rsidRDefault="00635822" w:rsidP="00635822">
      <w:pPr>
        <w:rPr>
          <w:rFonts w:cs="Tms Rmn"/>
        </w:rPr>
      </w:pPr>
      <w:r>
        <w:rPr>
          <w:rFonts w:cs="Tms Rmn"/>
        </w:rPr>
        <w:t>La version thématique du cahier des charges aborde ces éléments selon la vision présentée lors des ateliers métier.</w:t>
      </w:r>
    </w:p>
    <w:p w:rsidR="00635822" w:rsidRDefault="00635822" w:rsidP="00635822">
      <w:pPr>
        <w:rPr>
          <w:rFonts w:cs="Tms Rmn"/>
        </w:rPr>
      </w:pPr>
    </w:p>
    <w:p w:rsidR="00635822" w:rsidRDefault="00635822" w:rsidP="00635822">
      <w:pPr>
        <w:rPr>
          <w:rFonts w:cs="Tms Rmn"/>
          <w:i/>
        </w:rPr>
      </w:pPr>
      <w:r w:rsidRPr="00916EB5">
        <w:rPr>
          <w:rFonts w:cs="Tms Rmn"/>
        </w:rPr>
        <w:t xml:space="preserve">Ce document fait référence à la méthodologie </w:t>
      </w:r>
      <w:proofErr w:type="spellStart"/>
      <w:r w:rsidRPr="00927A0A">
        <w:rPr>
          <w:rFonts w:ascii="Bauhaus 93" w:hAnsi="Bauhaus 93" w:cs="Tms Rmn"/>
        </w:rPr>
        <w:t>TemPO</w:t>
      </w:r>
      <w:proofErr w:type="spellEnd"/>
      <w:r>
        <w:rPr>
          <w:rFonts w:ascii="Bauhaus 93" w:hAnsi="Bauhaus 93" w:cs="Tms Rmn"/>
          <w:i/>
        </w:rPr>
        <w:t> </w:t>
      </w:r>
      <w:r w:rsidRPr="00916EB5">
        <w:rPr>
          <w:rFonts w:cs="Tms Rmn"/>
          <w:i/>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2"/>
        <w:gridCol w:w="4638"/>
      </w:tblGrid>
      <w:tr w:rsidR="00635822" w:rsidRPr="00927A0A" w:rsidTr="001C7F27">
        <w:tc>
          <w:tcPr>
            <w:tcW w:w="4806" w:type="dxa"/>
          </w:tcPr>
          <w:p w:rsidR="00635822" w:rsidRPr="00474E6F" w:rsidRDefault="00635822" w:rsidP="001C7F27">
            <w:pPr>
              <w:rPr>
                <w:rFonts w:cs="Tms Rmn"/>
                <w:b/>
              </w:rPr>
            </w:pPr>
            <w:r w:rsidRPr="00474E6F">
              <w:rPr>
                <w:rFonts w:cs="Tms Rmn"/>
                <w:b/>
              </w:rPr>
              <w:t>Phase</w:t>
            </w:r>
          </w:p>
        </w:tc>
        <w:tc>
          <w:tcPr>
            <w:tcW w:w="4914" w:type="dxa"/>
          </w:tcPr>
          <w:p w:rsidR="00635822" w:rsidRPr="00474E6F" w:rsidRDefault="00635822" w:rsidP="001C7F27">
            <w:pPr>
              <w:rPr>
                <w:rFonts w:cs="Tms Rmn"/>
                <w:b/>
              </w:rPr>
            </w:pPr>
            <w:r w:rsidRPr="00474E6F">
              <w:rPr>
                <w:rFonts w:cs="Tms Rmn"/>
                <w:b/>
              </w:rPr>
              <w:t>Activité</w:t>
            </w:r>
          </w:p>
        </w:tc>
      </w:tr>
      <w:tr w:rsidR="00635822" w:rsidTr="001C7F27">
        <w:tc>
          <w:tcPr>
            <w:tcW w:w="4806" w:type="dxa"/>
          </w:tcPr>
          <w:p w:rsidR="00635822" w:rsidRPr="00474E6F" w:rsidRDefault="00635822" w:rsidP="001C7F27">
            <w:pPr>
              <w:rPr>
                <w:rFonts w:cs="Tms Rmn"/>
              </w:rPr>
            </w:pPr>
            <w:r>
              <w:rPr>
                <w:rFonts w:cs="Tms Rmn"/>
              </w:rPr>
              <w:t>BESOINS</w:t>
            </w:r>
          </w:p>
        </w:tc>
        <w:tc>
          <w:tcPr>
            <w:tcW w:w="4914" w:type="dxa"/>
          </w:tcPr>
          <w:p w:rsidR="00635822" w:rsidRPr="00474E6F" w:rsidRDefault="00635822" w:rsidP="001C7F27">
            <w:pPr>
              <w:rPr>
                <w:rFonts w:cs="Tms Rmn"/>
              </w:rPr>
            </w:pPr>
            <w:r>
              <w:rPr>
                <w:rFonts w:cs="Tms Rmn"/>
              </w:rPr>
              <w:t>Définir les besoins métier</w:t>
            </w:r>
          </w:p>
        </w:tc>
      </w:tr>
    </w:tbl>
    <w:p w:rsidR="00635822" w:rsidRPr="002138CB" w:rsidRDefault="00635822" w:rsidP="00104731">
      <w:pPr>
        <w:pStyle w:val="Titre2"/>
      </w:pPr>
      <w:bookmarkStart w:id="8" w:name="_Toc434584708"/>
      <w:bookmarkStart w:id="9" w:name="_Toc434911763"/>
      <w:bookmarkStart w:id="10" w:name="_Toc442780822"/>
      <w:bookmarkStart w:id="11" w:name="_Toc453303282"/>
      <w:r w:rsidRPr="002F2FB6">
        <w:t>Documents de r</w:t>
      </w:r>
      <w:r w:rsidRPr="002138CB">
        <w:t>éférenc</w:t>
      </w:r>
      <w:r>
        <w:t>e</w:t>
      </w:r>
      <w:bookmarkEnd w:id="8"/>
      <w:bookmarkEnd w:id="9"/>
      <w:bookmarkEnd w:id="10"/>
      <w:bookmarkEnd w:id="11"/>
    </w:p>
    <w:tbl>
      <w:tblPr>
        <w:tblpPr w:leftFromText="141" w:rightFromText="141" w:vertAnchor="text" w:tblpY="24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4644"/>
        <w:gridCol w:w="3715"/>
        <w:gridCol w:w="929"/>
      </w:tblGrid>
      <w:tr w:rsidR="00635822" w:rsidRPr="00BE4C1B" w:rsidTr="001C7F27">
        <w:trPr>
          <w:tblHeader/>
        </w:trPr>
        <w:tc>
          <w:tcPr>
            <w:tcW w:w="2500" w:type="pct"/>
            <w:shd w:val="clear" w:color="auto" w:fill="DBE5F1" w:themeFill="accent1" w:themeFillTint="33"/>
            <w:vAlign w:val="center"/>
          </w:tcPr>
          <w:p w:rsidR="00635822" w:rsidRPr="001148BF" w:rsidRDefault="00635822" w:rsidP="001C7F27">
            <w:pPr>
              <w:rPr>
                <w:rFonts w:cs="Tms Rmn"/>
                <w:b/>
                <w:sz w:val="20"/>
              </w:rPr>
            </w:pPr>
            <w:r w:rsidRPr="001148BF">
              <w:rPr>
                <w:rFonts w:cs="Tms Rmn"/>
                <w:b/>
                <w:sz w:val="20"/>
              </w:rPr>
              <w:t>Objet document</w:t>
            </w:r>
          </w:p>
        </w:tc>
        <w:tc>
          <w:tcPr>
            <w:tcW w:w="2000" w:type="pct"/>
            <w:shd w:val="clear" w:color="auto" w:fill="DBE5F1" w:themeFill="accent1" w:themeFillTint="33"/>
            <w:vAlign w:val="center"/>
          </w:tcPr>
          <w:p w:rsidR="00635822" w:rsidRPr="001148BF" w:rsidRDefault="00635822" w:rsidP="001C7F27">
            <w:pPr>
              <w:rPr>
                <w:rFonts w:cs="Tms Rmn"/>
                <w:b/>
                <w:sz w:val="20"/>
              </w:rPr>
            </w:pPr>
            <w:r w:rsidRPr="001148BF">
              <w:rPr>
                <w:rFonts w:cs="Tms Rmn"/>
                <w:b/>
                <w:sz w:val="20"/>
              </w:rPr>
              <w:t>Référence document</w:t>
            </w:r>
          </w:p>
        </w:tc>
        <w:tc>
          <w:tcPr>
            <w:tcW w:w="500" w:type="pct"/>
            <w:shd w:val="clear" w:color="auto" w:fill="DBE5F1" w:themeFill="accent1" w:themeFillTint="33"/>
            <w:vAlign w:val="center"/>
          </w:tcPr>
          <w:p w:rsidR="00635822" w:rsidRPr="001148BF" w:rsidRDefault="00635822" w:rsidP="001C7F27">
            <w:pPr>
              <w:rPr>
                <w:rFonts w:cs="Tms Rmn"/>
                <w:b/>
                <w:sz w:val="20"/>
              </w:rPr>
            </w:pPr>
            <w:r w:rsidRPr="001148BF">
              <w:rPr>
                <w:rFonts w:cs="Tms Rmn"/>
                <w:b/>
                <w:sz w:val="20"/>
              </w:rPr>
              <w:t>Version</w:t>
            </w:r>
          </w:p>
        </w:tc>
      </w:tr>
      <w:tr w:rsidR="00635822" w:rsidRPr="002138CB" w:rsidTr="001C7F27">
        <w:tc>
          <w:tcPr>
            <w:tcW w:w="2500" w:type="pct"/>
            <w:vAlign w:val="center"/>
          </w:tcPr>
          <w:p w:rsidR="00635822" w:rsidRPr="00687ED9" w:rsidRDefault="00635822" w:rsidP="001C7F27">
            <w:pPr>
              <w:rPr>
                <w:rFonts w:cs="Tms Rmn"/>
                <w:sz w:val="20"/>
              </w:rPr>
            </w:pPr>
            <w:r>
              <w:rPr>
                <w:rFonts w:cs="Tms Rmn"/>
                <w:sz w:val="20"/>
              </w:rPr>
              <w:t>Glossaire disponible sur chaque mini site</w:t>
            </w:r>
          </w:p>
        </w:tc>
        <w:tc>
          <w:tcPr>
            <w:tcW w:w="2000" w:type="pct"/>
            <w:vAlign w:val="center"/>
          </w:tcPr>
          <w:p w:rsidR="00635822" w:rsidRPr="001148BF" w:rsidRDefault="00635822" w:rsidP="001C7F27">
            <w:pPr>
              <w:rPr>
                <w:rFonts w:cs="Tms Rmn"/>
                <w:sz w:val="20"/>
              </w:rPr>
            </w:pPr>
            <w:r>
              <w:rPr>
                <w:rFonts w:cs="Tms Rmn"/>
                <w:sz w:val="20"/>
              </w:rPr>
              <w:t xml:space="preserve">ISO-GLO-Glossaire.xlsx </w:t>
            </w:r>
          </w:p>
        </w:tc>
        <w:tc>
          <w:tcPr>
            <w:tcW w:w="500" w:type="pct"/>
            <w:vAlign w:val="center"/>
          </w:tcPr>
          <w:p w:rsidR="00635822" w:rsidRPr="001148BF" w:rsidRDefault="00635822" w:rsidP="001C7F27">
            <w:pPr>
              <w:rPr>
                <w:rFonts w:cs="Tms Rmn"/>
                <w:sz w:val="20"/>
              </w:rPr>
            </w:pPr>
          </w:p>
        </w:tc>
      </w:tr>
    </w:tbl>
    <w:p w:rsidR="00635822" w:rsidRDefault="00635822" w:rsidP="00104731">
      <w:pPr>
        <w:pStyle w:val="Titre1"/>
      </w:pPr>
      <w:bookmarkStart w:id="12" w:name="_Toc434584711"/>
      <w:bookmarkStart w:id="13" w:name="_Toc434911766"/>
      <w:bookmarkStart w:id="14" w:name="_Toc442780825"/>
      <w:bookmarkStart w:id="15" w:name="_Toc453303283"/>
      <w:r>
        <w:t>Présentation du thème Métier</w:t>
      </w:r>
      <w:bookmarkEnd w:id="12"/>
      <w:bookmarkEnd w:id="13"/>
      <w:bookmarkEnd w:id="14"/>
      <w:bookmarkEnd w:id="15"/>
    </w:p>
    <w:p w:rsidR="00635822" w:rsidRPr="003812AB" w:rsidRDefault="00635822" w:rsidP="00104731">
      <w:pPr>
        <w:pStyle w:val="Titre2"/>
      </w:pPr>
      <w:bookmarkStart w:id="16" w:name="_Toc442780829"/>
      <w:bookmarkStart w:id="17" w:name="_Toc453303284"/>
      <w:r w:rsidRPr="003812AB">
        <w:t>Description du thème</w:t>
      </w:r>
      <w:bookmarkEnd w:id="16"/>
      <w:r>
        <w:t> : Pilotage opérationnel Facturations EML</w:t>
      </w:r>
      <w:bookmarkEnd w:id="17"/>
    </w:p>
    <w:p w:rsidR="00635822" w:rsidRDefault="00635822" w:rsidP="00635822">
      <w:pPr>
        <w:spacing w:before="240" w:after="120"/>
        <w:rPr>
          <w:rFonts w:cs="Tms Rmn"/>
        </w:rPr>
      </w:pPr>
      <w:r>
        <w:rPr>
          <w:rFonts w:cs="Tms Rmn"/>
        </w:rPr>
        <w:t>Ce thème aborde :</w:t>
      </w:r>
    </w:p>
    <w:p w:rsidR="00635822" w:rsidRDefault="00635822" w:rsidP="00635822">
      <w:pPr>
        <w:spacing w:before="240" w:after="120"/>
        <w:rPr>
          <w:rFonts w:cs="Tms Rmn"/>
        </w:rPr>
      </w:pPr>
      <w:r>
        <w:rPr>
          <w:rFonts w:cs="Tms Rmn"/>
        </w:rPr>
        <w:t>- le pilotage opérationnel de la facturation des Entités</w:t>
      </w:r>
      <w:r w:rsidR="00A63300">
        <w:rPr>
          <w:rFonts w:cs="Tms Rmn"/>
        </w:rPr>
        <w:t xml:space="preserve"> du Mouvement E. Leclerc (EML) au</w:t>
      </w:r>
      <w:r>
        <w:rPr>
          <w:rFonts w:cs="Tms Rmn"/>
        </w:rPr>
        <w:t xml:space="preserve"> travers </w:t>
      </w:r>
      <w:r w:rsidR="00A63300">
        <w:rPr>
          <w:rFonts w:cs="Tms Rmn"/>
        </w:rPr>
        <w:t>de</w:t>
      </w:r>
      <w:r>
        <w:rPr>
          <w:rFonts w:cs="Tms Rmn"/>
        </w:rPr>
        <w:t xml:space="preserve">: </w:t>
      </w:r>
    </w:p>
    <w:p w:rsidR="00635822" w:rsidRDefault="00635822" w:rsidP="00635822">
      <w:pPr>
        <w:spacing w:before="240" w:after="120"/>
        <w:rPr>
          <w:rFonts w:cs="Tms Rmn"/>
        </w:rPr>
      </w:pPr>
      <w:r>
        <w:rPr>
          <w:rFonts w:cs="Tms Rmn"/>
        </w:rPr>
        <w:t xml:space="preserve">    &gt; </w:t>
      </w:r>
      <w:proofErr w:type="gramStart"/>
      <w:r>
        <w:rPr>
          <w:rFonts w:cs="Tms Rmn"/>
        </w:rPr>
        <w:t>la</w:t>
      </w:r>
      <w:proofErr w:type="gramEnd"/>
      <w:r>
        <w:rPr>
          <w:rFonts w:cs="Tms Rmn"/>
        </w:rPr>
        <w:t xml:space="preserve"> supervision des facturations</w:t>
      </w:r>
      <w:r w:rsidR="00A63300">
        <w:rPr>
          <w:rFonts w:cs="Tms Rmn"/>
        </w:rPr>
        <w:t>,</w:t>
      </w:r>
    </w:p>
    <w:p w:rsidR="00A63300" w:rsidRDefault="00635822" w:rsidP="00635822">
      <w:pPr>
        <w:spacing w:before="240" w:after="120"/>
        <w:rPr>
          <w:rFonts w:cs="Tms Rmn"/>
        </w:rPr>
      </w:pPr>
      <w:r>
        <w:rPr>
          <w:rFonts w:cs="Tms Rmn"/>
        </w:rPr>
        <w:t xml:space="preserve">    &gt; </w:t>
      </w:r>
      <w:proofErr w:type="gramStart"/>
      <w:r>
        <w:rPr>
          <w:rFonts w:cs="Tms Rmn"/>
        </w:rPr>
        <w:t>la</w:t>
      </w:r>
      <w:proofErr w:type="gramEnd"/>
      <w:r>
        <w:rPr>
          <w:rFonts w:cs="Tms Rmn"/>
        </w:rPr>
        <w:t xml:space="preserve"> préparation des provisions</w:t>
      </w:r>
      <w:r w:rsidR="00A63300">
        <w:rPr>
          <w:rFonts w:cs="Tms Rmn"/>
        </w:rPr>
        <w:t>,</w:t>
      </w:r>
    </w:p>
    <w:p w:rsidR="00A63300" w:rsidRDefault="00A63300" w:rsidP="00635822">
      <w:pPr>
        <w:spacing w:before="240" w:after="120"/>
        <w:rPr>
          <w:rFonts w:cs="Tms Rmn"/>
        </w:rPr>
      </w:pPr>
      <w:r>
        <w:rPr>
          <w:rFonts w:cs="Tms Rmn"/>
        </w:rPr>
        <w:t xml:space="preserve">    &gt; </w:t>
      </w:r>
      <w:proofErr w:type="gramStart"/>
      <w:r>
        <w:rPr>
          <w:rFonts w:cs="Tms Rmn"/>
        </w:rPr>
        <w:t>l’aide</w:t>
      </w:r>
      <w:proofErr w:type="gramEnd"/>
      <w:r>
        <w:rPr>
          <w:rFonts w:cs="Tms Rmn"/>
        </w:rPr>
        <w:t xml:space="preserve"> aux déclarations.</w:t>
      </w:r>
    </w:p>
    <w:p w:rsidR="001C7F27" w:rsidRDefault="00635822" w:rsidP="00635822">
      <w:pPr>
        <w:spacing w:before="240" w:after="120"/>
        <w:rPr>
          <w:rFonts w:cs="Tms Rmn"/>
        </w:rPr>
      </w:pPr>
      <w:r>
        <w:rPr>
          <w:rFonts w:cs="Tms Rmn"/>
        </w:rPr>
        <w:lastRenderedPageBreak/>
        <w:t>- la matérialisation des choix de gestion de chaque centrale pour la facturation des EML.</w:t>
      </w:r>
    </w:p>
    <w:p w:rsidR="00635822" w:rsidRDefault="00635822" w:rsidP="00635822">
      <w:pPr>
        <w:spacing w:before="240" w:after="120"/>
        <w:rPr>
          <w:rFonts w:cs="Tms Rmn"/>
        </w:rPr>
      </w:pPr>
      <w:r>
        <w:rPr>
          <w:rFonts w:cs="Tms Rmn"/>
        </w:rPr>
        <w:t>L'objectif de ce cahier des charges (CDCT) est de couvrir toute</w:t>
      </w:r>
      <w:r w:rsidR="00A63300">
        <w:rPr>
          <w:rFonts w:cs="Tms Rmn"/>
        </w:rPr>
        <w:t>s les facturations aux EML, iss</w:t>
      </w:r>
      <w:r>
        <w:rPr>
          <w:rFonts w:cs="Tms Rmn"/>
        </w:rPr>
        <w:t>ues:</w:t>
      </w:r>
    </w:p>
    <w:p w:rsidR="00635822" w:rsidRDefault="00635822" w:rsidP="00635822">
      <w:pPr>
        <w:spacing w:before="240" w:after="120"/>
        <w:rPr>
          <w:rFonts w:cs="Tms Rmn"/>
        </w:rPr>
      </w:pPr>
      <w:r>
        <w:rPr>
          <w:rFonts w:cs="Tms Rmn"/>
        </w:rPr>
        <w:t>- des expéditions de marchandises,</w:t>
      </w:r>
    </w:p>
    <w:p w:rsidR="00635822" w:rsidRDefault="00635822" w:rsidP="00635822">
      <w:pPr>
        <w:spacing w:before="240" w:after="120"/>
        <w:rPr>
          <w:rFonts w:cs="Tms Rmn"/>
        </w:rPr>
      </w:pPr>
      <w:r>
        <w:rPr>
          <w:rFonts w:cs="Tms Rmn"/>
        </w:rPr>
        <w:t>- des refacturations fournisseurs</w:t>
      </w:r>
      <w:r w:rsidR="00A63300">
        <w:rPr>
          <w:rFonts w:cs="Tms Rmn"/>
        </w:rPr>
        <w:t> :</w:t>
      </w:r>
      <w:r>
        <w:rPr>
          <w:rFonts w:cs="Tms Rmn"/>
        </w:rPr>
        <w:t xml:space="preserve"> DDS, DSS, SDS, frais avancés pour compte, prospectus, </w:t>
      </w:r>
      <w:r w:rsidR="00A63300">
        <w:rPr>
          <w:rFonts w:cs="Tms Rmn"/>
        </w:rPr>
        <w:t>transports au titre d’une prestation</w:t>
      </w:r>
      <w:r>
        <w:rPr>
          <w:rFonts w:cs="Tms Rmn"/>
        </w:rPr>
        <w:t xml:space="preserve"> de service...</w:t>
      </w:r>
    </w:p>
    <w:p w:rsidR="00635822" w:rsidRDefault="00635822" w:rsidP="00635822">
      <w:pPr>
        <w:spacing w:before="240" w:after="120"/>
        <w:rPr>
          <w:rFonts w:cs="Tms Rmn"/>
        </w:rPr>
      </w:pPr>
      <w:r>
        <w:rPr>
          <w:rFonts w:cs="Tms Rmn"/>
        </w:rPr>
        <w:t>- des expéditions d'emballages qui sont les supports de préparation des expéditions, pour lesquels la Centrale attend un retour,</w:t>
      </w:r>
    </w:p>
    <w:p w:rsidR="00635822" w:rsidRDefault="00635822" w:rsidP="00635822">
      <w:pPr>
        <w:spacing w:before="240" w:after="120"/>
        <w:rPr>
          <w:rFonts w:cs="Tms Rmn"/>
        </w:rPr>
      </w:pPr>
      <w:r>
        <w:rPr>
          <w:rFonts w:cs="Tms Rmn"/>
        </w:rPr>
        <w:t>- de</w:t>
      </w:r>
      <w:r w:rsidR="00A63300">
        <w:rPr>
          <w:rFonts w:cs="Tms Rmn"/>
        </w:rPr>
        <w:t xml:space="preserve"> l’application de</w:t>
      </w:r>
      <w:r>
        <w:rPr>
          <w:rFonts w:cs="Tms Rmn"/>
        </w:rPr>
        <w:t>s taux de cotisations,</w:t>
      </w:r>
    </w:p>
    <w:p w:rsidR="00635822" w:rsidRDefault="00635822" w:rsidP="00635822">
      <w:pPr>
        <w:spacing w:before="240" w:after="120"/>
        <w:rPr>
          <w:rFonts w:cs="Tms Rmn"/>
        </w:rPr>
      </w:pPr>
      <w:r>
        <w:rPr>
          <w:rFonts w:cs="Tms Rmn"/>
        </w:rPr>
        <w:t>- du transport aval séparé</w:t>
      </w:r>
      <w:r w:rsidR="00A63300">
        <w:rPr>
          <w:rFonts w:cs="Tms Rmn"/>
        </w:rPr>
        <w:t>,</w:t>
      </w:r>
      <w:r>
        <w:rPr>
          <w:rFonts w:cs="Tms Rmn"/>
        </w:rPr>
        <w:t xml:space="preserve"> non inclus dans le prix de cession.</w:t>
      </w:r>
    </w:p>
    <w:p w:rsidR="001C7F27" w:rsidRDefault="001C7F27" w:rsidP="001C7F27">
      <w:pPr>
        <w:spacing w:before="240" w:after="120"/>
        <w:rPr>
          <w:rFonts w:cs="Tms Rmn"/>
        </w:rPr>
      </w:pPr>
      <w:r>
        <w:rPr>
          <w:rFonts w:cs="Tms Rmn"/>
        </w:rPr>
        <w:t>Les besoins permettent ainsi de :</w:t>
      </w:r>
    </w:p>
    <w:p w:rsidR="001C7F27" w:rsidRDefault="001C7F27" w:rsidP="001C7F27">
      <w:pPr>
        <w:spacing w:before="240" w:after="120"/>
        <w:rPr>
          <w:rFonts w:cs="Tms Rmn"/>
        </w:rPr>
      </w:pPr>
      <w:r>
        <w:rPr>
          <w:rFonts w:cs="Tms Rmn"/>
        </w:rPr>
        <w:t>- fournir des éléments justificatifs, par exemple, en cas de contrôle fiscal.</w:t>
      </w:r>
    </w:p>
    <w:p w:rsidR="001C7F27" w:rsidRDefault="001C7F27" w:rsidP="001C7F27">
      <w:pPr>
        <w:spacing w:before="240" w:after="120"/>
        <w:rPr>
          <w:rFonts w:cs="Tms Rmn"/>
        </w:rPr>
      </w:pPr>
      <w:r>
        <w:rPr>
          <w:rFonts w:cs="Tms Rmn"/>
        </w:rPr>
        <w:t>- analyser les coûts réels et économiques par activité, les boni/mali des marges entre les achats et les ventes.</w:t>
      </w:r>
    </w:p>
    <w:p w:rsidR="001C7F27" w:rsidRDefault="001C7F27" w:rsidP="00635822">
      <w:pPr>
        <w:spacing w:before="240" w:after="120"/>
        <w:rPr>
          <w:rFonts w:cs="Tms Rmn"/>
        </w:rPr>
      </w:pPr>
      <w:r>
        <w:rPr>
          <w:rFonts w:cs="Tms Rmn"/>
        </w:rPr>
        <w:t>Pour faciliter les analyses, toutes les données consultables du système peuvent être extraites au format compatible avec Excel.</w:t>
      </w:r>
    </w:p>
    <w:p w:rsidR="001C7F27" w:rsidRDefault="00635822" w:rsidP="00635822">
      <w:pPr>
        <w:spacing w:before="240" w:after="120"/>
        <w:rPr>
          <w:rFonts w:cs="Tms Rmn"/>
        </w:rPr>
      </w:pPr>
      <w:r>
        <w:rPr>
          <w:rFonts w:cs="Tms Rmn"/>
        </w:rPr>
        <w:t xml:space="preserve">Ce CDCT est transverse à la facturation des EML. </w:t>
      </w:r>
    </w:p>
    <w:p w:rsidR="00A63300" w:rsidRDefault="00635822" w:rsidP="00635822">
      <w:pPr>
        <w:spacing w:before="240" w:after="120"/>
        <w:rPr>
          <w:rFonts w:cs="Tms Rmn"/>
        </w:rPr>
      </w:pPr>
      <w:r>
        <w:rPr>
          <w:rFonts w:cs="Tms Rmn"/>
        </w:rPr>
        <w:t>Certains besoins ont donc été mutualisés</w:t>
      </w:r>
      <w:r w:rsidR="00A63300">
        <w:rPr>
          <w:rFonts w:cs="Tms Rmn"/>
        </w:rPr>
        <w:t xml:space="preserve"> tels que :</w:t>
      </w:r>
    </w:p>
    <w:p w:rsidR="00A63300" w:rsidRDefault="00A63300" w:rsidP="00A63300">
      <w:pPr>
        <w:spacing w:before="240" w:after="120"/>
        <w:rPr>
          <w:rFonts w:cs="Tms Rmn"/>
        </w:rPr>
      </w:pPr>
      <w:r>
        <w:rPr>
          <w:rFonts w:cs="Tms Rmn"/>
        </w:rPr>
        <w:t xml:space="preserve">- </w:t>
      </w:r>
      <w:r w:rsidRPr="00A63300">
        <w:rPr>
          <w:rFonts w:cs="Tms Rmn"/>
        </w:rPr>
        <w:t>la</w:t>
      </w:r>
      <w:r w:rsidR="00635822" w:rsidRPr="00A63300">
        <w:rPr>
          <w:rFonts w:cs="Tms Rmn"/>
        </w:rPr>
        <w:t xml:space="preserve"> consultation de</w:t>
      </w:r>
      <w:r w:rsidRPr="00A63300">
        <w:rPr>
          <w:rFonts w:cs="Tms Rmn"/>
        </w:rPr>
        <w:t xml:space="preserve">s </w:t>
      </w:r>
      <w:r w:rsidR="00635822" w:rsidRPr="00A63300">
        <w:rPr>
          <w:rFonts w:cs="Tms Rmn"/>
        </w:rPr>
        <w:t>facturation</w:t>
      </w:r>
      <w:r w:rsidRPr="00A63300">
        <w:rPr>
          <w:rFonts w:cs="Tms Rmn"/>
        </w:rPr>
        <w:t>s</w:t>
      </w:r>
      <w:r w:rsidR="00635822" w:rsidRPr="00A63300">
        <w:rPr>
          <w:rFonts w:cs="Tms Rmn"/>
        </w:rPr>
        <w:t xml:space="preserve">, </w:t>
      </w:r>
    </w:p>
    <w:p w:rsidR="00635822" w:rsidRDefault="00A63300" w:rsidP="00A63300">
      <w:pPr>
        <w:spacing w:before="240" w:after="120"/>
        <w:rPr>
          <w:rFonts w:cs="Tms Rmn"/>
        </w:rPr>
      </w:pPr>
      <w:r>
        <w:rPr>
          <w:rFonts w:cs="Tms Rmn"/>
        </w:rPr>
        <w:t xml:space="preserve">- certains </w:t>
      </w:r>
      <w:r w:rsidR="00635822" w:rsidRPr="00A63300">
        <w:rPr>
          <w:rFonts w:cs="Tms Rmn"/>
        </w:rPr>
        <w:t xml:space="preserve">choix de gestion </w:t>
      </w:r>
      <w:r>
        <w:rPr>
          <w:rFonts w:cs="Tms Rmn"/>
        </w:rPr>
        <w:t xml:space="preserve">dans la mise en œuvre </w:t>
      </w:r>
      <w:r w:rsidR="00635822" w:rsidRPr="00A63300">
        <w:rPr>
          <w:rFonts w:cs="Tms Rmn"/>
        </w:rPr>
        <w:t>de</w:t>
      </w:r>
      <w:r>
        <w:rPr>
          <w:rFonts w:cs="Tms Rmn"/>
        </w:rPr>
        <w:t>s</w:t>
      </w:r>
      <w:r w:rsidR="00635822" w:rsidRPr="00A63300">
        <w:rPr>
          <w:rFonts w:cs="Tms Rmn"/>
        </w:rPr>
        <w:t xml:space="preserve"> facturation</w:t>
      </w:r>
      <w:r>
        <w:rPr>
          <w:rFonts w:cs="Tms Rmn"/>
        </w:rPr>
        <w:t>s</w:t>
      </w:r>
      <w:r w:rsidR="00635822" w:rsidRPr="00A63300">
        <w:rPr>
          <w:rFonts w:cs="Tms Rmn"/>
        </w:rPr>
        <w:t>.</w:t>
      </w:r>
    </w:p>
    <w:p w:rsidR="00D4165D" w:rsidRPr="00A63300" w:rsidRDefault="00D4165D" w:rsidP="00A63300">
      <w:pPr>
        <w:spacing w:before="240" w:after="120"/>
        <w:rPr>
          <w:rFonts w:cs="Tms Rmn"/>
        </w:rPr>
      </w:pPr>
      <w:r>
        <w:rPr>
          <w:rFonts w:cs="Tms Rmn"/>
        </w:rPr>
        <w:t xml:space="preserve">D’autres besoins transverses tels que le suivi des emballages compte une compta matière,  qui nécessite des informations de la logistique restent à approfondir au titre de pilotage de l’activité. </w:t>
      </w:r>
    </w:p>
    <w:p w:rsidR="00635822" w:rsidRDefault="00635822" w:rsidP="00635822">
      <w:pPr>
        <w:tabs>
          <w:tab w:val="left" w:pos="1965"/>
        </w:tabs>
        <w:rPr>
          <w:rFonts w:cs="Tms Rmn"/>
          <w:color w:val="FF0000"/>
        </w:rPr>
      </w:pPr>
    </w:p>
    <w:p w:rsidR="00635822" w:rsidRDefault="00635822" w:rsidP="00635822">
      <w:pPr>
        <w:keepNext/>
        <w:keepLines/>
        <w:spacing w:before="120" w:after="120"/>
        <w:outlineLvl w:val="2"/>
        <w:rPr>
          <w:rFonts w:cs="Tms Rmn"/>
          <w:spacing w:val="-4"/>
          <w:kern w:val="1"/>
          <w:sz w:val="24"/>
          <w:szCs w:val="24"/>
          <w:u w:val="single"/>
          <w:lang w:eastAsia="ar-SA"/>
        </w:rPr>
      </w:pPr>
      <w:bookmarkStart w:id="18" w:name="_Toc434584714"/>
      <w:bookmarkStart w:id="19" w:name="_Toc434911769"/>
      <w:r w:rsidRPr="00A16536">
        <w:rPr>
          <w:rFonts w:cs="Tms Rmn"/>
          <w:spacing w:val="-4"/>
          <w:kern w:val="1"/>
          <w:sz w:val="24"/>
          <w:szCs w:val="24"/>
          <w:u w:val="single"/>
          <w:lang w:eastAsia="ar-SA"/>
        </w:rPr>
        <w:t>Diagramme d</w:t>
      </w:r>
      <w:r>
        <w:rPr>
          <w:rFonts w:cs="Tms Rmn"/>
          <w:spacing w:val="-4"/>
          <w:kern w:val="1"/>
          <w:sz w:val="24"/>
          <w:szCs w:val="24"/>
          <w:u w:val="single"/>
          <w:lang w:eastAsia="ar-SA"/>
        </w:rPr>
        <w:t>’opérations du</w:t>
      </w:r>
      <w:r w:rsidRPr="00A16536">
        <w:rPr>
          <w:rFonts w:cs="Tms Rmn"/>
          <w:spacing w:val="-4"/>
          <w:kern w:val="1"/>
          <w:sz w:val="24"/>
          <w:szCs w:val="24"/>
          <w:u w:val="single"/>
          <w:lang w:eastAsia="ar-SA"/>
        </w:rPr>
        <w:t xml:space="preserve"> thème</w:t>
      </w:r>
      <w:bookmarkEnd w:id="18"/>
      <w:bookmarkEnd w:id="19"/>
    </w:p>
    <w:p w:rsidR="00635822" w:rsidRDefault="00635822" w:rsidP="00635822">
      <w:pPr>
        <w:rPr>
          <w:rFonts w:cs="Tms Rmn"/>
        </w:rPr>
        <w:sectPr w:rsidR="00635822">
          <w:headerReference w:type="default" r:id="rId20"/>
          <w:footerReference w:type="default" r:id="rId21"/>
          <w:pgSz w:w="11906" w:h="16838"/>
          <w:pgMar w:top="1417" w:right="1417" w:bottom="1417" w:left="1417" w:header="709" w:footer="709" w:gutter="0"/>
          <w:cols w:space="709"/>
          <w:noEndnote/>
        </w:sectPr>
      </w:pPr>
    </w:p>
    <w:p w:rsidR="00635822" w:rsidRDefault="00635822" w:rsidP="00635822">
      <w:pPr>
        <w:rPr>
          <w:rFonts w:cs="Tms Rmn"/>
        </w:rPr>
      </w:pPr>
      <w:r>
        <w:rPr>
          <w:rFonts w:cs="Tms Rmn"/>
        </w:rPr>
        <w:lastRenderedPageBreak/>
        <w:t xml:space="preserve"> </w:t>
      </w:r>
      <w:r>
        <w:rPr>
          <w:rFonts w:cs="Tms Rmn"/>
          <w:noProof/>
          <w:lang w:eastAsia="fr-FR"/>
        </w:rPr>
        <w:drawing>
          <wp:inline distT="0" distB="0" distL="0" distR="0">
            <wp:extent cx="7582535" cy="5745480"/>
            <wp:effectExtent l="0" t="0" r="0" b="0"/>
            <wp:docPr id="12" name="Image 12" descr="C:\Users\slesur\AppData\Local\Temp\20\ima7A25.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esur\AppData\Local\Temp\20\ima7A25.tmp.jp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7582535" cy="5745480"/>
                    </a:xfrm>
                    <a:prstGeom prst="rect">
                      <a:avLst/>
                    </a:prstGeom>
                    <a:noFill/>
                    <a:ln>
                      <a:noFill/>
                    </a:ln>
                  </pic:spPr>
                </pic:pic>
              </a:graphicData>
            </a:graphic>
          </wp:inline>
        </w:drawing>
      </w:r>
    </w:p>
    <w:p w:rsidR="00635822" w:rsidRDefault="00635822" w:rsidP="00635822">
      <w:pPr>
        <w:rPr>
          <w:rFonts w:cs="Tms Rmn"/>
        </w:rPr>
        <w:sectPr w:rsidR="00635822" w:rsidSect="001C7F27">
          <w:headerReference w:type="first" r:id="rId24"/>
          <w:footerReference w:type="first" r:id="rId25"/>
          <w:pgSz w:w="16838" w:h="11906" w:orient="landscape"/>
          <w:pgMar w:top="1417" w:right="1417" w:bottom="1417" w:left="1417" w:header="708" w:footer="708" w:gutter="0"/>
          <w:cols w:space="708"/>
          <w:titlePg/>
          <w:docGrid w:linePitch="360"/>
        </w:sectPr>
      </w:pPr>
    </w:p>
    <w:p w:rsidR="00635822" w:rsidRDefault="00635822" w:rsidP="00635822">
      <w:pPr>
        <w:rPr>
          <w:rFonts w:cs="Tms Rmn"/>
        </w:rPr>
      </w:pPr>
      <w:r w:rsidRPr="006333BF">
        <w:rPr>
          <w:rFonts w:cs="Tms Rmn"/>
          <w:b/>
          <w:u w:val="single"/>
        </w:rPr>
        <w:lastRenderedPageBreak/>
        <w:t>LEGENDE </w:t>
      </w:r>
      <w:r w:rsidRPr="006333BF">
        <w:rPr>
          <w:rFonts w:cs="Tms Rmn"/>
        </w:rPr>
        <w:t>:</w:t>
      </w:r>
    </w:p>
    <w:p w:rsidR="00635822" w:rsidRDefault="00635822" w:rsidP="00635822">
      <w:pPr>
        <w:rPr>
          <w:rFonts w:cs="Tms Rmn"/>
        </w:rPr>
      </w:pPr>
    </w:p>
    <w:tbl>
      <w:tblPr>
        <w:tblW w:w="46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3409"/>
        <w:gridCol w:w="5199"/>
      </w:tblGrid>
      <w:tr w:rsidR="00635822" w:rsidRPr="00BE4C1B" w:rsidTr="000F5CB4">
        <w:trPr>
          <w:tblHeader/>
        </w:trPr>
        <w:tc>
          <w:tcPr>
            <w:tcW w:w="1980" w:type="pct"/>
            <w:shd w:val="clear" w:color="auto" w:fill="DBE5F1" w:themeFill="accent1" w:themeFillTint="33"/>
            <w:vAlign w:val="center"/>
          </w:tcPr>
          <w:p w:rsidR="00635822" w:rsidRPr="00BE4C1B" w:rsidRDefault="00635822" w:rsidP="001C7F27">
            <w:pPr>
              <w:rPr>
                <w:rStyle w:val="Tableau-NormalCar"/>
                <w:rFonts w:cs="Tms Rmn"/>
                <w:b/>
              </w:rPr>
            </w:pPr>
            <w:r>
              <w:rPr>
                <w:rStyle w:val="Tableau-NormalCar"/>
                <w:rFonts w:cs="Tms Rmn"/>
                <w:b/>
              </w:rPr>
              <w:t>Objet</w:t>
            </w:r>
          </w:p>
        </w:tc>
        <w:tc>
          <w:tcPr>
            <w:tcW w:w="3020" w:type="pct"/>
            <w:shd w:val="clear" w:color="auto" w:fill="DBE5F1" w:themeFill="accent1" w:themeFillTint="33"/>
            <w:vAlign w:val="center"/>
          </w:tcPr>
          <w:p w:rsidR="00635822" w:rsidRDefault="00635822" w:rsidP="001C7F27">
            <w:pPr>
              <w:rPr>
                <w:rStyle w:val="Tableau-NormalCar"/>
                <w:rFonts w:cs="Tms Rmn"/>
                <w:b/>
              </w:rPr>
            </w:pPr>
            <w:r>
              <w:rPr>
                <w:rStyle w:val="Tableau-NormalCar"/>
                <w:rFonts w:cs="Tms Rmn"/>
                <w:b/>
              </w:rPr>
              <w:t>Description</w:t>
            </w:r>
          </w:p>
        </w:tc>
      </w:tr>
      <w:tr w:rsidR="00635822" w:rsidRPr="00BE4C1B" w:rsidTr="000F5CB4">
        <w:tc>
          <w:tcPr>
            <w:tcW w:w="1980" w:type="pct"/>
          </w:tcPr>
          <w:p w:rsidR="00635822" w:rsidRDefault="00635822" w:rsidP="001C7F27">
            <w:pPr>
              <w:rPr>
                <w:rFonts w:cs="Tms Rmn"/>
                <w:sz w:val="20"/>
              </w:rPr>
            </w:pPr>
            <w:r>
              <w:rPr>
                <w:rFonts w:eastAsiaTheme="majorEastAsia" w:cs="Tms Rmn"/>
                <w:b/>
                <w:bCs/>
                <w:noProof/>
                <w:kern w:val="28"/>
                <w:sz w:val="20"/>
                <w:lang w:eastAsia="fr-FR"/>
              </w:rPr>
              <w:drawing>
                <wp:inline distT="0" distB="0" distL="0" distR="0" wp14:anchorId="3FA415BA" wp14:editId="14E26833">
                  <wp:extent cx="1087120" cy="3625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87120" cy="362585"/>
                          </a:xfrm>
                          <a:prstGeom prst="rect">
                            <a:avLst/>
                          </a:prstGeom>
                          <a:noFill/>
                          <a:ln>
                            <a:noFill/>
                          </a:ln>
                        </pic:spPr>
                      </pic:pic>
                    </a:graphicData>
                  </a:graphic>
                </wp:inline>
              </w:drawing>
            </w:r>
          </w:p>
        </w:tc>
        <w:tc>
          <w:tcPr>
            <w:tcW w:w="3020" w:type="pct"/>
          </w:tcPr>
          <w:p w:rsidR="00635822" w:rsidRDefault="00635822" w:rsidP="001C7F27">
            <w:pPr>
              <w:spacing w:after="0"/>
              <w:rPr>
                <w:rFonts w:cs="Tms Rmn"/>
                <w:sz w:val="20"/>
              </w:rPr>
            </w:pPr>
            <w:r w:rsidRPr="006333BF">
              <w:rPr>
                <w:rFonts w:cs="Tms Rmn"/>
                <w:sz w:val="20"/>
              </w:rPr>
              <w:t>Représente une activité métier</w:t>
            </w:r>
            <w:r>
              <w:rPr>
                <w:rFonts w:cs="Tms Rmn"/>
                <w:sz w:val="20"/>
              </w:rPr>
              <w:t>.</w:t>
            </w:r>
          </w:p>
          <w:p w:rsidR="00635822" w:rsidRDefault="00635822" w:rsidP="001C7F27">
            <w:pPr>
              <w:spacing w:after="0"/>
              <w:rPr>
                <w:rFonts w:cs="Tms Rmn"/>
                <w:sz w:val="20"/>
              </w:rPr>
            </w:pPr>
            <w:r>
              <w:rPr>
                <w:rFonts w:cs="Tms Rmn"/>
                <w:sz w:val="20"/>
              </w:rPr>
              <w:t>Le champ Type peut avoir les valeurs suivantes :</w:t>
            </w:r>
          </w:p>
          <w:p w:rsidR="00635822" w:rsidRDefault="00635822" w:rsidP="001C7F27">
            <w:pPr>
              <w:spacing w:after="0"/>
              <w:rPr>
                <w:rFonts w:cs="Tms Rmn"/>
                <w:sz w:val="20"/>
              </w:rPr>
            </w:pPr>
            <w:r>
              <w:rPr>
                <w:rFonts w:cs="Tms Rmn"/>
                <w:sz w:val="20"/>
              </w:rPr>
              <w:t xml:space="preserve">    I : Informatique</w:t>
            </w:r>
          </w:p>
          <w:p w:rsidR="00635822" w:rsidRDefault="00635822" w:rsidP="001C7F27">
            <w:pPr>
              <w:spacing w:after="0"/>
              <w:rPr>
                <w:rFonts w:cs="Tms Rmn"/>
                <w:sz w:val="20"/>
              </w:rPr>
            </w:pPr>
            <w:r>
              <w:rPr>
                <w:rFonts w:cs="Tms Rmn"/>
                <w:sz w:val="20"/>
              </w:rPr>
              <w:t xml:space="preserve">    H : Humain</w:t>
            </w:r>
          </w:p>
          <w:p w:rsidR="00635822" w:rsidRPr="006333BF" w:rsidRDefault="00635822" w:rsidP="001C7F27">
            <w:pPr>
              <w:spacing w:after="0"/>
              <w:rPr>
                <w:rFonts w:cs="Tms Rmn"/>
                <w:sz w:val="20"/>
              </w:rPr>
            </w:pPr>
            <w:r>
              <w:rPr>
                <w:rFonts w:cs="Tms Rmn"/>
                <w:sz w:val="20"/>
              </w:rPr>
              <w:t xml:space="preserve">    H/I : Interactif</w:t>
            </w:r>
          </w:p>
        </w:tc>
      </w:tr>
      <w:tr w:rsidR="00635822" w:rsidRPr="00BE4C1B" w:rsidTr="000F5CB4">
        <w:tc>
          <w:tcPr>
            <w:tcW w:w="1980" w:type="pct"/>
          </w:tcPr>
          <w:p w:rsidR="00635822" w:rsidRPr="00C661DC" w:rsidRDefault="00635822" w:rsidP="001C7F27">
            <w:pPr>
              <w:rPr>
                <w:rFonts w:cs="Tms Rmn"/>
                <w:noProof/>
                <w:sz w:val="20"/>
              </w:rPr>
            </w:pPr>
            <w:r>
              <w:rPr>
                <w:rFonts w:eastAsiaTheme="majorEastAsia" w:cs="Tms Rmn"/>
                <w:b/>
                <w:bCs/>
                <w:noProof/>
                <w:kern w:val="28"/>
                <w:sz w:val="20"/>
                <w:lang w:eastAsia="fr-FR"/>
              </w:rPr>
              <w:drawing>
                <wp:inline distT="0" distB="0" distL="0" distR="0" wp14:anchorId="4CC42805" wp14:editId="1C402A33">
                  <wp:extent cx="880110" cy="3016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80110" cy="301625"/>
                          </a:xfrm>
                          <a:prstGeom prst="rect">
                            <a:avLst/>
                          </a:prstGeom>
                          <a:noFill/>
                          <a:ln>
                            <a:noFill/>
                          </a:ln>
                        </pic:spPr>
                      </pic:pic>
                    </a:graphicData>
                  </a:graphic>
                </wp:inline>
              </w:drawing>
            </w:r>
          </w:p>
        </w:tc>
        <w:tc>
          <w:tcPr>
            <w:tcW w:w="3020" w:type="pct"/>
          </w:tcPr>
          <w:p w:rsidR="00635822" w:rsidRPr="006333BF" w:rsidRDefault="00635822" w:rsidP="001C7F27">
            <w:pPr>
              <w:rPr>
                <w:rFonts w:cs="Tms Rmn"/>
                <w:sz w:val="20"/>
              </w:rPr>
            </w:pPr>
            <w:r w:rsidRPr="006333BF">
              <w:rPr>
                <w:rFonts w:cs="Tms Rmn"/>
                <w:sz w:val="20"/>
              </w:rPr>
              <w:t xml:space="preserve">Représente une opération </w:t>
            </w:r>
            <w:r>
              <w:rPr>
                <w:rFonts w:cs="Tms Rmn"/>
                <w:sz w:val="20"/>
              </w:rPr>
              <w:t>métier</w:t>
            </w:r>
          </w:p>
        </w:tc>
      </w:tr>
      <w:tr w:rsidR="00635822" w:rsidRPr="00BE4C1B" w:rsidTr="000F5CB4">
        <w:trPr>
          <w:trHeight w:val="745"/>
        </w:trPr>
        <w:tc>
          <w:tcPr>
            <w:tcW w:w="1980" w:type="pct"/>
          </w:tcPr>
          <w:p w:rsidR="00635822" w:rsidRDefault="00635822" w:rsidP="001C7F27">
            <w:pPr>
              <w:rPr>
                <w:rFonts w:cs="Tms Rmn"/>
                <w:sz w:val="20"/>
              </w:rPr>
            </w:pPr>
            <w:r>
              <w:rPr>
                <w:rFonts w:eastAsiaTheme="majorEastAsia" w:cs="Tms Rmn"/>
                <w:b/>
                <w:bCs/>
                <w:noProof/>
                <w:kern w:val="28"/>
                <w:sz w:val="20"/>
                <w:lang w:eastAsia="fr-FR"/>
              </w:rPr>
              <w:drawing>
                <wp:inline distT="0" distB="0" distL="0" distR="0" wp14:anchorId="649FACF5" wp14:editId="5CBB2950">
                  <wp:extent cx="362585" cy="46609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585" cy="466090"/>
                          </a:xfrm>
                          <a:prstGeom prst="rect">
                            <a:avLst/>
                          </a:prstGeom>
                          <a:noFill/>
                          <a:ln>
                            <a:noFill/>
                          </a:ln>
                        </pic:spPr>
                      </pic:pic>
                    </a:graphicData>
                  </a:graphic>
                </wp:inline>
              </w:drawing>
            </w:r>
          </w:p>
        </w:tc>
        <w:tc>
          <w:tcPr>
            <w:tcW w:w="3020" w:type="pct"/>
          </w:tcPr>
          <w:p w:rsidR="00635822" w:rsidRPr="006333BF" w:rsidRDefault="00635822" w:rsidP="001C7F27">
            <w:pPr>
              <w:rPr>
                <w:rFonts w:cs="Tms Rmn"/>
                <w:sz w:val="20"/>
              </w:rPr>
            </w:pPr>
            <w:r w:rsidRPr="006333BF">
              <w:rPr>
                <w:rFonts w:cs="Tms Rmn"/>
                <w:sz w:val="20"/>
              </w:rPr>
              <w:t>Représente un rôle interne au mouvement Leclerc</w:t>
            </w:r>
          </w:p>
        </w:tc>
      </w:tr>
      <w:tr w:rsidR="00635822" w:rsidRPr="00BE4C1B" w:rsidTr="000F5CB4">
        <w:tc>
          <w:tcPr>
            <w:tcW w:w="1980" w:type="pct"/>
          </w:tcPr>
          <w:p w:rsidR="00635822" w:rsidRDefault="00635822" w:rsidP="001C7F27">
            <w:pPr>
              <w:rPr>
                <w:rFonts w:cs="Tms Rmn"/>
                <w:sz w:val="20"/>
              </w:rPr>
            </w:pPr>
            <w:r>
              <w:rPr>
                <w:rFonts w:eastAsiaTheme="majorEastAsia" w:cs="Tms Rmn"/>
                <w:b/>
                <w:bCs/>
                <w:noProof/>
                <w:kern w:val="28"/>
                <w:sz w:val="20"/>
                <w:lang w:eastAsia="fr-FR"/>
              </w:rPr>
              <w:drawing>
                <wp:inline distT="0" distB="0" distL="0" distR="0" wp14:anchorId="132CDB00" wp14:editId="3ADA48EC">
                  <wp:extent cx="577850" cy="5518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7850" cy="551815"/>
                          </a:xfrm>
                          <a:prstGeom prst="rect">
                            <a:avLst/>
                          </a:prstGeom>
                          <a:noFill/>
                          <a:ln>
                            <a:noFill/>
                          </a:ln>
                        </pic:spPr>
                      </pic:pic>
                    </a:graphicData>
                  </a:graphic>
                </wp:inline>
              </w:drawing>
            </w:r>
          </w:p>
        </w:tc>
        <w:tc>
          <w:tcPr>
            <w:tcW w:w="3020" w:type="pct"/>
          </w:tcPr>
          <w:p w:rsidR="00635822" w:rsidRPr="006333BF" w:rsidRDefault="00635822" w:rsidP="001C7F27">
            <w:pPr>
              <w:rPr>
                <w:rFonts w:cs="Tms Rmn"/>
                <w:sz w:val="20"/>
              </w:rPr>
            </w:pPr>
            <w:r w:rsidRPr="006333BF">
              <w:rPr>
                <w:rFonts w:cs="Tms Rmn"/>
                <w:sz w:val="20"/>
              </w:rPr>
              <w:t>Représente un rôle externe au mouvement Leclerc</w:t>
            </w:r>
          </w:p>
        </w:tc>
      </w:tr>
      <w:tr w:rsidR="00635822" w:rsidRPr="00BE4C1B" w:rsidTr="000F5CB4">
        <w:tc>
          <w:tcPr>
            <w:tcW w:w="1980" w:type="pct"/>
          </w:tcPr>
          <w:p w:rsidR="00635822" w:rsidRDefault="00635822" w:rsidP="001C7F27">
            <w:pPr>
              <w:rPr>
                <w:rFonts w:cs="Tms Rmn"/>
                <w:sz w:val="20"/>
              </w:rPr>
            </w:pPr>
            <w:r>
              <w:rPr>
                <w:rFonts w:eastAsiaTheme="majorEastAsia" w:cs="Tms Rmn"/>
                <w:b/>
                <w:bCs/>
                <w:noProof/>
                <w:kern w:val="28"/>
                <w:sz w:val="20"/>
                <w:lang w:eastAsia="fr-FR"/>
              </w:rPr>
              <w:drawing>
                <wp:inline distT="0" distB="0" distL="0" distR="0" wp14:anchorId="632C48DE" wp14:editId="34F46343">
                  <wp:extent cx="551815" cy="4743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815" cy="474345"/>
                          </a:xfrm>
                          <a:prstGeom prst="rect">
                            <a:avLst/>
                          </a:prstGeom>
                          <a:noFill/>
                          <a:ln>
                            <a:noFill/>
                          </a:ln>
                        </pic:spPr>
                      </pic:pic>
                    </a:graphicData>
                  </a:graphic>
                </wp:inline>
              </w:drawing>
            </w:r>
          </w:p>
        </w:tc>
        <w:tc>
          <w:tcPr>
            <w:tcW w:w="3020" w:type="pct"/>
          </w:tcPr>
          <w:p w:rsidR="00635822" w:rsidRPr="006333BF" w:rsidRDefault="00635822" w:rsidP="001C7F27">
            <w:pPr>
              <w:rPr>
                <w:rFonts w:cs="Tms Rmn"/>
                <w:sz w:val="20"/>
              </w:rPr>
            </w:pPr>
            <w:r w:rsidRPr="006333BF">
              <w:rPr>
                <w:rFonts w:cs="Tms Rmn"/>
                <w:sz w:val="20"/>
              </w:rPr>
              <w:t>Représente un document</w:t>
            </w:r>
          </w:p>
        </w:tc>
      </w:tr>
      <w:tr w:rsidR="00635822" w:rsidRPr="00BE4C1B" w:rsidTr="000F5CB4">
        <w:tc>
          <w:tcPr>
            <w:tcW w:w="1980" w:type="pct"/>
          </w:tcPr>
          <w:p w:rsidR="00635822" w:rsidRPr="005D32F8" w:rsidRDefault="00635822" w:rsidP="001C7F27">
            <w:pPr>
              <w:rPr>
                <w:rFonts w:cs="Tms Rmn"/>
                <w:noProof/>
                <w:sz w:val="20"/>
              </w:rPr>
            </w:pPr>
            <w:r>
              <w:rPr>
                <w:rFonts w:eastAsiaTheme="majorEastAsia" w:cs="Tms Rmn"/>
                <w:b/>
                <w:bCs/>
                <w:noProof/>
                <w:kern w:val="28"/>
                <w:sz w:val="20"/>
                <w:lang w:eastAsia="fr-FR"/>
              </w:rPr>
              <w:drawing>
                <wp:inline distT="0" distB="0" distL="0" distR="0" wp14:anchorId="1E90C96C" wp14:editId="338C0409">
                  <wp:extent cx="586740" cy="4051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6740" cy="405130"/>
                          </a:xfrm>
                          <a:prstGeom prst="rect">
                            <a:avLst/>
                          </a:prstGeom>
                          <a:noFill/>
                          <a:ln>
                            <a:noFill/>
                          </a:ln>
                        </pic:spPr>
                      </pic:pic>
                    </a:graphicData>
                  </a:graphic>
                </wp:inline>
              </w:drawing>
            </w:r>
          </w:p>
        </w:tc>
        <w:tc>
          <w:tcPr>
            <w:tcW w:w="3020" w:type="pct"/>
          </w:tcPr>
          <w:p w:rsidR="00635822" w:rsidRPr="006333BF" w:rsidRDefault="00635822" w:rsidP="001C7F27">
            <w:pPr>
              <w:rPr>
                <w:rFonts w:cs="Tms Rmn"/>
                <w:sz w:val="20"/>
              </w:rPr>
            </w:pPr>
            <w:r w:rsidRPr="006333BF">
              <w:rPr>
                <w:rFonts w:cs="Tms Rmn"/>
                <w:sz w:val="20"/>
              </w:rPr>
              <w:t>Représente un objet métier</w:t>
            </w:r>
          </w:p>
        </w:tc>
      </w:tr>
      <w:tr w:rsidR="00635822" w:rsidRPr="00BE4C1B" w:rsidTr="000F5CB4">
        <w:tc>
          <w:tcPr>
            <w:tcW w:w="1980" w:type="pct"/>
          </w:tcPr>
          <w:p w:rsidR="00635822" w:rsidRPr="005D32F8" w:rsidRDefault="00635822" w:rsidP="001C7F27">
            <w:pPr>
              <w:rPr>
                <w:rFonts w:cs="Tms Rmn"/>
                <w:noProof/>
                <w:sz w:val="20"/>
              </w:rPr>
            </w:pPr>
            <w:r>
              <w:rPr>
                <w:rFonts w:eastAsiaTheme="majorEastAsia" w:cs="Tms Rmn"/>
                <w:b/>
                <w:bCs/>
                <w:noProof/>
                <w:kern w:val="28"/>
                <w:sz w:val="20"/>
                <w:lang w:eastAsia="fr-FR"/>
              </w:rPr>
              <w:drawing>
                <wp:inline distT="0" distB="0" distL="0" distR="0" wp14:anchorId="1D8391E8" wp14:editId="5B813371">
                  <wp:extent cx="560705" cy="5346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 cy="534670"/>
                          </a:xfrm>
                          <a:prstGeom prst="rect">
                            <a:avLst/>
                          </a:prstGeom>
                          <a:noFill/>
                          <a:ln>
                            <a:noFill/>
                          </a:ln>
                        </pic:spPr>
                      </pic:pic>
                    </a:graphicData>
                  </a:graphic>
                </wp:inline>
              </w:drawing>
            </w:r>
          </w:p>
        </w:tc>
        <w:tc>
          <w:tcPr>
            <w:tcW w:w="3020" w:type="pct"/>
          </w:tcPr>
          <w:p w:rsidR="00635822" w:rsidRPr="006333BF" w:rsidRDefault="00635822" w:rsidP="001C7F27">
            <w:pPr>
              <w:rPr>
                <w:rFonts w:cs="Tms Rmn"/>
                <w:sz w:val="20"/>
              </w:rPr>
            </w:pPr>
            <w:r w:rsidRPr="006333BF">
              <w:rPr>
                <w:rFonts w:cs="Tms Rmn"/>
                <w:sz w:val="20"/>
              </w:rPr>
              <w:t>Représente l’état d’un objet métier</w:t>
            </w:r>
          </w:p>
        </w:tc>
      </w:tr>
      <w:tr w:rsidR="00635822" w:rsidRPr="00BE4C1B" w:rsidTr="000F5CB4">
        <w:tc>
          <w:tcPr>
            <w:tcW w:w="1980" w:type="pct"/>
          </w:tcPr>
          <w:p w:rsidR="00635822" w:rsidRPr="005D32F8" w:rsidRDefault="00635822" w:rsidP="001C7F27">
            <w:pPr>
              <w:rPr>
                <w:rFonts w:cs="Tms Rmn"/>
                <w:noProof/>
                <w:sz w:val="20"/>
              </w:rPr>
            </w:pPr>
            <w:r>
              <w:rPr>
                <w:rFonts w:eastAsiaTheme="majorEastAsia" w:cs="Tms Rmn"/>
                <w:b/>
                <w:bCs/>
                <w:noProof/>
                <w:kern w:val="28"/>
                <w:sz w:val="20"/>
                <w:lang w:eastAsia="fr-FR"/>
              </w:rPr>
              <w:drawing>
                <wp:inline distT="0" distB="0" distL="0" distR="0" wp14:anchorId="069F5ECE" wp14:editId="2B04B5C4">
                  <wp:extent cx="1845945" cy="7416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45945" cy="741680"/>
                          </a:xfrm>
                          <a:prstGeom prst="rect">
                            <a:avLst/>
                          </a:prstGeom>
                          <a:noFill/>
                          <a:ln>
                            <a:noFill/>
                          </a:ln>
                        </pic:spPr>
                      </pic:pic>
                    </a:graphicData>
                  </a:graphic>
                </wp:inline>
              </w:drawing>
            </w:r>
          </w:p>
        </w:tc>
        <w:tc>
          <w:tcPr>
            <w:tcW w:w="3020" w:type="pct"/>
          </w:tcPr>
          <w:p w:rsidR="00635822" w:rsidRPr="006333BF" w:rsidRDefault="00635822" w:rsidP="001C7F27">
            <w:pPr>
              <w:rPr>
                <w:rFonts w:cs="Tms Rmn"/>
                <w:sz w:val="20"/>
              </w:rPr>
            </w:pPr>
            <w:r w:rsidRPr="006333BF">
              <w:rPr>
                <w:rFonts w:cs="Tms Rmn"/>
                <w:sz w:val="20"/>
              </w:rPr>
              <w:t>Représente un branchement conditionnel</w:t>
            </w:r>
          </w:p>
        </w:tc>
      </w:tr>
      <w:tr w:rsidR="00635822" w:rsidRPr="00BE4C1B" w:rsidTr="000F5CB4">
        <w:tc>
          <w:tcPr>
            <w:tcW w:w="1980" w:type="pct"/>
          </w:tcPr>
          <w:p w:rsidR="00635822" w:rsidRDefault="00635822" w:rsidP="001C7F27">
            <w:pPr>
              <w:rPr>
                <w:rFonts w:cs="Tms Rmn"/>
                <w:sz w:val="20"/>
              </w:rPr>
            </w:pPr>
            <w:r>
              <w:rPr>
                <w:rFonts w:eastAsiaTheme="majorEastAsia" w:cs="Tms Rmn"/>
                <w:b/>
                <w:bCs/>
                <w:noProof/>
                <w:kern w:val="28"/>
                <w:sz w:val="20"/>
                <w:lang w:eastAsia="fr-FR"/>
              </w:rPr>
              <w:drawing>
                <wp:inline distT="0" distB="0" distL="0" distR="0" wp14:anchorId="6EBDEB21" wp14:editId="06F24368">
                  <wp:extent cx="2026920" cy="47434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26920" cy="474345"/>
                          </a:xfrm>
                          <a:prstGeom prst="rect">
                            <a:avLst/>
                          </a:prstGeom>
                          <a:noFill/>
                          <a:ln>
                            <a:noFill/>
                          </a:ln>
                        </pic:spPr>
                      </pic:pic>
                    </a:graphicData>
                  </a:graphic>
                </wp:inline>
              </w:drawing>
            </w:r>
          </w:p>
        </w:tc>
        <w:tc>
          <w:tcPr>
            <w:tcW w:w="3020" w:type="pct"/>
          </w:tcPr>
          <w:p w:rsidR="00635822" w:rsidRPr="006333BF" w:rsidRDefault="00635822" w:rsidP="001C7F27">
            <w:pPr>
              <w:rPr>
                <w:rFonts w:cs="Tms Rmn"/>
                <w:sz w:val="20"/>
              </w:rPr>
            </w:pPr>
            <w:r w:rsidRPr="006333BF">
              <w:rPr>
                <w:rFonts w:cs="Tms Rmn"/>
                <w:sz w:val="20"/>
              </w:rPr>
              <w:t xml:space="preserve">Représente un ou plusieurs évènements déclencheurs </w:t>
            </w:r>
          </w:p>
        </w:tc>
      </w:tr>
      <w:tr w:rsidR="00635822" w:rsidRPr="00BE4C1B" w:rsidTr="000F5CB4">
        <w:trPr>
          <w:trHeight w:val="1126"/>
        </w:trPr>
        <w:tc>
          <w:tcPr>
            <w:tcW w:w="1980" w:type="pct"/>
          </w:tcPr>
          <w:p w:rsidR="00635822" w:rsidRPr="00C661DC" w:rsidRDefault="00635822" w:rsidP="001C7F27">
            <w:pPr>
              <w:rPr>
                <w:rFonts w:cs="Tms Rmn"/>
                <w:noProof/>
                <w:sz w:val="20"/>
              </w:rPr>
            </w:pPr>
            <w:r>
              <w:rPr>
                <w:rFonts w:eastAsiaTheme="majorEastAsia" w:cs="Tms Rmn"/>
                <w:b/>
                <w:bCs/>
                <w:noProof/>
                <w:kern w:val="28"/>
                <w:sz w:val="20"/>
                <w:lang w:eastAsia="fr-FR"/>
              </w:rPr>
              <w:drawing>
                <wp:inline distT="0" distB="0" distL="0" distR="0" wp14:anchorId="1710AE59" wp14:editId="75FD3D55">
                  <wp:extent cx="551815" cy="5518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1815" cy="551815"/>
                          </a:xfrm>
                          <a:prstGeom prst="rect">
                            <a:avLst/>
                          </a:prstGeom>
                          <a:noFill/>
                          <a:ln>
                            <a:noFill/>
                          </a:ln>
                        </pic:spPr>
                      </pic:pic>
                    </a:graphicData>
                  </a:graphic>
                </wp:inline>
              </w:drawing>
            </w:r>
          </w:p>
        </w:tc>
        <w:tc>
          <w:tcPr>
            <w:tcW w:w="3020" w:type="pct"/>
          </w:tcPr>
          <w:p w:rsidR="00635822" w:rsidRPr="006333BF" w:rsidRDefault="00635822" w:rsidP="001C7F27">
            <w:pPr>
              <w:rPr>
                <w:rFonts w:cs="Tms Rmn"/>
                <w:sz w:val="20"/>
              </w:rPr>
            </w:pPr>
            <w:r w:rsidRPr="006333BF">
              <w:rPr>
                <w:rFonts w:cs="Tms Rmn"/>
                <w:sz w:val="20"/>
              </w:rPr>
              <w:t>Représente un branchement multiple parallèle</w:t>
            </w:r>
          </w:p>
        </w:tc>
      </w:tr>
      <w:tr w:rsidR="00635822" w:rsidRPr="00BE4C1B" w:rsidTr="000F5CB4">
        <w:tc>
          <w:tcPr>
            <w:tcW w:w="1980" w:type="pct"/>
          </w:tcPr>
          <w:p w:rsidR="00635822" w:rsidRDefault="00635822" w:rsidP="001C7F27">
            <w:pPr>
              <w:rPr>
                <w:rFonts w:cs="Tms Rmn"/>
                <w:sz w:val="20"/>
              </w:rPr>
            </w:pPr>
            <w:r>
              <w:rPr>
                <w:rFonts w:eastAsiaTheme="majorEastAsia" w:cs="Tms Rmn"/>
                <w:b/>
                <w:bCs/>
                <w:noProof/>
                <w:kern w:val="28"/>
                <w:sz w:val="20"/>
                <w:lang w:eastAsia="fr-FR"/>
              </w:rPr>
              <w:drawing>
                <wp:inline distT="0" distB="0" distL="0" distR="0" wp14:anchorId="0F26DE24" wp14:editId="6124D315">
                  <wp:extent cx="293370" cy="2933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3370" cy="293370"/>
                          </a:xfrm>
                          <a:prstGeom prst="rect">
                            <a:avLst/>
                          </a:prstGeom>
                          <a:noFill/>
                          <a:ln>
                            <a:noFill/>
                          </a:ln>
                        </pic:spPr>
                      </pic:pic>
                    </a:graphicData>
                  </a:graphic>
                </wp:inline>
              </w:drawing>
            </w:r>
          </w:p>
        </w:tc>
        <w:tc>
          <w:tcPr>
            <w:tcW w:w="3020" w:type="pct"/>
          </w:tcPr>
          <w:p w:rsidR="00635822" w:rsidRPr="006333BF" w:rsidRDefault="00635822" w:rsidP="001C7F27">
            <w:pPr>
              <w:rPr>
                <w:rFonts w:cs="Tms Rmn"/>
                <w:sz w:val="20"/>
              </w:rPr>
            </w:pPr>
            <w:r w:rsidRPr="006333BF">
              <w:rPr>
                <w:rFonts w:cs="Tms Rmn"/>
                <w:sz w:val="20"/>
              </w:rPr>
              <w:t>Représente une fin de processus</w:t>
            </w:r>
          </w:p>
        </w:tc>
      </w:tr>
      <w:tr w:rsidR="000F5CB4" w:rsidRPr="00BE4C1B" w:rsidTr="000F5CB4">
        <w:tc>
          <w:tcPr>
            <w:tcW w:w="1980" w:type="pct"/>
          </w:tcPr>
          <w:p w:rsidR="000F5CB4" w:rsidRDefault="000F5CB4" w:rsidP="000F5CB4">
            <w:pPr>
              <w:rPr>
                <w:rFonts w:eastAsiaTheme="majorEastAsia" w:cs="Tms Rmn"/>
                <w:b/>
                <w:bCs/>
                <w:noProof/>
                <w:kern w:val="28"/>
                <w:sz w:val="20"/>
              </w:rPr>
            </w:pPr>
            <w:r>
              <w:rPr>
                <w:noProof/>
                <w:lang w:eastAsia="fr-FR"/>
              </w:rPr>
              <w:drawing>
                <wp:inline distT="0" distB="0" distL="0" distR="0" wp14:anchorId="593DABEA" wp14:editId="2DF91264">
                  <wp:extent cx="612140" cy="474345"/>
                  <wp:effectExtent l="0" t="0" r="0" b="1905"/>
                  <wp:docPr id="19" name="Picture 2" descr="P:\04-Projets\Alice\FACTURER\Modélisation\Icones\Validation Juridique.jpg"/>
                  <wp:cNvGraphicFramePr/>
                  <a:graphic xmlns:a="http://schemas.openxmlformats.org/drawingml/2006/main">
                    <a:graphicData uri="http://schemas.openxmlformats.org/drawingml/2006/picture">
                      <pic:pic xmlns:pic="http://schemas.openxmlformats.org/drawingml/2006/picture">
                        <pic:nvPicPr>
                          <pic:cNvPr id="1026" name="Picture 2" descr="P:\04-Projets\Alice\FACTURER\Modélisation\Icones\Validation Juridique.jpg"/>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140" cy="474345"/>
                          </a:xfrm>
                          <a:prstGeom prst="rect">
                            <a:avLst/>
                          </a:prstGeom>
                          <a:noFill/>
                          <a:extLst/>
                        </pic:spPr>
                      </pic:pic>
                    </a:graphicData>
                  </a:graphic>
                </wp:inline>
              </w:drawing>
            </w:r>
          </w:p>
        </w:tc>
        <w:tc>
          <w:tcPr>
            <w:tcW w:w="3020" w:type="pct"/>
          </w:tcPr>
          <w:p w:rsidR="000F5CB4" w:rsidRDefault="000F5CB4" w:rsidP="00B0159B">
            <w:pPr>
              <w:rPr>
                <w:rFonts w:cs="Tms Rmn"/>
                <w:sz w:val="20"/>
              </w:rPr>
            </w:pPr>
            <w:r>
              <w:rPr>
                <w:rFonts w:cs="Tms Rmn"/>
                <w:sz w:val="20"/>
              </w:rPr>
              <w:t>Représente les points à valider juridiquement</w:t>
            </w:r>
          </w:p>
        </w:tc>
      </w:tr>
    </w:tbl>
    <w:p w:rsidR="00635822" w:rsidRDefault="00635822" w:rsidP="00635822">
      <w:pPr>
        <w:tabs>
          <w:tab w:val="left" w:pos="1965"/>
        </w:tabs>
        <w:rPr>
          <w:rFonts w:cs="Tms Rmn"/>
          <w:color w:val="FF0000"/>
        </w:rPr>
      </w:pPr>
    </w:p>
    <w:p w:rsidR="00635822" w:rsidRDefault="00635822" w:rsidP="00104731">
      <w:pPr>
        <w:pStyle w:val="Titre2"/>
      </w:pPr>
      <w:bookmarkStart w:id="20" w:name="_Toc434584712"/>
      <w:bookmarkStart w:id="21" w:name="_Toc434911767"/>
      <w:bookmarkStart w:id="22" w:name="_Toc453303285"/>
      <w:r>
        <w:t xml:space="preserve">Description </w:t>
      </w:r>
      <w:bookmarkEnd w:id="20"/>
      <w:bookmarkEnd w:id="21"/>
      <w:r>
        <w:t>des activités du thème</w:t>
      </w:r>
      <w:bookmarkEnd w:id="22"/>
    </w:p>
    <w:p w:rsidR="00635822" w:rsidRDefault="00635822" w:rsidP="00635822">
      <w:pPr>
        <w:tabs>
          <w:tab w:val="left" w:pos="1965"/>
        </w:tabs>
        <w:rPr>
          <w:rFonts w:cs="Tms Rmn"/>
          <w:color w:val="FF0000"/>
          <w:sz w:val="24"/>
          <w:szCs w:val="24"/>
          <w:lang w:val="en-US"/>
        </w:rPr>
      </w:pPr>
    </w:p>
    <w:p w:rsidR="00635822" w:rsidRDefault="00635822" w:rsidP="00104731">
      <w:pPr>
        <w:pStyle w:val="Titre3"/>
        <w:rPr>
          <w:lang w:eastAsia="ar-SA"/>
        </w:rPr>
      </w:pPr>
      <w:bookmarkStart w:id="23" w:name="_Toc453303286"/>
      <w:r>
        <w:rPr>
          <w:lang w:eastAsia="ar-SA"/>
        </w:rPr>
        <w:t xml:space="preserve">Activité : </w:t>
      </w:r>
      <w:r w:rsidRPr="00DF45FC">
        <w:rPr>
          <w:lang w:eastAsia="ar-SA"/>
        </w:rPr>
        <w:t>Suivre la facturation EML</w:t>
      </w:r>
      <w:bookmarkEnd w:id="23"/>
    </w:p>
    <w:p w:rsidR="00635822" w:rsidRDefault="00635822" w:rsidP="00635822">
      <w:pPr>
        <w:spacing w:before="240" w:after="120"/>
        <w:rPr>
          <w:rFonts w:cs="Tms Rmn"/>
        </w:rPr>
      </w:pPr>
      <w:r>
        <w:rPr>
          <w:rFonts w:cs="Tms Rmn"/>
        </w:rPr>
        <w:t>Le suivi de la facturation</w:t>
      </w:r>
      <w:r w:rsidR="001C7F27">
        <w:rPr>
          <w:rFonts w:cs="Tms Rmn"/>
        </w:rPr>
        <w:t xml:space="preserve"> </w:t>
      </w:r>
      <w:r>
        <w:rPr>
          <w:rFonts w:cs="Tms Rmn"/>
        </w:rPr>
        <w:t>re</w:t>
      </w:r>
      <w:r w:rsidR="001C7F27">
        <w:rPr>
          <w:rFonts w:cs="Tms Rmn"/>
        </w:rPr>
        <w:t>groupe l</w:t>
      </w:r>
      <w:r>
        <w:rPr>
          <w:rFonts w:cs="Tms Rmn"/>
        </w:rPr>
        <w:t>es opérations de :</w:t>
      </w:r>
    </w:p>
    <w:p w:rsidR="00635822" w:rsidRDefault="001C7F27" w:rsidP="00635822">
      <w:pPr>
        <w:spacing w:before="240" w:after="120"/>
        <w:rPr>
          <w:rFonts w:cs="Tms Rmn"/>
        </w:rPr>
      </w:pPr>
      <w:r>
        <w:rPr>
          <w:rFonts w:cs="Tms Rmn"/>
        </w:rPr>
        <w:t>- supervision</w:t>
      </w:r>
      <w:r w:rsidR="00635822">
        <w:rPr>
          <w:rFonts w:cs="Tms Rmn"/>
        </w:rPr>
        <w:t xml:space="preserve"> </w:t>
      </w:r>
      <w:r>
        <w:rPr>
          <w:rFonts w:cs="Tms Rmn"/>
        </w:rPr>
        <w:t>d</w:t>
      </w:r>
      <w:r w:rsidR="00635822">
        <w:rPr>
          <w:rFonts w:cs="Tms Rmn"/>
        </w:rPr>
        <w:t>es différentes facturations</w:t>
      </w:r>
      <w:r>
        <w:rPr>
          <w:rFonts w:cs="Tms Rmn"/>
        </w:rPr>
        <w:t xml:space="preserve"> aux EML</w:t>
      </w:r>
      <w:r w:rsidR="00635822">
        <w:rPr>
          <w:rFonts w:cs="Tms Rmn"/>
        </w:rPr>
        <w:t>,</w:t>
      </w:r>
    </w:p>
    <w:p w:rsidR="00635822" w:rsidRDefault="00635822" w:rsidP="00635822">
      <w:pPr>
        <w:spacing w:before="240" w:after="120"/>
        <w:rPr>
          <w:rFonts w:cs="Tms Rmn"/>
        </w:rPr>
      </w:pPr>
      <w:r>
        <w:rPr>
          <w:rFonts w:cs="Tms Rmn"/>
        </w:rPr>
        <w:t>- émettre un relevé de fa</w:t>
      </w:r>
      <w:r w:rsidR="00370488">
        <w:rPr>
          <w:rFonts w:cs="Tms Rmn"/>
        </w:rPr>
        <w:t>cturation à destination des EML.</w:t>
      </w:r>
    </w:p>
    <w:p w:rsidR="00635822" w:rsidRPr="00A63300" w:rsidRDefault="00635822" w:rsidP="00635822">
      <w:pPr>
        <w:tabs>
          <w:tab w:val="left" w:pos="1965"/>
        </w:tabs>
        <w:rPr>
          <w:rFonts w:cs="Tms Rmn"/>
          <w:color w:val="FF0000"/>
          <w:sz w:val="24"/>
          <w:szCs w:val="24"/>
        </w:rPr>
      </w:pPr>
    </w:p>
    <w:p w:rsidR="00635822" w:rsidRPr="00E114CC" w:rsidRDefault="00635822" w:rsidP="00104731">
      <w:pPr>
        <w:pStyle w:val="Titre4"/>
      </w:pPr>
      <w:bookmarkStart w:id="24" w:name="_Toc453303287"/>
      <w:r>
        <w:t xml:space="preserve">Opération : </w:t>
      </w:r>
      <w:r w:rsidRPr="00A33D03">
        <w:t>Superviser la facturation</w:t>
      </w:r>
      <w:bookmarkEnd w:id="24"/>
    </w:p>
    <w:p w:rsidR="00635822" w:rsidRPr="009247EB" w:rsidRDefault="00635822" w:rsidP="00635822">
      <w:pPr>
        <w:spacing w:before="240" w:after="120"/>
        <w:rPr>
          <w:rFonts w:cs="Tms Rmn"/>
          <w:bCs/>
          <w:iCs/>
        </w:rPr>
      </w:pPr>
      <w:r w:rsidRPr="009247EB">
        <w:rPr>
          <w:rFonts w:cs="Tms Rmn"/>
          <w:bCs/>
          <w:iCs/>
        </w:rPr>
        <w:t>La supervision de la facturation consiste à:</w:t>
      </w:r>
    </w:p>
    <w:p w:rsidR="00635822" w:rsidRPr="009247EB" w:rsidRDefault="00635822" w:rsidP="00635822">
      <w:pPr>
        <w:spacing w:before="240" w:after="120"/>
        <w:rPr>
          <w:rFonts w:cs="Tms Rmn"/>
          <w:bCs/>
          <w:iCs/>
        </w:rPr>
      </w:pPr>
      <w:r w:rsidRPr="009247EB">
        <w:rPr>
          <w:rFonts w:cs="Tms Rmn"/>
          <w:bCs/>
          <w:iCs/>
        </w:rPr>
        <w:t xml:space="preserve">- </w:t>
      </w:r>
      <w:r w:rsidR="001C7F27">
        <w:rPr>
          <w:rFonts w:cs="Tms Rmn"/>
          <w:bCs/>
          <w:iCs/>
        </w:rPr>
        <w:t xml:space="preserve">accéder aux diverses </w:t>
      </w:r>
      <w:r w:rsidRPr="009247EB">
        <w:rPr>
          <w:rFonts w:cs="Tms Rmn"/>
          <w:bCs/>
          <w:iCs/>
        </w:rPr>
        <w:t>facturations : document de facturation, éléments de facturations, dossier de facturation,</w:t>
      </w:r>
    </w:p>
    <w:p w:rsidR="00635822" w:rsidRPr="009247EB" w:rsidRDefault="001C7F27" w:rsidP="00635822">
      <w:pPr>
        <w:spacing w:before="240" w:after="120"/>
        <w:rPr>
          <w:rFonts w:cs="Tms Rmn"/>
          <w:bCs/>
          <w:iCs/>
        </w:rPr>
      </w:pPr>
      <w:r>
        <w:rPr>
          <w:rFonts w:cs="Tms Rmn"/>
          <w:bCs/>
          <w:iCs/>
        </w:rPr>
        <w:t>- s'assurer que tout a</w:t>
      </w:r>
      <w:r w:rsidR="00635822" w:rsidRPr="009247EB">
        <w:rPr>
          <w:rFonts w:cs="Tms Rmn"/>
          <w:bCs/>
          <w:iCs/>
        </w:rPr>
        <w:t xml:space="preserve"> bien été facturé : expéditions, facturation fournisseur DDS, DSS, SDS, frais avancés pour compte, prospectus, certains transports ...,</w:t>
      </w:r>
    </w:p>
    <w:p w:rsidR="00635822" w:rsidRPr="009247EB" w:rsidRDefault="00635822" w:rsidP="00635822">
      <w:pPr>
        <w:spacing w:before="240" w:after="120"/>
        <w:rPr>
          <w:rFonts w:cs="Tms Rmn"/>
          <w:bCs/>
          <w:iCs/>
        </w:rPr>
      </w:pPr>
      <w:r w:rsidRPr="009247EB">
        <w:rPr>
          <w:rFonts w:cs="Tms Rmn"/>
          <w:bCs/>
          <w:iCs/>
        </w:rPr>
        <w:t xml:space="preserve">- s'assurer que tous les documents ou </w:t>
      </w:r>
      <w:r w:rsidR="001C7F27">
        <w:rPr>
          <w:rFonts w:cs="Tms Rmn"/>
          <w:bCs/>
          <w:iCs/>
        </w:rPr>
        <w:t xml:space="preserve">les </w:t>
      </w:r>
      <w:r w:rsidRPr="009247EB">
        <w:rPr>
          <w:rFonts w:cs="Tms Rmn"/>
          <w:bCs/>
          <w:iCs/>
        </w:rPr>
        <w:t>dossier</w:t>
      </w:r>
      <w:r w:rsidR="001C7F27">
        <w:rPr>
          <w:rFonts w:cs="Tms Rmn"/>
          <w:bCs/>
          <w:iCs/>
        </w:rPr>
        <w:t>s</w:t>
      </w:r>
      <w:r w:rsidRPr="009247EB">
        <w:rPr>
          <w:rFonts w:cs="Tms Rmn"/>
          <w:bCs/>
          <w:iCs/>
        </w:rPr>
        <w:t xml:space="preserve"> de facturation générés </w:t>
      </w:r>
      <w:proofErr w:type="gramStart"/>
      <w:r w:rsidRPr="009247EB">
        <w:rPr>
          <w:rFonts w:cs="Tms Rmn"/>
          <w:bCs/>
          <w:iCs/>
        </w:rPr>
        <w:t>ont</w:t>
      </w:r>
      <w:proofErr w:type="gramEnd"/>
      <w:r w:rsidRPr="009247EB">
        <w:rPr>
          <w:rFonts w:cs="Tms Rmn"/>
          <w:bCs/>
          <w:iCs/>
        </w:rPr>
        <w:t xml:space="preserve"> bien été transmis, archivés, et comptabilisés,</w:t>
      </w:r>
    </w:p>
    <w:p w:rsidR="00635822" w:rsidRPr="009247EB" w:rsidRDefault="00635822" w:rsidP="00635822">
      <w:pPr>
        <w:spacing w:before="240" w:after="120"/>
        <w:rPr>
          <w:rFonts w:cs="Tms Rmn"/>
          <w:bCs/>
          <w:iCs/>
        </w:rPr>
      </w:pPr>
      <w:r w:rsidRPr="009247EB">
        <w:rPr>
          <w:rFonts w:cs="Tms Rmn"/>
          <w:bCs/>
          <w:iCs/>
        </w:rPr>
        <w:t>- fournir des éléments justificatifs pour traiter des cas pa</w:t>
      </w:r>
      <w:r w:rsidR="001C7F27">
        <w:rPr>
          <w:rFonts w:cs="Tms Rmn"/>
          <w:bCs/>
          <w:iCs/>
        </w:rPr>
        <w:t xml:space="preserve">rticulier tel que les </w:t>
      </w:r>
      <w:r w:rsidRPr="009247EB">
        <w:rPr>
          <w:rFonts w:cs="Tms Rmn"/>
          <w:bCs/>
          <w:iCs/>
        </w:rPr>
        <w:t>enlèvement</w:t>
      </w:r>
      <w:r w:rsidR="001C7F27">
        <w:rPr>
          <w:rFonts w:cs="Tms Rmn"/>
          <w:bCs/>
          <w:iCs/>
        </w:rPr>
        <w:t>s</w:t>
      </w:r>
      <w:r w:rsidRPr="009247EB">
        <w:rPr>
          <w:rFonts w:cs="Tms Rmn"/>
          <w:bCs/>
          <w:iCs/>
        </w:rPr>
        <w:t xml:space="preserve"> effectué</w:t>
      </w:r>
      <w:r w:rsidR="001C7F27">
        <w:rPr>
          <w:rFonts w:cs="Tms Rmn"/>
          <w:bCs/>
          <w:iCs/>
        </w:rPr>
        <w:t>s</w:t>
      </w:r>
      <w:r w:rsidRPr="009247EB">
        <w:rPr>
          <w:rFonts w:cs="Tms Rmn"/>
          <w:bCs/>
          <w:iCs/>
        </w:rPr>
        <w:t xml:space="preserve"> par l'EML lui-même,  </w:t>
      </w:r>
    </w:p>
    <w:p w:rsidR="00635822" w:rsidRDefault="00635822" w:rsidP="00635822">
      <w:pPr>
        <w:spacing w:before="240" w:after="120"/>
        <w:rPr>
          <w:rFonts w:cs="Tms Rmn"/>
          <w:bCs/>
          <w:iCs/>
        </w:rPr>
      </w:pPr>
      <w:r w:rsidRPr="009247EB">
        <w:rPr>
          <w:rFonts w:cs="Tms Rmn"/>
          <w:bCs/>
          <w:iCs/>
        </w:rPr>
        <w:t xml:space="preserve">- constituer des tableaux de bord pour rechercher </w:t>
      </w:r>
      <w:r w:rsidR="001C7F27">
        <w:rPr>
          <w:rFonts w:cs="Tms Rmn"/>
          <w:bCs/>
          <w:iCs/>
        </w:rPr>
        <w:t xml:space="preserve">et analyser </w:t>
      </w:r>
      <w:r w:rsidRPr="009247EB">
        <w:rPr>
          <w:rFonts w:cs="Tms Rmn"/>
          <w:bCs/>
          <w:iCs/>
        </w:rPr>
        <w:t>des écarts, par ex</w:t>
      </w:r>
      <w:r w:rsidR="00D4165D">
        <w:rPr>
          <w:rFonts w:cs="Tms Rmn"/>
          <w:bCs/>
          <w:iCs/>
        </w:rPr>
        <w:t xml:space="preserve">emple </w:t>
      </w:r>
      <w:proofErr w:type="gramStart"/>
      <w:r w:rsidR="00D4165D">
        <w:rPr>
          <w:rFonts w:cs="Tms Rmn"/>
          <w:bCs/>
          <w:iCs/>
        </w:rPr>
        <w:t>les boni</w:t>
      </w:r>
      <w:proofErr w:type="gramEnd"/>
      <w:r w:rsidR="00D4165D">
        <w:rPr>
          <w:rFonts w:cs="Tms Rmn"/>
          <w:bCs/>
          <w:iCs/>
        </w:rPr>
        <w:t xml:space="preserve"> mali des marges.</w:t>
      </w:r>
    </w:p>
    <w:p w:rsidR="00EF710C" w:rsidRDefault="00EF710C" w:rsidP="00635822">
      <w:pPr>
        <w:spacing w:before="240" w:after="120"/>
        <w:rPr>
          <w:rFonts w:cs="Tms Rmn"/>
          <w:bCs/>
          <w:iCs/>
        </w:rPr>
      </w:pPr>
    </w:p>
    <w:p w:rsidR="00635822" w:rsidRDefault="00146422" w:rsidP="00146422">
      <w:pPr>
        <w:jc w:val="center"/>
        <w:rPr>
          <w:rFonts w:cs="Tms Rmn"/>
          <w:sz w:val="20"/>
        </w:rPr>
      </w:pPr>
      <w:r>
        <w:rPr>
          <w:rFonts w:cs="Tms Rmn"/>
          <w:bCs/>
          <w:iCs/>
          <w:noProof/>
          <w:lang w:eastAsia="fr-FR"/>
        </w:rPr>
        <w:lastRenderedPageBreak/>
        <w:pict w14:anchorId="6AAB1461">
          <v:rect id="_x0000_s1026" style="position:absolute;left:0;text-align:left;margin-left:166.85pt;margin-top:71.7pt;width:93.75pt;height:22.4pt;z-index:251659776" filled="f" strokecolor="red" strokeweight="2pt"/>
        </w:pict>
      </w:r>
      <w:r w:rsidRPr="00146422">
        <w:rPr>
          <w:rFonts w:cs="Tms Rmn"/>
          <w:bCs/>
          <w:iCs/>
          <w:highlight w:val="lightGray"/>
        </w:rPr>
        <w:drawing>
          <wp:inline distT="0" distB="0" distL="0" distR="0" wp14:anchorId="0DE03A70" wp14:editId="6E2E84CB">
            <wp:extent cx="2217057" cy="3769743"/>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17534" cy="3770553"/>
                    </a:xfrm>
                    <a:prstGeom prst="rect">
                      <a:avLst/>
                    </a:prstGeom>
                    <a:noFill/>
                    <a:ln>
                      <a:noFill/>
                    </a:ln>
                    <a:extLst/>
                  </pic:spPr>
                </pic:pic>
              </a:graphicData>
            </a:graphic>
          </wp:inline>
        </w:drawing>
      </w:r>
    </w:p>
    <w:p w:rsidR="00635822" w:rsidRDefault="00635822" w:rsidP="00635822">
      <w:pPr>
        <w:spacing w:before="240" w:after="120" w:line="220" w:lineRule="atLeast"/>
        <w:rPr>
          <w:rFonts w:cs="Tms Rmn"/>
          <w:sz w:val="20"/>
        </w:rPr>
      </w:pPr>
      <w:r w:rsidRPr="00175BEC">
        <w:rPr>
          <w:rFonts w:cs="Tms Rmn"/>
          <w:u w:val="single"/>
        </w:rPr>
        <w:t>Liste des exigences et règles de gestion associées</w:t>
      </w:r>
      <w:r w:rsidRPr="00627015">
        <w:rPr>
          <w:rFonts w:cs="Tms Rmn"/>
          <w:sz w:val="20"/>
        </w:rPr>
        <w:t>:</w:t>
      </w:r>
    </w:p>
    <w:p w:rsidR="00635822" w:rsidRPr="00627015" w:rsidRDefault="00635822" w:rsidP="00635822">
      <w:pPr>
        <w:spacing w:before="240" w:after="120" w:line="220" w:lineRule="atLeast"/>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EXI_FAC_EML_2150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L'utilisateur doit pouvoir accéder aux facturations émises, puis aux informations de facturation associées, directement dans le système.</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r w:rsidRPr="00627015">
              <w:rPr>
                <w:rFonts w:cs="Tms Rmn"/>
                <w:sz w:val="20"/>
              </w:rPr>
              <w:t>Toutes les facturations sont concernées</w:t>
            </w: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RGE_FAC_EML_2130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 xml:space="preserve">Le système propose des critères de recherche à minima: </w:t>
            </w:r>
          </w:p>
          <w:p w:rsidR="00635822" w:rsidRPr="00654A70" w:rsidRDefault="009F0937" w:rsidP="00C42081">
            <w:pPr>
              <w:spacing w:before="60" w:after="60" w:line="240" w:lineRule="auto"/>
              <w:rPr>
                <w:rFonts w:cs="Tms Rmn"/>
                <w:sz w:val="20"/>
              </w:rPr>
            </w:pPr>
            <w:r>
              <w:rPr>
                <w:rFonts w:cs="Tms Rmn"/>
                <w:sz w:val="20"/>
              </w:rPr>
              <w:t xml:space="preserve">- </w:t>
            </w:r>
            <w:r w:rsidR="00635822" w:rsidRPr="00654A70">
              <w:rPr>
                <w:rFonts w:cs="Tms Rmn"/>
                <w:sz w:val="20"/>
              </w:rPr>
              <w:t xml:space="preserve">une </w:t>
            </w:r>
            <w:r>
              <w:rPr>
                <w:rFonts w:cs="Tms Rmn"/>
                <w:sz w:val="20"/>
              </w:rPr>
              <w:t xml:space="preserve">ou </w:t>
            </w:r>
            <w:r w:rsidR="00635822" w:rsidRPr="00654A70">
              <w:rPr>
                <w:rFonts w:cs="Tms Rmn"/>
                <w:sz w:val="20"/>
              </w:rPr>
              <w:t>plusieurs entités facturées de type EML,</w:t>
            </w:r>
          </w:p>
          <w:p w:rsidR="00635822" w:rsidRPr="00654A70" w:rsidRDefault="00635822" w:rsidP="00C42081">
            <w:pPr>
              <w:spacing w:before="60" w:after="60" w:line="240" w:lineRule="auto"/>
              <w:rPr>
                <w:rFonts w:cs="Tms Rmn"/>
                <w:sz w:val="20"/>
              </w:rPr>
            </w:pPr>
            <w:r w:rsidRPr="00654A70">
              <w:rPr>
                <w:rFonts w:cs="Tms Rmn"/>
                <w:sz w:val="20"/>
              </w:rPr>
              <w:t xml:space="preserve">- </w:t>
            </w:r>
            <w:r w:rsidR="009F0937">
              <w:rPr>
                <w:rFonts w:cs="Tms Rmn"/>
                <w:sz w:val="20"/>
              </w:rPr>
              <w:t xml:space="preserve">la </w:t>
            </w:r>
            <w:r w:rsidRPr="00654A70">
              <w:rPr>
                <w:rFonts w:cs="Tms Rmn"/>
                <w:sz w:val="20"/>
              </w:rPr>
              <w:t>typologie de facturation : marchandises, DDS, DSS, SDS, cotisation, embal</w:t>
            </w:r>
            <w:r w:rsidR="009F0937">
              <w:rPr>
                <w:rFonts w:cs="Tms Rmn"/>
                <w:sz w:val="20"/>
              </w:rPr>
              <w:t>lage, transport, refacturation frais généraux</w:t>
            </w:r>
            <w:r w:rsidRPr="00654A70">
              <w:rPr>
                <w:rFonts w:cs="Tms Rmn"/>
                <w:sz w:val="20"/>
              </w:rPr>
              <w:t>,</w:t>
            </w:r>
          </w:p>
          <w:p w:rsidR="00635822" w:rsidRPr="00654A70" w:rsidRDefault="00635822" w:rsidP="00C42081">
            <w:pPr>
              <w:spacing w:before="60" w:after="60" w:line="240" w:lineRule="auto"/>
              <w:rPr>
                <w:rFonts w:cs="Tms Rmn"/>
                <w:sz w:val="20"/>
              </w:rPr>
            </w:pPr>
            <w:r w:rsidRPr="00654A70">
              <w:rPr>
                <w:rFonts w:cs="Tms Rmn"/>
                <w:sz w:val="20"/>
              </w:rPr>
              <w:t xml:space="preserve">- </w:t>
            </w:r>
            <w:r w:rsidR="009F0937">
              <w:rPr>
                <w:rFonts w:cs="Tms Rmn"/>
                <w:sz w:val="20"/>
              </w:rPr>
              <w:t xml:space="preserve">une </w:t>
            </w:r>
            <w:r w:rsidRPr="00654A70">
              <w:rPr>
                <w:rFonts w:cs="Tms Rmn"/>
                <w:sz w:val="20"/>
              </w:rPr>
              <w:t>période de facturation,</w:t>
            </w:r>
          </w:p>
          <w:p w:rsidR="00635822" w:rsidRPr="00654A70" w:rsidRDefault="00635822" w:rsidP="00C42081">
            <w:pPr>
              <w:spacing w:before="60" w:after="60" w:line="240" w:lineRule="auto"/>
              <w:rPr>
                <w:rFonts w:cs="Tms Rmn"/>
                <w:sz w:val="20"/>
              </w:rPr>
            </w:pPr>
            <w:r w:rsidRPr="00654A70">
              <w:rPr>
                <w:rFonts w:cs="Tms Rmn"/>
                <w:sz w:val="20"/>
              </w:rPr>
              <w:t>- référence du document de facturation,</w:t>
            </w:r>
          </w:p>
          <w:p w:rsidR="00635822" w:rsidRPr="00654A70" w:rsidRDefault="00635822" w:rsidP="00C42081">
            <w:pPr>
              <w:spacing w:before="60" w:after="60" w:line="240" w:lineRule="auto"/>
              <w:rPr>
                <w:rFonts w:cs="Tms Rmn"/>
                <w:sz w:val="20"/>
              </w:rPr>
            </w:pPr>
            <w:r w:rsidRPr="00654A70">
              <w:rPr>
                <w:rFonts w:cs="Tms Rmn"/>
                <w:sz w:val="20"/>
              </w:rPr>
              <w:t xml:space="preserve">- </w:t>
            </w:r>
            <w:r w:rsidR="009F0937">
              <w:rPr>
                <w:rFonts w:cs="Tms Rmn"/>
                <w:sz w:val="20"/>
              </w:rPr>
              <w:t xml:space="preserve">la </w:t>
            </w:r>
            <w:r w:rsidR="00E22B43">
              <w:rPr>
                <w:rFonts w:cs="Tms Rmn"/>
                <w:sz w:val="20"/>
              </w:rPr>
              <w:t xml:space="preserve">livraison : </w:t>
            </w:r>
            <w:proofErr w:type="gramStart"/>
            <w:r w:rsidR="00E22B43">
              <w:rPr>
                <w:rFonts w:cs="Tms Rmn"/>
                <w:sz w:val="20"/>
              </w:rPr>
              <w:t>bon</w:t>
            </w:r>
            <w:proofErr w:type="gramEnd"/>
            <w:r w:rsidRPr="00654A70">
              <w:rPr>
                <w:rFonts w:cs="Tms Rmn"/>
                <w:sz w:val="20"/>
              </w:rPr>
              <w:t xml:space="preserve"> d'expédition ou d'emballage,</w:t>
            </w:r>
          </w:p>
          <w:p w:rsidR="00635822" w:rsidRPr="00654A70" w:rsidRDefault="009F0937" w:rsidP="00C42081">
            <w:pPr>
              <w:spacing w:before="60" w:after="60" w:line="240" w:lineRule="auto"/>
              <w:rPr>
                <w:rFonts w:cs="Tms Rmn"/>
                <w:sz w:val="20"/>
              </w:rPr>
            </w:pPr>
            <w:r>
              <w:rPr>
                <w:rFonts w:cs="Tms Rmn"/>
                <w:sz w:val="20"/>
              </w:rPr>
              <w:t>- l’</w:t>
            </w:r>
            <w:r w:rsidR="00635822" w:rsidRPr="00654A70">
              <w:rPr>
                <w:rFonts w:cs="Tms Rmn"/>
                <w:sz w:val="20"/>
              </w:rPr>
              <w:t>offre,</w:t>
            </w:r>
          </w:p>
          <w:p w:rsidR="00635822" w:rsidRPr="00654A70" w:rsidRDefault="009F0937" w:rsidP="00C42081">
            <w:pPr>
              <w:spacing w:before="60" w:after="60" w:line="240" w:lineRule="auto"/>
              <w:rPr>
                <w:rFonts w:cs="Tms Rmn"/>
                <w:sz w:val="20"/>
              </w:rPr>
            </w:pPr>
            <w:r>
              <w:rPr>
                <w:rFonts w:cs="Tms Rmn"/>
                <w:sz w:val="20"/>
              </w:rPr>
              <w:t>- l’</w:t>
            </w:r>
            <w:r w:rsidR="00635822" w:rsidRPr="00654A70">
              <w:rPr>
                <w:rFonts w:cs="Tms Rmn"/>
                <w:sz w:val="20"/>
              </w:rPr>
              <w:t>action commerciale (ACC),</w:t>
            </w:r>
          </w:p>
          <w:p w:rsidR="00635822" w:rsidRPr="00654A70" w:rsidRDefault="00635822" w:rsidP="00C42081">
            <w:pPr>
              <w:spacing w:before="60" w:after="60" w:line="240" w:lineRule="auto"/>
              <w:rPr>
                <w:rFonts w:cs="Tms Rmn"/>
                <w:sz w:val="20"/>
              </w:rPr>
            </w:pPr>
            <w:r w:rsidRPr="00654A70">
              <w:rPr>
                <w:rFonts w:cs="Tms Rmn"/>
                <w:sz w:val="20"/>
              </w:rPr>
              <w:t xml:space="preserve">- </w:t>
            </w:r>
            <w:r w:rsidR="009F0937">
              <w:rPr>
                <w:rFonts w:cs="Tms Rmn"/>
                <w:sz w:val="20"/>
              </w:rPr>
              <w:t xml:space="preserve">les </w:t>
            </w:r>
            <w:r w:rsidRPr="00654A70">
              <w:rPr>
                <w:rFonts w:cs="Tms Rmn"/>
                <w:sz w:val="20"/>
              </w:rPr>
              <w:t>référence</w:t>
            </w:r>
            <w:r w:rsidR="009F0937">
              <w:rPr>
                <w:rFonts w:cs="Tms Rmn"/>
                <w:sz w:val="20"/>
              </w:rPr>
              <w:t>s</w:t>
            </w:r>
            <w:r w:rsidRPr="00654A70">
              <w:rPr>
                <w:rFonts w:cs="Tms Rmn"/>
                <w:sz w:val="20"/>
              </w:rPr>
              <w:t xml:space="preserve"> de refacturation : fournisseur, sachant que le système a conservé en amont le lien entre la facturation fournis</w:t>
            </w:r>
            <w:r w:rsidR="009F0937">
              <w:rPr>
                <w:rFonts w:cs="Tms Rmn"/>
                <w:sz w:val="20"/>
              </w:rPr>
              <w:t>seur et la refacturation EML</w:t>
            </w:r>
            <w:r w:rsidRPr="00654A70">
              <w:rPr>
                <w:rFonts w:cs="Tms Rmn"/>
                <w:sz w:val="20"/>
              </w:rPr>
              <w:t>.</w:t>
            </w:r>
          </w:p>
          <w:p w:rsidR="00635822" w:rsidRPr="00654A70" w:rsidRDefault="00635822" w:rsidP="00C42081">
            <w:pPr>
              <w:spacing w:before="60" w:after="60" w:line="240" w:lineRule="auto"/>
              <w:rPr>
                <w:rFonts w:cs="Tms Rmn"/>
                <w:sz w:val="20"/>
              </w:rPr>
            </w:pPr>
            <w:r w:rsidRPr="00654A70">
              <w:rPr>
                <w:rFonts w:cs="Tms Rmn"/>
                <w:sz w:val="20"/>
              </w:rPr>
              <w:t xml:space="preserve">- </w:t>
            </w:r>
            <w:r w:rsidR="009F0937">
              <w:rPr>
                <w:rFonts w:cs="Tms Rmn"/>
                <w:sz w:val="20"/>
              </w:rPr>
              <w:t xml:space="preserve">un </w:t>
            </w:r>
            <w:r w:rsidRPr="00654A70">
              <w:rPr>
                <w:rFonts w:cs="Tms Rmn"/>
                <w:sz w:val="20"/>
              </w:rPr>
              <w:t xml:space="preserve">article ou </w:t>
            </w:r>
            <w:r w:rsidR="009F0937">
              <w:rPr>
                <w:rFonts w:cs="Tms Rmn"/>
                <w:sz w:val="20"/>
              </w:rPr>
              <w:t xml:space="preserve">une </w:t>
            </w:r>
            <w:r w:rsidRPr="00654A70">
              <w:rPr>
                <w:rFonts w:cs="Tms Rmn"/>
                <w:sz w:val="20"/>
              </w:rPr>
              <w:t>rubrique de facturation.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RGE_FAC_EML_2140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Par document de facturation, le système propose  d'accéder au détail des éléments de facturation.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RGE_FAC_EML_2150</w:t>
            </w:r>
          </w:p>
        </w:tc>
        <w:tc>
          <w:tcPr>
            <w:tcW w:w="6237" w:type="dxa"/>
            <w:gridSpan w:val="2"/>
            <w:shd w:val="clear" w:color="auto" w:fill="FFFFFF" w:themeFill="background1"/>
            <w:vAlign w:val="center"/>
          </w:tcPr>
          <w:p w:rsidR="009F0937" w:rsidRDefault="00635822" w:rsidP="00C42081">
            <w:pPr>
              <w:spacing w:before="60" w:after="60" w:line="240" w:lineRule="auto"/>
              <w:rPr>
                <w:rFonts w:cs="Tms Rmn"/>
                <w:sz w:val="20"/>
              </w:rPr>
            </w:pPr>
            <w:r w:rsidRPr="00654A70">
              <w:rPr>
                <w:rFonts w:cs="Tms Rmn"/>
                <w:sz w:val="20"/>
              </w:rPr>
              <w:t xml:space="preserve">Par document de facturation, le système propose  d'accéder aux éléments justificatifs de la facturation. Par exemple, </w:t>
            </w:r>
          </w:p>
          <w:p w:rsidR="00635822" w:rsidRDefault="009F0937" w:rsidP="00C42081">
            <w:pPr>
              <w:spacing w:before="60" w:after="60" w:line="240" w:lineRule="auto"/>
              <w:rPr>
                <w:rFonts w:cs="Tms Rmn"/>
                <w:sz w:val="20"/>
              </w:rPr>
            </w:pPr>
            <w:r>
              <w:rPr>
                <w:rFonts w:cs="Tms Rmn"/>
                <w:sz w:val="20"/>
              </w:rPr>
              <w:t xml:space="preserve">- </w:t>
            </w:r>
            <w:r w:rsidR="00635822" w:rsidRPr="00654A70">
              <w:rPr>
                <w:rFonts w:cs="Tms Rmn"/>
                <w:sz w:val="20"/>
              </w:rPr>
              <w:t>pour les cotisations, le détail des lignes de facturation des document</w:t>
            </w:r>
            <w:r>
              <w:rPr>
                <w:rFonts w:cs="Tms Rmn"/>
                <w:sz w:val="20"/>
              </w:rPr>
              <w:t>s</w:t>
            </w:r>
            <w:r w:rsidR="00635822" w:rsidRPr="00654A70">
              <w:rPr>
                <w:rFonts w:cs="Tms Rmn"/>
                <w:sz w:val="20"/>
              </w:rPr>
              <w:t xml:space="preserve"> de facturation pris en compte pour le calcul de la cotisation.</w:t>
            </w:r>
          </w:p>
          <w:p w:rsidR="009F0937" w:rsidRPr="00654A70" w:rsidRDefault="009F0937" w:rsidP="00C42081">
            <w:pPr>
              <w:spacing w:before="60" w:after="60" w:line="240" w:lineRule="auto"/>
              <w:rPr>
                <w:rFonts w:cs="Tms Rmn"/>
                <w:sz w:val="20"/>
              </w:rPr>
            </w:pPr>
            <w:r>
              <w:rPr>
                <w:rFonts w:cs="Tms Rmn"/>
                <w:sz w:val="20"/>
              </w:rPr>
              <w:t>- pour les refacturations aux EML, la clé de répartition appliquée.</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RGE_FAC_EML_2160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 xml:space="preserve">Par document de facturation, le système propose  d'accéder aux dossiers de facturation et aux éléments le </w:t>
            </w:r>
            <w:r w:rsidR="009F0937" w:rsidRPr="00654A70">
              <w:rPr>
                <w:rFonts w:cs="Tms Rmn"/>
                <w:sz w:val="20"/>
              </w:rPr>
              <w:t>constituant</w:t>
            </w:r>
            <w:r w:rsidRPr="00654A70">
              <w:rPr>
                <w:rFonts w:cs="Tms Rmn"/>
                <w:sz w:val="20"/>
              </w:rPr>
              <w:t xml:space="preserve"> archivés.</w:t>
            </w:r>
          </w:p>
        </w:tc>
      </w:tr>
    </w:tbl>
    <w:p w:rsidR="00635822" w:rsidRPr="00627015" w:rsidRDefault="00635822" w:rsidP="00635822">
      <w:pPr>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EXI_FAC_EML_2160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L'utilisateur doit pouvoir accéde</w:t>
            </w:r>
            <w:r w:rsidR="00F7669C">
              <w:rPr>
                <w:rFonts w:cs="Tms Rmn"/>
                <w:sz w:val="20"/>
              </w:rPr>
              <w:t>r à des dossiers de facturation</w:t>
            </w:r>
            <w:r w:rsidRPr="00627015">
              <w:rPr>
                <w:rFonts w:cs="Tms Rmn"/>
                <w:sz w:val="20"/>
              </w:rPr>
              <w:t xml:space="preserve"> archivés, directement dans le système.</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r w:rsidRPr="00627015">
              <w:rPr>
                <w:rFonts w:cs="Tms Rmn"/>
                <w:sz w:val="20"/>
              </w:rPr>
              <w:t>Toutes les facturations sont concernées</w:t>
            </w: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RGE_FAC_EML_2170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 xml:space="preserve">Le système propose des critères de recherche à minima: </w:t>
            </w:r>
          </w:p>
          <w:p w:rsidR="00635822" w:rsidRPr="00654A70" w:rsidRDefault="00635822" w:rsidP="00C42081">
            <w:pPr>
              <w:spacing w:before="60" w:after="60" w:line="240" w:lineRule="auto"/>
              <w:rPr>
                <w:rFonts w:cs="Tms Rmn"/>
                <w:sz w:val="20"/>
              </w:rPr>
            </w:pPr>
            <w:r w:rsidRPr="00654A70">
              <w:rPr>
                <w:rFonts w:cs="Tms Rmn"/>
                <w:sz w:val="20"/>
              </w:rPr>
              <w:t>- une ou plusieurs entité</w:t>
            </w:r>
            <w:r w:rsidR="0049602A">
              <w:rPr>
                <w:rFonts w:cs="Tms Rmn"/>
                <w:sz w:val="20"/>
              </w:rPr>
              <w:t>s</w:t>
            </w:r>
            <w:r w:rsidRPr="00654A70">
              <w:rPr>
                <w:rFonts w:cs="Tms Rmn"/>
                <w:sz w:val="20"/>
              </w:rPr>
              <w:t xml:space="preserve"> facturée</w:t>
            </w:r>
            <w:r w:rsidR="0049602A">
              <w:rPr>
                <w:rFonts w:cs="Tms Rmn"/>
                <w:sz w:val="20"/>
              </w:rPr>
              <w:t>s</w:t>
            </w:r>
            <w:r w:rsidRPr="00654A70">
              <w:rPr>
                <w:rFonts w:cs="Tms Rmn"/>
                <w:sz w:val="20"/>
              </w:rPr>
              <w:t>,</w:t>
            </w:r>
          </w:p>
          <w:p w:rsidR="00635822" w:rsidRPr="00654A70" w:rsidRDefault="00635822" w:rsidP="00C42081">
            <w:pPr>
              <w:spacing w:before="60" w:after="60" w:line="240" w:lineRule="auto"/>
              <w:rPr>
                <w:rFonts w:cs="Tms Rmn"/>
                <w:sz w:val="20"/>
              </w:rPr>
            </w:pPr>
            <w:r w:rsidRPr="00654A70">
              <w:rPr>
                <w:rFonts w:cs="Tms Rmn"/>
                <w:sz w:val="20"/>
              </w:rPr>
              <w:t>- référence du document de facturation,</w:t>
            </w:r>
          </w:p>
          <w:p w:rsidR="00635822" w:rsidRPr="00654A70" w:rsidRDefault="00635822" w:rsidP="00C42081">
            <w:pPr>
              <w:spacing w:before="60" w:after="60" w:line="240" w:lineRule="auto"/>
              <w:rPr>
                <w:rFonts w:cs="Tms Rmn"/>
                <w:sz w:val="20"/>
              </w:rPr>
            </w:pPr>
            <w:r w:rsidRPr="00654A70">
              <w:rPr>
                <w:rFonts w:cs="Tms Rmn"/>
                <w:sz w:val="20"/>
              </w:rPr>
              <w:t>- référence de la facturation d'origine,</w:t>
            </w:r>
          </w:p>
          <w:p w:rsidR="00635822" w:rsidRPr="00654A70" w:rsidRDefault="00635822" w:rsidP="00C42081">
            <w:pPr>
              <w:spacing w:before="60" w:after="60" w:line="240" w:lineRule="auto"/>
              <w:rPr>
                <w:rFonts w:cs="Tms Rmn"/>
                <w:sz w:val="20"/>
              </w:rPr>
            </w:pPr>
            <w:r w:rsidRPr="00654A70">
              <w:rPr>
                <w:rFonts w:cs="Tms Rmn"/>
                <w:sz w:val="20"/>
              </w:rPr>
              <w:t>- référence contrat cadre,</w:t>
            </w:r>
          </w:p>
          <w:p w:rsidR="00635822" w:rsidRPr="00654A70" w:rsidRDefault="00635822" w:rsidP="00C42081">
            <w:pPr>
              <w:spacing w:before="60" w:after="60" w:line="240" w:lineRule="auto"/>
              <w:rPr>
                <w:rFonts w:cs="Tms Rmn"/>
                <w:sz w:val="20"/>
              </w:rPr>
            </w:pPr>
            <w:r w:rsidRPr="00654A70">
              <w:rPr>
                <w:rFonts w:cs="Tms Rmn"/>
                <w:sz w:val="20"/>
              </w:rPr>
              <w:t>- période de date d'émission de la facture,</w:t>
            </w:r>
          </w:p>
          <w:p w:rsidR="00635822" w:rsidRDefault="0049602A" w:rsidP="00C42081">
            <w:pPr>
              <w:spacing w:before="60" w:after="60" w:line="240" w:lineRule="auto"/>
              <w:rPr>
                <w:rFonts w:cs="Tms Rmn"/>
                <w:sz w:val="20"/>
              </w:rPr>
            </w:pPr>
            <w:r>
              <w:rPr>
                <w:rFonts w:cs="Tms Rmn"/>
                <w:sz w:val="20"/>
              </w:rPr>
              <w:t xml:space="preserve"> - critères par dossier,</w:t>
            </w:r>
          </w:p>
          <w:p w:rsidR="0049602A" w:rsidRPr="00654A70" w:rsidRDefault="0049602A" w:rsidP="00C42081">
            <w:pPr>
              <w:spacing w:before="60" w:after="60" w:line="240" w:lineRule="auto"/>
              <w:rPr>
                <w:rFonts w:cs="Tms Rmn"/>
                <w:sz w:val="20"/>
              </w:rPr>
            </w:pPr>
            <w:r>
              <w:rPr>
                <w:rFonts w:cs="Tms Rmn"/>
                <w:sz w:val="20"/>
              </w:rPr>
              <w:t>- numéro de commande.</w:t>
            </w:r>
          </w:p>
        </w:tc>
      </w:tr>
    </w:tbl>
    <w:p w:rsidR="00635822" w:rsidRPr="00627015" w:rsidRDefault="00635822" w:rsidP="00635822">
      <w:pPr>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EXI_FAC_EML_2170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L'utilisateur doit pouvoir s'assurer que tous les documents de facturation ont bien été diffusés.</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r w:rsidRPr="00627015">
              <w:rPr>
                <w:rFonts w:cs="Tms Rmn"/>
                <w:sz w:val="20"/>
              </w:rPr>
              <w:t>Toutes les facturations sont concernées</w:t>
            </w: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RGE_FAC_EML_2180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Le système indique les documents de facturation non accusés réception par la comptabilité.</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RGE_FAC_EML_2190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Le système indique les problèmes de communication des flux informatisés : EFAC, ERJF, EBLI.</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RGE_FAC_EML_2200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Le système indique les dossiers de facturation non accusés réception par l'EML.</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RGE_FAC_EML_2210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Le système indique les documents ou les dossiers de facturation non archivés.</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RGE_FAC_EML_2220</w:t>
            </w:r>
          </w:p>
        </w:tc>
        <w:tc>
          <w:tcPr>
            <w:tcW w:w="6237" w:type="dxa"/>
            <w:gridSpan w:val="2"/>
            <w:shd w:val="clear" w:color="auto" w:fill="FFFFFF" w:themeFill="background1"/>
            <w:vAlign w:val="center"/>
          </w:tcPr>
          <w:p w:rsidR="00635822" w:rsidRPr="00654A70" w:rsidRDefault="00635822" w:rsidP="00F7669C">
            <w:pPr>
              <w:spacing w:before="60" w:after="60" w:line="240" w:lineRule="auto"/>
              <w:rPr>
                <w:rFonts w:cs="Tms Rmn"/>
                <w:sz w:val="20"/>
              </w:rPr>
            </w:pPr>
            <w:r w:rsidRPr="00654A70">
              <w:rPr>
                <w:rFonts w:cs="Tms Rmn"/>
                <w:sz w:val="20"/>
              </w:rPr>
              <w:t xml:space="preserve">Suite à une correction en amont, le système </w:t>
            </w:r>
            <w:r w:rsidR="00F7669C">
              <w:rPr>
                <w:rFonts w:cs="Tms Rmn"/>
                <w:sz w:val="20"/>
              </w:rPr>
              <w:t xml:space="preserve">permet </w:t>
            </w:r>
            <w:r w:rsidRPr="00654A70">
              <w:rPr>
                <w:rFonts w:cs="Tms Rmn"/>
                <w:sz w:val="20"/>
              </w:rPr>
              <w:t>de retransmettre l'information.</w:t>
            </w:r>
          </w:p>
        </w:tc>
      </w:tr>
    </w:tbl>
    <w:p w:rsidR="00635822" w:rsidRPr="00627015" w:rsidRDefault="00635822" w:rsidP="00635822">
      <w:pPr>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4394"/>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lastRenderedPageBreak/>
              <w:t>Exigence</w:t>
            </w:r>
          </w:p>
        </w:tc>
        <w:tc>
          <w:tcPr>
            <w:tcW w:w="4394"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EXI_FAC_EML_2180</w:t>
            </w:r>
          </w:p>
        </w:tc>
        <w:tc>
          <w:tcPr>
            <w:tcW w:w="4394"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L'utilisateur doit pouv</w:t>
            </w:r>
            <w:r w:rsidR="00F7669C">
              <w:rPr>
                <w:rFonts w:cs="Tms Rmn"/>
                <w:sz w:val="20"/>
              </w:rPr>
              <w:t>o</w:t>
            </w:r>
            <w:r w:rsidRPr="00627015">
              <w:rPr>
                <w:rFonts w:cs="Tms Rmn"/>
                <w:sz w:val="20"/>
              </w:rPr>
              <w:t>ir s'assurer que toutes les expéditions ou les retours de marchandises ont bien été facturés aux EML.</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p>
        </w:tc>
      </w:tr>
    </w:tbl>
    <w:p w:rsidR="00635822" w:rsidRPr="00627015" w:rsidRDefault="00635822" w:rsidP="00635822">
      <w:pPr>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EXI_FAC_EML_2190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L'utilisateur doit pouvoir s'assurer que toutes les facturations fournisseurs à refacturer ont bien été facturées aux EML.</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r w:rsidRPr="00627015">
              <w:rPr>
                <w:rFonts w:cs="Tms Rmn"/>
                <w:sz w:val="20"/>
              </w:rPr>
              <w:t>Contexte : DDS, DSS, SDS, frais avancés pour compte, prospectus, transport slovène</w:t>
            </w: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RGE_FAC_EML_2230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Le système exploite le lien conservé entre la facturation fournisseur et la ou les refacturations aux EML.</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RGE_FAC_EML_2240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Le système affiche les factur</w:t>
            </w:r>
            <w:r w:rsidR="00C80A01">
              <w:rPr>
                <w:rFonts w:cs="Tms Rmn"/>
                <w:sz w:val="20"/>
              </w:rPr>
              <w:t>es fournisseurs DDS, DSS, SDS, f</w:t>
            </w:r>
            <w:r w:rsidRPr="00654A70">
              <w:rPr>
                <w:rFonts w:cs="Tms Rmn"/>
                <w:sz w:val="20"/>
              </w:rPr>
              <w:t>rais avancés pour compte ou prospectus ..., avec les informations de refacturation aux EML associées.</w:t>
            </w:r>
          </w:p>
          <w:p w:rsidR="00635822" w:rsidRPr="00654A70" w:rsidRDefault="00635822" w:rsidP="00C42081">
            <w:pPr>
              <w:spacing w:before="60" w:after="60" w:line="240" w:lineRule="auto"/>
              <w:rPr>
                <w:rFonts w:cs="Tms Rmn"/>
                <w:sz w:val="20"/>
              </w:rPr>
            </w:pPr>
            <w:r w:rsidRPr="00654A70">
              <w:rPr>
                <w:rFonts w:cs="Tms Rmn"/>
                <w:sz w:val="20"/>
              </w:rPr>
              <w:t>Le système prévoit des critères de recherche, à minima:</w:t>
            </w:r>
          </w:p>
          <w:p w:rsidR="00635822" w:rsidRPr="00654A70" w:rsidRDefault="00635822" w:rsidP="00C42081">
            <w:pPr>
              <w:spacing w:before="60" w:after="60" w:line="240" w:lineRule="auto"/>
              <w:rPr>
                <w:rFonts w:cs="Tms Rmn"/>
                <w:sz w:val="20"/>
              </w:rPr>
            </w:pPr>
            <w:r w:rsidRPr="00654A70">
              <w:rPr>
                <w:rFonts w:cs="Tms Rmn"/>
                <w:sz w:val="20"/>
              </w:rPr>
              <w:t xml:space="preserve">- la typologie de facturation, </w:t>
            </w:r>
          </w:p>
          <w:p w:rsidR="00635822" w:rsidRPr="00654A70" w:rsidRDefault="00635822" w:rsidP="00C42081">
            <w:pPr>
              <w:spacing w:before="60" w:after="60" w:line="240" w:lineRule="auto"/>
              <w:rPr>
                <w:rFonts w:cs="Tms Rmn"/>
                <w:sz w:val="20"/>
              </w:rPr>
            </w:pPr>
            <w:r w:rsidRPr="00654A70">
              <w:rPr>
                <w:rFonts w:cs="Tms Rmn"/>
                <w:sz w:val="20"/>
              </w:rPr>
              <w:t>- l'état de refacturation.</w:t>
            </w:r>
          </w:p>
          <w:p w:rsidR="00635822" w:rsidRPr="00654A70" w:rsidRDefault="00635822" w:rsidP="00C42081">
            <w:pPr>
              <w:spacing w:before="60" w:after="60" w:line="240" w:lineRule="auto"/>
              <w:rPr>
                <w:rFonts w:cs="Tms Rmn"/>
                <w:sz w:val="20"/>
              </w:rPr>
            </w:pPr>
            <w:r w:rsidRPr="00654A70">
              <w:rPr>
                <w:rFonts w:cs="Tms Rmn"/>
                <w:sz w:val="20"/>
              </w:rPr>
              <w:t>Le système  alerte l'utilisateur d'un écart entre les factures fournisseurs à refacturer et la facturation aux EML. ceci est à titre indicatif, par exemple pour la facturation du transport slovène, l'écart est justifié.</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RGE_FAC_EML_2250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Le système  alerte des utilisateurs dédiés d'un écart entre les factures fournisseurs à refacturer et la facturation aux EML.</w:t>
            </w:r>
          </w:p>
        </w:tc>
      </w:tr>
    </w:tbl>
    <w:p w:rsidR="00635822" w:rsidRPr="00627015" w:rsidRDefault="00635822" w:rsidP="00635822">
      <w:pPr>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4394"/>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EXI_FAC_EML_2200</w:t>
            </w:r>
          </w:p>
        </w:tc>
        <w:tc>
          <w:tcPr>
            <w:tcW w:w="4394"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L'utilisateur doit pouvoir fournir à un EML par facture fournisseur, les éléments de valorisation du produit.</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r w:rsidRPr="00627015">
              <w:rPr>
                <w:rFonts w:cs="Tms Rmn"/>
                <w:sz w:val="20"/>
              </w:rPr>
              <w:t>Contexte : refacturation DDS, DSS, SDS, avec le détail.</w:t>
            </w:r>
          </w:p>
          <w:p w:rsidR="00635822" w:rsidRPr="00627015" w:rsidRDefault="00635822" w:rsidP="00C42081">
            <w:pPr>
              <w:spacing w:before="60" w:after="60" w:line="240" w:lineRule="auto"/>
              <w:rPr>
                <w:rFonts w:cs="Tms Rmn"/>
                <w:sz w:val="20"/>
              </w:rPr>
            </w:pPr>
            <w:r w:rsidRPr="00627015">
              <w:rPr>
                <w:rFonts w:cs="Tms Rmn"/>
                <w:sz w:val="20"/>
              </w:rPr>
              <w:t xml:space="preserve">Choix de gestion de la Centrale </w:t>
            </w:r>
            <w:r w:rsidR="00C80A01">
              <w:rPr>
                <w:rFonts w:cs="Tms Rmn"/>
                <w:sz w:val="20"/>
              </w:rPr>
              <w:t xml:space="preserve">avec le fournisseur </w:t>
            </w:r>
            <w:r w:rsidRPr="00627015">
              <w:rPr>
                <w:rFonts w:cs="Tms Rmn"/>
                <w:sz w:val="20"/>
              </w:rPr>
              <w:t>: suivi de la valorisation du produit en Centrale.</w:t>
            </w:r>
          </w:p>
        </w:tc>
      </w:tr>
    </w:tbl>
    <w:p w:rsidR="00635822" w:rsidRPr="00627015" w:rsidRDefault="00635822" w:rsidP="00635822">
      <w:pPr>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EXI_FAC_EML_2210</w:t>
            </w:r>
          </w:p>
        </w:tc>
        <w:tc>
          <w:tcPr>
            <w:tcW w:w="4394" w:type="dxa"/>
            <w:gridSpan w:val="2"/>
            <w:shd w:val="clear" w:color="auto" w:fill="FFFFFF" w:themeFill="background1"/>
            <w:vAlign w:val="center"/>
          </w:tcPr>
          <w:p w:rsidR="00635822" w:rsidRPr="00627015" w:rsidRDefault="00635822" w:rsidP="0028727C">
            <w:pPr>
              <w:spacing w:before="60" w:after="60" w:line="240" w:lineRule="auto"/>
              <w:rPr>
                <w:rFonts w:cs="Tms Rmn"/>
                <w:sz w:val="20"/>
              </w:rPr>
            </w:pPr>
            <w:r w:rsidRPr="00627015">
              <w:rPr>
                <w:rFonts w:cs="Tms Rmn"/>
                <w:sz w:val="20"/>
              </w:rPr>
              <w:t xml:space="preserve">L'utilisateur doit pouvoir consulter l'historique de la facturation des frais généraux aux EML, par </w:t>
            </w:r>
            <w:r w:rsidR="0028727C">
              <w:rPr>
                <w:rFonts w:cs="Tms Rmn"/>
                <w:sz w:val="20"/>
              </w:rPr>
              <w:t>rubrique</w:t>
            </w:r>
            <w:r w:rsidRPr="00627015">
              <w:rPr>
                <w:rFonts w:cs="Tms Rmn"/>
                <w:sz w:val="20"/>
              </w:rPr>
              <w:t xml:space="preserve"> de facturation, pour un EML.</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r w:rsidRPr="00627015">
              <w:rPr>
                <w:rFonts w:cs="Tms Rmn"/>
                <w:sz w:val="20"/>
              </w:rPr>
              <w:t>Contexte :</w:t>
            </w:r>
            <w:r w:rsidR="00C80A01">
              <w:rPr>
                <w:rFonts w:cs="Tms Rmn"/>
                <w:sz w:val="20"/>
              </w:rPr>
              <w:t xml:space="preserve"> </w:t>
            </w:r>
            <w:r w:rsidRPr="00627015">
              <w:rPr>
                <w:rFonts w:cs="Tms Rmn"/>
                <w:sz w:val="20"/>
              </w:rPr>
              <w:t>facturation des frais généraux</w:t>
            </w: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RGE_FAC_EML_2260</w:t>
            </w:r>
          </w:p>
        </w:tc>
        <w:tc>
          <w:tcPr>
            <w:tcW w:w="6237" w:type="dxa"/>
            <w:gridSpan w:val="2"/>
            <w:shd w:val="clear" w:color="auto" w:fill="FFFFFF" w:themeFill="background1"/>
            <w:vAlign w:val="center"/>
          </w:tcPr>
          <w:p w:rsidR="00635822" w:rsidRPr="00654A70" w:rsidRDefault="00635822" w:rsidP="00C80A01">
            <w:pPr>
              <w:spacing w:before="60" w:after="60" w:line="240" w:lineRule="auto"/>
              <w:rPr>
                <w:rFonts w:cs="Tms Rmn"/>
                <w:sz w:val="20"/>
              </w:rPr>
            </w:pPr>
            <w:r w:rsidRPr="00654A70">
              <w:rPr>
                <w:rFonts w:cs="Tms Rmn"/>
                <w:sz w:val="20"/>
              </w:rPr>
              <w:t xml:space="preserve">Les critères </w:t>
            </w:r>
            <w:r w:rsidR="00C80A01">
              <w:rPr>
                <w:rFonts w:cs="Tms Rmn"/>
                <w:sz w:val="20"/>
              </w:rPr>
              <w:t xml:space="preserve">de recherche </w:t>
            </w:r>
            <w:r w:rsidRPr="00654A70">
              <w:rPr>
                <w:rFonts w:cs="Tms Rmn"/>
                <w:sz w:val="20"/>
              </w:rPr>
              <w:t xml:space="preserve">sont à minima : par EML, par </w:t>
            </w:r>
            <w:r w:rsidR="00C80A01">
              <w:rPr>
                <w:rFonts w:cs="Tms Rmn"/>
                <w:sz w:val="20"/>
              </w:rPr>
              <w:t>rubrique de refacturation</w:t>
            </w:r>
            <w:r w:rsidRPr="00654A70">
              <w:rPr>
                <w:rFonts w:cs="Tms Rmn"/>
                <w:sz w:val="20"/>
              </w:rPr>
              <w:t>, par montant.</w:t>
            </w:r>
          </w:p>
        </w:tc>
      </w:tr>
    </w:tbl>
    <w:p w:rsidR="00635822" w:rsidRDefault="00635822" w:rsidP="00635822">
      <w:pPr>
        <w:rPr>
          <w:rFonts w:cs="Tms Rmn"/>
          <w:sz w:val="20"/>
        </w:rPr>
      </w:pPr>
    </w:p>
    <w:p w:rsidR="00F559DB" w:rsidRDefault="00F559DB" w:rsidP="00635822">
      <w:pPr>
        <w:rPr>
          <w:rFonts w:cs="Tms Rmn"/>
          <w:sz w:val="20"/>
        </w:rPr>
      </w:pPr>
    </w:p>
    <w:p w:rsidR="00F559DB" w:rsidRDefault="00F559DB" w:rsidP="00635822">
      <w:pPr>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EXI_FAC_EML_2220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Le système doit pouvoir mettre à disposition, sur demande d'un EML, une synthèse des emballages consignés, sur une période donnée.</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r w:rsidRPr="00627015">
              <w:rPr>
                <w:rFonts w:cs="Tms Rmn"/>
                <w:sz w:val="20"/>
              </w:rPr>
              <w:t>Contexte : facturation des emballages</w:t>
            </w: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RGE_FAC_EML_2270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 xml:space="preserve">Le système génère un état récapitulatif  des emballages consignés détaillés par emballages, même </w:t>
            </w:r>
            <w:r w:rsidR="0028727C">
              <w:rPr>
                <w:rFonts w:cs="Tms Rmn"/>
                <w:sz w:val="20"/>
              </w:rPr>
              <w:t xml:space="preserve">ceux </w:t>
            </w:r>
            <w:r w:rsidRPr="00654A70">
              <w:rPr>
                <w:rFonts w:cs="Tms Rmn"/>
                <w:sz w:val="20"/>
              </w:rPr>
              <w:t>non mouvementés.</w:t>
            </w:r>
          </w:p>
          <w:p w:rsidR="00635822" w:rsidRPr="00654A70" w:rsidRDefault="00635822" w:rsidP="00C42081">
            <w:pPr>
              <w:spacing w:before="60" w:after="60" w:line="240" w:lineRule="auto"/>
              <w:rPr>
                <w:rFonts w:cs="Tms Rmn"/>
                <w:sz w:val="20"/>
              </w:rPr>
            </w:pPr>
            <w:r w:rsidRPr="00654A70">
              <w:rPr>
                <w:rFonts w:cs="Tms Rmn"/>
                <w:sz w:val="20"/>
              </w:rPr>
              <w:t>Les informations à afficher sont à minima:</w:t>
            </w:r>
          </w:p>
          <w:p w:rsidR="00635822" w:rsidRPr="00654A70" w:rsidRDefault="00635822" w:rsidP="00C42081">
            <w:pPr>
              <w:spacing w:before="60" w:after="60" w:line="240" w:lineRule="auto"/>
              <w:rPr>
                <w:rFonts w:cs="Tms Rmn"/>
                <w:sz w:val="20"/>
              </w:rPr>
            </w:pPr>
            <w:r w:rsidRPr="00654A70">
              <w:rPr>
                <w:rFonts w:cs="Tms Rmn"/>
                <w:sz w:val="20"/>
              </w:rPr>
              <w:t>- une situation en début de période : quantité, valeur</w:t>
            </w:r>
          </w:p>
          <w:p w:rsidR="00635822" w:rsidRPr="00654A70" w:rsidRDefault="00635822" w:rsidP="00C42081">
            <w:pPr>
              <w:spacing w:before="60" w:after="60" w:line="240" w:lineRule="auto"/>
              <w:rPr>
                <w:rFonts w:cs="Tms Rmn"/>
                <w:sz w:val="20"/>
              </w:rPr>
            </w:pPr>
            <w:r w:rsidRPr="00654A70">
              <w:rPr>
                <w:rFonts w:cs="Tms Rmn"/>
                <w:sz w:val="20"/>
              </w:rPr>
              <w:t xml:space="preserve">- détail des mouvements  par facture, par bon de transport ou de retour: quantité livrée, quantité rendue, valeur par article, </w:t>
            </w:r>
          </w:p>
          <w:p w:rsidR="00635822" w:rsidRPr="00654A70" w:rsidRDefault="00635822" w:rsidP="00C42081">
            <w:pPr>
              <w:spacing w:before="60" w:after="60" w:line="240" w:lineRule="auto"/>
              <w:rPr>
                <w:rFonts w:cs="Tms Rmn"/>
                <w:sz w:val="20"/>
              </w:rPr>
            </w:pPr>
            <w:r w:rsidRPr="00654A70">
              <w:rPr>
                <w:rFonts w:cs="Tms Rmn"/>
                <w:sz w:val="20"/>
              </w:rPr>
              <w:t>- quantités totales livrées, rendues,  et solde.</w:t>
            </w:r>
          </w:p>
          <w:p w:rsidR="00635822" w:rsidRPr="00654A70" w:rsidRDefault="00635822" w:rsidP="00C42081">
            <w:pPr>
              <w:spacing w:before="60" w:after="60" w:line="240" w:lineRule="auto"/>
              <w:rPr>
                <w:rFonts w:cs="Tms Rmn"/>
                <w:sz w:val="20"/>
              </w:rPr>
            </w:pPr>
            <w:r w:rsidRPr="00654A70">
              <w:rPr>
                <w:rFonts w:cs="Tms Rmn"/>
                <w:sz w:val="20"/>
              </w:rPr>
              <w:t>- une situation en fin de période : quantité, valeur.</w:t>
            </w:r>
          </w:p>
          <w:p w:rsidR="00635822" w:rsidRPr="00654A70" w:rsidRDefault="00635822" w:rsidP="00C42081">
            <w:pPr>
              <w:spacing w:before="60" w:after="60" w:line="240" w:lineRule="auto"/>
              <w:rPr>
                <w:rFonts w:cs="Tms Rmn"/>
                <w:sz w:val="20"/>
              </w:rPr>
            </w:pPr>
            <w:r w:rsidRPr="00654A70">
              <w:rPr>
                <w:rFonts w:cs="Tms Rmn"/>
                <w:sz w:val="20"/>
              </w:rPr>
              <w:t>La synthèse présente en 2 récapitulatifs :</w:t>
            </w:r>
          </w:p>
          <w:p w:rsidR="00635822" w:rsidRPr="00654A70" w:rsidRDefault="00635822" w:rsidP="00C42081">
            <w:pPr>
              <w:spacing w:before="60" w:after="60" w:line="240" w:lineRule="auto"/>
              <w:rPr>
                <w:rFonts w:cs="Tms Rmn"/>
                <w:sz w:val="20"/>
              </w:rPr>
            </w:pPr>
            <w:r w:rsidRPr="00654A70">
              <w:rPr>
                <w:rFonts w:cs="Tms Rmn"/>
                <w:sz w:val="20"/>
              </w:rPr>
              <w:t>- emballages valorisés,</w:t>
            </w:r>
          </w:p>
          <w:p w:rsidR="00635822" w:rsidRPr="00654A70" w:rsidRDefault="00635822" w:rsidP="00C42081">
            <w:pPr>
              <w:spacing w:before="60" w:after="60" w:line="240" w:lineRule="auto"/>
              <w:rPr>
                <w:rFonts w:cs="Tms Rmn"/>
                <w:sz w:val="20"/>
              </w:rPr>
            </w:pPr>
            <w:r w:rsidRPr="00654A70">
              <w:rPr>
                <w:rFonts w:cs="Tms Rmn"/>
                <w:sz w:val="20"/>
              </w:rPr>
              <w:t>- emballages non valorisés.</w:t>
            </w:r>
          </w:p>
        </w:tc>
      </w:tr>
    </w:tbl>
    <w:p w:rsidR="0028727C" w:rsidRDefault="0028727C" w:rsidP="00635822">
      <w:pPr>
        <w:rPr>
          <w:rFonts w:cs="Tms Rmn"/>
          <w:sz w:val="20"/>
        </w:rPr>
      </w:pPr>
    </w:p>
    <w:p w:rsidR="00F559DB" w:rsidRPr="00627015" w:rsidRDefault="00F559DB" w:rsidP="00635822">
      <w:pPr>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EXI_FAC_EML_2230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L'utilisateur doit pouvoir évaluer les enlèvements effectués par chacun des EML, sur une période.</w:t>
            </w:r>
          </w:p>
        </w:tc>
        <w:tc>
          <w:tcPr>
            <w:tcW w:w="4111" w:type="dxa"/>
            <w:shd w:val="clear" w:color="auto" w:fill="FFFFFF" w:themeFill="background1"/>
          </w:tcPr>
          <w:p w:rsidR="00635822" w:rsidRPr="00627015" w:rsidRDefault="0028727C" w:rsidP="00C42081">
            <w:pPr>
              <w:spacing w:before="60" w:after="60" w:line="240" w:lineRule="auto"/>
              <w:rPr>
                <w:rFonts w:cs="Tms Rmn"/>
                <w:sz w:val="20"/>
              </w:rPr>
            </w:pPr>
            <w:r>
              <w:rPr>
                <w:rFonts w:cs="Tms Rmn"/>
                <w:sz w:val="20"/>
              </w:rPr>
              <w:t>Contexte : e</w:t>
            </w:r>
            <w:r w:rsidR="00635822" w:rsidRPr="00627015">
              <w:rPr>
                <w:rFonts w:cs="Tms Rmn"/>
                <w:sz w:val="20"/>
              </w:rPr>
              <w:t>nlèvement</w:t>
            </w:r>
            <w:r>
              <w:rPr>
                <w:rFonts w:cs="Tms Rmn"/>
                <w:sz w:val="20"/>
              </w:rPr>
              <w:t>s</w:t>
            </w:r>
            <w:r w:rsidR="00635822" w:rsidRPr="00627015">
              <w:rPr>
                <w:rFonts w:cs="Tms Rmn"/>
                <w:sz w:val="20"/>
              </w:rPr>
              <w:t xml:space="preserve"> effectué</w:t>
            </w:r>
            <w:r>
              <w:rPr>
                <w:rFonts w:cs="Tms Rmn"/>
                <w:sz w:val="20"/>
              </w:rPr>
              <w:t>s</w:t>
            </w:r>
            <w:r w:rsidR="00635822" w:rsidRPr="00627015">
              <w:rPr>
                <w:rFonts w:cs="Tms Rmn"/>
                <w:sz w:val="20"/>
              </w:rPr>
              <w:t xml:space="preserve"> par l'EML lui-même et </w:t>
            </w:r>
            <w:r>
              <w:rPr>
                <w:rFonts w:cs="Tms Rmn"/>
                <w:sz w:val="20"/>
              </w:rPr>
              <w:t>analyse d’</w:t>
            </w:r>
            <w:r w:rsidR="00635822" w:rsidRPr="00627015">
              <w:rPr>
                <w:rFonts w:cs="Tms Rmn"/>
                <w:sz w:val="20"/>
              </w:rPr>
              <w:t>impact sur les cotisation</w:t>
            </w:r>
            <w:r>
              <w:rPr>
                <w:rFonts w:cs="Tms Rmn"/>
                <w:sz w:val="20"/>
              </w:rPr>
              <w:t>s</w:t>
            </w:r>
            <w:r w:rsidR="00635822" w:rsidRPr="00627015">
              <w:rPr>
                <w:rFonts w:cs="Tms Rmn"/>
                <w:sz w:val="20"/>
              </w:rPr>
              <w:t>.</w:t>
            </w:r>
          </w:p>
          <w:p w:rsidR="00635822" w:rsidRPr="00627015" w:rsidRDefault="0028727C" w:rsidP="0028727C">
            <w:pPr>
              <w:spacing w:before="60" w:after="60" w:line="240" w:lineRule="auto"/>
              <w:rPr>
                <w:rFonts w:cs="Tms Rmn"/>
                <w:sz w:val="20"/>
              </w:rPr>
            </w:pPr>
            <w:r>
              <w:rPr>
                <w:rFonts w:cs="Tms Rmn"/>
                <w:sz w:val="20"/>
              </w:rPr>
              <w:t xml:space="preserve">Remarque : Le magasin de Brest </w:t>
            </w:r>
            <w:r w:rsidR="00635822" w:rsidRPr="00627015">
              <w:rPr>
                <w:rFonts w:cs="Tms Rmn"/>
                <w:sz w:val="20"/>
              </w:rPr>
              <w:t xml:space="preserve"> qui enlève la marchandise à la Centrale, facture la Centrale.</w:t>
            </w: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RGE_FAC_EML_2280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Le système calcule:</w:t>
            </w:r>
          </w:p>
          <w:p w:rsidR="00635822" w:rsidRPr="00654A70" w:rsidRDefault="00635822" w:rsidP="00C42081">
            <w:pPr>
              <w:spacing w:before="60" w:after="60" w:line="240" w:lineRule="auto"/>
              <w:rPr>
                <w:rFonts w:cs="Tms Rmn"/>
                <w:sz w:val="20"/>
              </w:rPr>
            </w:pPr>
            <w:r w:rsidRPr="00654A70">
              <w:rPr>
                <w:rFonts w:cs="Tms Rmn"/>
                <w:sz w:val="20"/>
              </w:rPr>
              <w:t xml:space="preserve">- les informations détaillées par facture, par bon d'expédition du montant HT et du taux de cotisation associé.  </w:t>
            </w:r>
          </w:p>
          <w:p w:rsidR="00635822" w:rsidRPr="00654A70" w:rsidRDefault="0028727C" w:rsidP="00C42081">
            <w:pPr>
              <w:spacing w:before="60" w:after="60" w:line="240" w:lineRule="auto"/>
              <w:rPr>
                <w:rFonts w:cs="Tms Rmn"/>
                <w:sz w:val="20"/>
              </w:rPr>
            </w:pPr>
            <w:r>
              <w:rPr>
                <w:rFonts w:cs="Tms Rmn"/>
                <w:sz w:val="20"/>
              </w:rPr>
              <w:t xml:space="preserve">- par GT, par entrepôt : </w:t>
            </w:r>
            <w:r w:rsidR="00635822" w:rsidRPr="00654A70">
              <w:rPr>
                <w:rFonts w:cs="Tms Rmn"/>
                <w:sz w:val="20"/>
              </w:rPr>
              <w:t>le montant enlevé par l'EML, et le montant livré par la Centrale.</w:t>
            </w:r>
          </w:p>
        </w:tc>
      </w:tr>
    </w:tbl>
    <w:p w:rsidR="00635822" w:rsidRDefault="00635822" w:rsidP="00635822">
      <w:pPr>
        <w:rPr>
          <w:rFonts w:cs="Tms Rmn"/>
          <w:sz w:val="20"/>
        </w:rPr>
      </w:pPr>
    </w:p>
    <w:p w:rsidR="00F559DB" w:rsidRDefault="00F559DB" w:rsidP="00635822">
      <w:pPr>
        <w:rPr>
          <w:rFonts w:cs="Tms Rmn"/>
          <w:sz w:val="20"/>
        </w:rPr>
      </w:pPr>
    </w:p>
    <w:p w:rsidR="00484B70" w:rsidRDefault="00484B70" w:rsidP="00635822">
      <w:pPr>
        <w:rPr>
          <w:rFonts w:cs="Tms Rmn"/>
          <w:sz w:val="20"/>
        </w:rPr>
      </w:pPr>
    </w:p>
    <w:p w:rsidR="00484B70" w:rsidRDefault="00484B70" w:rsidP="00635822">
      <w:pPr>
        <w:rPr>
          <w:rFonts w:cs="Tms Rmn"/>
          <w:sz w:val="20"/>
        </w:rPr>
      </w:pPr>
    </w:p>
    <w:p w:rsidR="00484B70" w:rsidRDefault="00484B70" w:rsidP="00635822">
      <w:pPr>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lastRenderedPageBreak/>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EXI_FAC_EML_2240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L'utilisateur doit pouvoir identifier les bons de livraison, dont l'enlèvement a été effectué par l'EML lui-même, sur une période donnée.</w:t>
            </w:r>
          </w:p>
        </w:tc>
        <w:tc>
          <w:tcPr>
            <w:tcW w:w="4111" w:type="dxa"/>
            <w:shd w:val="clear" w:color="auto" w:fill="FFFFFF" w:themeFill="background1"/>
          </w:tcPr>
          <w:p w:rsidR="00635822" w:rsidRPr="00627015" w:rsidRDefault="0028727C" w:rsidP="00C42081">
            <w:pPr>
              <w:spacing w:before="60" w:after="60" w:line="240" w:lineRule="auto"/>
              <w:rPr>
                <w:rFonts w:cs="Tms Rmn"/>
                <w:sz w:val="20"/>
              </w:rPr>
            </w:pPr>
            <w:r>
              <w:rPr>
                <w:rFonts w:cs="Tms Rmn"/>
                <w:sz w:val="20"/>
              </w:rPr>
              <w:t>Contexte : e</w:t>
            </w:r>
            <w:r w:rsidR="00635822" w:rsidRPr="00627015">
              <w:rPr>
                <w:rFonts w:cs="Tms Rmn"/>
                <w:sz w:val="20"/>
              </w:rPr>
              <w:t>nlèvement</w:t>
            </w:r>
            <w:r>
              <w:rPr>
                <w:rFonts w:cs="Tms Rmn"/>
                <w:sz w:val="20"/>
              </w:rPr>
              <w:t>s</w:t>
            </w:r>
            <w:r w:rsidR="00635822" w:rsidRPr="00627015">
              <w:rPr>
                <w:rFonts w:cs="Tms Rmn"/>
                <w:sz w:val="20"/>
              </w:rPr>
              <w:t xml:space="preserve"> effectué</w:t>
            </w:r>
            <w:r>
              <w:rPr>
                <w:rFonts w:cs="Tms Rmn"/>
                <w:sz w:val="20"/>
              </w:rPr>
              <w:t>s</w:t>
            </w:r>
            <w:r w:rsidR="00635822" w:rsidRPr="00627015">
              <w:rPr>
                <w:rFonts w:cs="Tms Rmn"/>
                <w:sz w:val="20"/>
              </w:rPr>
              <w:t xml:space="preserve"> par l'EML lui-même</w:t>
            </w:r>
          </w:p>
          <w:p w:rsidR="00635822" w:rsidRPr="00627015" w:rsidRDefault="00635822" w:rsidP="0028727C">
            <w:pPr>
              <w:spacing w:before="60" w:after="60" w:line="240" w:lineRule="auto"/>
              <w:rPr>
                <w:rFonts w:cs="Tms Rmn"/>
                <w:sz w:val="20"/>
              </w:rPr>
            </w:pPr>
            <w:r w:rsidRPr="00627015">
              <w:rPr>
                <w:rFonts w:cs="Tms Rmn"/>
                <w:sz w:val="20"/>
              </w:rPr>
              <w:t>Objectif : contrôler la facture émise par l'EML.</w:t>
            </w: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RGE_FAC_EML_2290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Le système fournit un état des enlèvements effectué</w:t>
            </w:r>
            <w:r w:rsidR="0028727C">
              <w:rPr>
                <w:rFonts w:cs="Tms Rmn"/>
                <w:sz w:val="20"/>
              </w:rPr>
              <w:t>s</w:t>
            </w:r>
            <w:r w:rsidRPr="00654A70">
              <w:rPr>
                <w:rFonts w:cs="Tms Rmn"/>
                <w:sz w:val="20"/>
              </w:rPr>
              <w:t xml:space="preserve"> par l'EML sur la période donnée, avec</w:t>
            </w:r>
            <w:r w:rsidR="00F559DB">
              <w:rPr>
                <w:rFonts w:cs="Tms Rmn"/>
                <w:sz w:val="20"/>
              </w:rPr>
              <w:t xml:space="preserve"> les éléments suivants</w:t>
            </w:r>
            <w:r w:rsidRPr="00654A70">
              <w:rPr>
                <w:rFonts w:cs="Tms Rmn"/>
                <w:sz w:val="20"/>
              </w:rPr>
              <w:t>:</w:t>
            </w:r>
          </w:p>
          <w:p w:rsidR="00635822" w:rsidRPr="00654A70" w:rsidRDefault="00635822" w:rsidP="00C42081">
            <w:pPr>
              <w:spacing w:before="60" w:after="60" w:line="240" w:lineRule="auto"/>
              <w:rPr>
                <w:rFonts w:cs="Tms Rmn"/>
                <w:sz w:val="20"/>
              </w:rPr>
            </w:pPr>
            <w:r w:rsidRPr="00654A70">
              <w:rPr>
                <w:rFonts w:cs="Tms Rmn"/>
                <w:sz w:val="20"/>
              </w:rPr>
              <w:t>- référence facture,</w:t>
            </w:r>
          </w:p>
          <w:p w:rsidR="00635822" w:rsidRPr="00654A70" w:rsidRDefault="00635822" w:rsidP="00C42081">
            <w:pPr>
              <w:spacing w:before="60" w:after="60" w:line="240" w:lineRule="auto"/>
              <w:rPr>
                <w:rFonts w:cs="Tms Rmn"/>
                <w:sz w:val="20"/>
              </w:rPr>
            </w:pPr>
            <w:r w:rsidRPr="00654A70">
              <w:rPr>
                <w:rFonts w:cs="Tms Rmn"/>
                <w:sz w:val="20"/>
              </w:rPr>
              <w:t xml:space="preserve">- date de facture, </w:t>
            </w:r>
          </w:p>
          <w:p w:rsidR="00635822" w:rsidRPr="00654A70" w:rsidRDefault="00635822" w:rsidP="00C42081">
            <w:pPr>
              <w:spacing w:before="60" w:after="60" w:line="240" w:lineRule="auto"/>
              <w:rPr>
                <w:rFonts w:cs="Tms Rmn"/>
                <w:sz w:val="20"/>
              </w:rPr>
            </w:pPr>
            <w:r w:rsidRPr="00654A70">
              <w:rPr>
                <w:rFonts w:cs="Tms Rmn"/>
                <w:sz w:val="20"/>
              </w:rPr>
              <w:t xml:space="preserve">- date d'échéance, </w:t>
            </w:r>
          </w:p>
          <w:p w:rsidR="00635822" w:rsidRPr="00654A70" w:rsidRDefault="00635822" w:rsidP="00C42081">
            <w:pPr>
              <w:spacing w:before="60" w:after="60" w:line="240" w:lineRule="auto"/>
              <w:rPr>
                <w:rFonts w:cs="Tms Rmn"/>
                <w:sz w:val="20"/>
              </w:rPr>
            </w:pPr>
            <w:r w:rsidRPr="00654A70">
              <w:rPr>
                <w:rFonts w:cs="Tms Rmn"/>
                <w:sz w:val="20"/>
              </w:rPr>
              <w:t>- notion de facture ou reddition de compte,</w:t>
            </w:r>
          </w:p>
          <w:p w:rsidR="00635822" w:rsidRPr="00654A70" w:rsidRDefault="00635822" w:rsidP="00C42081">
            <w:pPr>
              <w:spacing w:before="60" w:after="60" w:line="240" w:lineRule="auto"/>
              <w:rPr>
                <w:rFonts w:cs="Tms Rmn"/>
                <w:sz w:val="20"/>
              </w:rPr>
            </w:pPr>
            <w:r w:rsidRPr="00654A70">
              <w:rPr>
                <w:rFonts w:cs="Tms Rmn"/>
                <w:sz w:val="20"/>
              </w:rPr>
              <w:t>- bon de livraison,</w:t>
            </w:r>
          </w:p>
          <w:p w:rsidR="00635822" w:rsidRPr="00654A70" w:rsidRDefault="00635822" w:rsidP="00C42081">
            <w:pPr>
              <w:spacing w:before="60" w:after="60" w:line="240" w:lineRule="auto"/>
              <w:rPr>
                <w:rFonts w:cs="Tms Rmn"/>
                <w:sz w:val="20"/>
              </w:rPr>
            </w:pPr>
            <w:r w:rsidRPr="00654A70">
              <w:rPr>
                <w:rFonts w:cs="Tms Rmn"/>
                <w:sz w:val="20"/>
              </w:rPr>
              <w:t xml:space="preserve">- taux de cotisation, </w:t>
            </w:r>
          </w:p>
          <w:p w:rsidR="00635822" w:rsidRPr="00654A70" w:rsidRDefault="00635822" w:rsidP="00C42081">
            <w:pPr>
              <w:spacing w:before="60" w:after="60" w:line="240" w:lineRule="auto"/>
              <w:rPr>
                <w:rFonts w:cs="Tms Rmn"/>
                <w:sz w:val="20"/>
              </w:rPr>
            </w:pPr>
            <w:r w:rsidRPr="00654A70">
              <w:rPr>
                <w:rFonts w:cs="Tms Rmn"/>
                <w:sz w:val="20"/>
              </w:rPr>
              <w:t>- montant HT</w:t>
            </w:r>
          </w:p>
          <w:p w:rsidR="00635822" w:rsidRPr="00654A70" w:rsidRDefault="00635822" w:rsidP="00C42081">
            <w:pPr>
              <w:spacing w:before="60" w:after="60" w:line="240" w:lineRule="auto"/>
              <w:rPr>
                <w:rFonts w:cs="Tms Rmn"/>
                <w:sz w:val="20"/>
              </w:rPr>
            </w:pPr>
            <w:r w:rsidRPr="00654A70">
              <w:rPr>
                <w:rFonts w:cs="Tms Rmn"/>
                <w:sz w:val="20"/>
              </w:rPr>
              <w:t>- avec le montant total HT.</w:t>
            </w:r>
          </w:p>
        </w:tc>
      </w:tr>
    </w:tbl>
    <w:p w:rsidR="00635822" w:rsidRPr="00627015" w:rsidRDefault="00635822" w:rsidP="00635822">
      <w:pPr>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EXI_FAC_EML_2250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La Centrale doit pouvoir suivre les coûts de transport à l'achat versus à la vente sur une période.</w:t>
            </w:r>
          </w:p>
        </w:tc>
        <w:tc>
          <w:tcPr>
            <w:tcW w:w="4111" w:type="dxa"/>
            <w:shd w:val="clear" w:color="auto" w:fill="FFFFFF" w:themeFill="background1"/>
          </w:tcPr>
          <w:p w:rsidR="00635822" w:rsidRPr="00627015" w:rsidRDefault="00F94A85" w:rsidP="00C42081">
            <w:pPr>
              <w:spacing w:before="60" w:after="60" w:line="240" w:lineRule="auto"/>
              <w:rPr>
                <w:rFonts w:cs="Tms Rmn"/>
                <w:sz w:val="20"/>
              </w:rPr>
            </w:pPr>
            <w:r w:rsidRPr="00627015">
              <w:rPr>
                <w:rFonts w:cs="Tms Rmn"/>
                <w:sz w:val="20"/>
              </w:rPr>
              <w:t>Prérequis</w:t>
            </w:r>
            <w:r w:rsidR="00635822" w:rsidRPr="00627015">
              <w:rPr>
                <w:rFonts w:cs="Tms Rmn"/>
                <w:sz w:val="20"/>
              </w:rPr>
              <w:t xml:space="preserve"> : l'utilisateur s'est assuré que le coût de transport a bien été refacturé aux EML.</w:t>
            </w: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RGE_FAC_EML_2300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Pour une période donnée, le système fournit une synthèse des coûts de transport à l'achat et à la vente, détaillés par GT, par fournisseur, par article.</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RGE_FAC_EML_2310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Le système vérifie l'équilibre entre les éléments alimentant les comptes d'achat 608 et de vente 708, liés aux transports.</w:t>
            </w:r>
          </w:p>
        </w:tc>
      </w:tr>
    </w:tbl>
    <w:p w:rsidR="00635822" w:rsidRDefault="00635822" w:rsidP="00635822">
      <w:pPr>
        <w:rPr>
          <w:rFonts w:cs="Tms Rmn"/>
          <w:sz w:val="20"/>
        </w:rPr>
      </w:pPr>
    </w:p>
    <w:p w:rsidR="00484B70" w:rsidRDefault="00484B70" w:rsidP="00635822">
      <w:pPr>
        <w:rPr>
          <w:rFonts w:cs="Tms Rmn"/>
          <w:sz w:val="20"/>
        </w:rPr>
      </w:pPr>
    </w:p>
    <w:p w:rsidR="00484B70" w:rsidRDefault="00484B70" w:rsidP="00635822">
      <w:pPr>
        <w:rPr>
          <w:rFonts w:cs="Tms Rmn"/>
          <w:sz w:val="20"/>
        </w:rPr>
      </w:pPr>
    </w:p>
    <w:p w:rsidR="00484B70" w:rsidRDefault="00484B70" w:rsidP="00635822">
      <w:pPr>
        <w:rPr>
          <w:rFonts w:cs="Tms Rmn"/>
          <w:sz w:val="20"/>
        </w:rPr>
      </w:pPr>
    </w:p>
    <w:p w:rsidR="00484B70" w:rsidRDefault="00484B70" w:rsidP="00635822">
      <w:pPr>
        <w:rPr>
          <w:rFonts w:cs="Tms Rmn"/>
          <w:sz w:val="20"/>
        </w:rPr>
      </w:pPr>
    </w:p>
    <w:p w:rsidR="00484B70" w:rsidRDefault="00484B70" w:rsidP="00635822">
      <w:pPr>
        <w:rPr>
          <w:rFonts w:cs="Tms Rmn"/>
          <w:sz w:val="20"/>
        </w:rPr>
      </w:pPr>
    </w:p>
    <w:p w:rsidR="00484B70" w:rsidRDefault="00484B70" w:rsidP="00635822">
      <w:pPr>
        <w:rPr>
          <w:rFonts w:cs="Tms Rmn"/>
          <w:sz w:val="20"/>
        </w:rPr>
      </w:pPr>
    </w:p>
    <w:p w:rsidR="00484B70" w:rsidRDefault="00484B70" w:rsidP="00635822">
      <w:pPr>
        <w:rPr>
          <w:rFonts w:cs="Tms Rmn"/>
          <w:sz w:val="20"/>
        </w:rPr>
      </w:pPr>
    </w:p>
    <w:p w:rsidR="00484B70" w:rsidRPr="00627015" w:rsidRDefault="00484B70" w:rsidP="00635822">
      <w:pPr>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lastRenderedPageBreak/>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EXI_FAC_EML_2260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La centrale doit pouvoir suivre les emballages au titre d'une compta matière.</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RGE_FAC_EML_2320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Sur une période donnée, le système calcule, par EML:</w:t>
            </w:r>
          </w:p>
          <w:p w:rsidR="00635822" w:rsidRPr="00654A70" w:rsidRDefault="00635822" w:rsidP="00C42081">
            <w:pPr>
              <w:spacing w:before="60" w:after="60" w:line="240" w:lineRule="auto"/>
              <w:rPr>
                <w:rFonts w:cs="Tms Rmn"/>
                <w:sz w:val="20"/>
              </w:rPr>
            </w:pPr>
            <w:r w:rsidRPr="00654A70">
              <w:rPr>
                <w:rFonts w:cs="Tms Rmn"/>
                <w:sz w:val="20"/>
              </w:rPr>
              <w:t>&gt; une comptabilité financière, issue des informations de facturation</w:t>
            </w:r>
          </w:p>
          <w:p w:rsidR="00635822" w:rsidRPr="00654A70" w:rsidRDefault="00635822" w:rsidP="00C42081">
            <w:pPr>
              <w:spacing w:before="60" w:after="60" w:line="240" w:lineRule="auto"/>
              <w:rPr>
                <w:rFonts w:cs="Tms Rmn"/>
                <w:sz w:val="20"/>
              </w:rPr>
            </w:pPr>
            <w:r w:rsidRPr="00654A70">
              <w:rPr>
                <w:rFonts w:cs="Tms Rmn"/>
                <w:sz w:val="20"/>
              </w:rPr>
              <w:t xml:space="preserve">    - quantité expé</w:t>
            </w:r>
            <w:r w:rsidR="00F94A85">
              <w:rPr>
                <w:rFonts w:cs="Tms Rmn"/>
                <w:sz w:val="20"/>
              </w:rPr>
              <w:t>diée par la Centrale : palette E</w:t>
            </w:r>
            <w:r w:rsidRPr="00654A70">
              <w:rPr>
                <w:rFonts w:cs="Tms Rmn"/>
                <w:sz w:val="20"/>
              </w:rPr>
              <w:t xml:space="preserve">urope et non palette </w:t>
            </w:r>
            <w:r w:rsidR="00F94A85" w:rsidRPr="00654A70">
              <w:rPr>
                <w:rFonts w:cs="Tms Rmn"/>
                <w:sz w:val="20"/>
              </w:rPr>
              <w:t>Europe</w:t>
            </w:r>
            <w:r w:rsidRPr="00654A70">
              <w:rPr>
                <w:rFonts w:cs="Tms Rmn"/>
                <w:sz w:val="20"/>
              </w:rPr>
              <w:t>,</w:t>
            </w:r>
          </w:p>
          <w:p w:rsidR="00635822" w:rsidRPr="00654A70" w:rsidRDefault="00635822" w:rsidP="00C42081">
            <w:pPr>
              <w:spacing w:before="60" w:after="60" w:line="240" w:lineRule="auto"/>
              <w:rPr>
                <w:rFonts w:cs="Tms Rmn"/>
                <w:sz w:val="20"/>
              </w:rPr>
            </w:pPr>
            <w:r w:rsidRPr="00654A70">
              <w:rPr>
                <w:rFonts w:cs="Tms Rmn"/>
                <w:sz w:val="20"/>
              </w:rPr>
              <w:t xml:space="preserve">    - quantité expédiée des palettes par BTLEC, sur des éléments déclaratifs,</w:t>
            </w:r>
          </w:p>
          <w:p w:rsidR="00635822" w:rsidRPr="00654A70" w:rsidRDefault="00635822" w:rsidP="00C42081">
            <w:pPr>
              <w:spacing w:before="60" w:after="60" w:line="240" w:lineRule="auto"/>
              <w:rPr>
                <w:rFonts w:cs="Tms Rmn"/>
                <w:sz w:val="20"/>
              </w:rPr>
            </w:pPr>
            <w:r w:rsidRPr="00654A70">
              <w:rPr>
                <w:rFonts w:cs="Tms Rmn"/>
                <w:sz w:val="20"/>
              </w:rPr>
              <w:t xml:space="preserve">    - quantité retour (ou achat) EML : palette </w:t>
            </w:r>
            <w:r w:rsidR="00F94A85" w:rsidRPr="00654A70">
              <w:rPr>
                <w:rFonts w:cs="Tms Rmn"/>
                <w:sz w:val="20"/>
              </w:rPr>
              <w:t>Europe</w:t>
            </w:r>
            <w:r w:rsidRPr="00654A70">
              <w:rPr>
                <w:rFonts w:cs="Tms Rmn"/>
                <w:sz w:val="20"/>
              </w:rPr>
              <w:t xml:space="preserve"> et non palette </w:t>
            </w:r>
            <w:r w:rsidR="00F94A85" w:rsidRPr="00654A70">
              <w:rPr>
                <w:rFonts w:cs="Tms Rmn"/>
                <w:sz w:val="20"/>
              </w:rPr>
              <w:t>Europe</w:t>
            </w:r>
            <w:r w:rsidRPr="00654A70">
              <w:rPr>
                <w:rFonts w:cs="Tms Rmn"/>
                <w:sz w:val="20"/>
              </w:rPr>
              <w:t>,</w:t>
            </w:r>
          </w:p>
          <w:p w:rsidR="00635822" w:rsidRPr="00654A70" w:rsidRDefault="00635822" w:rsidP="00C42081">
            <w:pPr>
              <w:spacing w:before="60" w:after="60" w:line="240" w:lineRule="auto"/>
              <w:rPr>
                <w:rFonts w:cs="Tms Rmn"/>
                <w:sz w:val="20"/>
              </w:rPr>
            </w:pPr>
            <w:r w:rsidRPr="00654A70">
              <w:rPr>
                <w:rFonts w:cs="Tms Rmn"/>
                <w:sz w:val="20"/>
              </w:rPr>
              <w:t xml:space="preserve">    - écart en quantité : quantités expédiées Centrale + BTLEC - quantités retour</w:t>
            </w:r>
          </w:p>
          <w:p w:rsidR="00635822" w:rsidRPr="00654A70" w:rsidRDefault="00635822" w:rsidP="00C42081">
            <w:pPr>
              <w:spacing w:before="60" w:after="60" w:line="240" w:lineRule="auto"/>
              <w:rPr>
                <w:rFonts w:cs="Tms Rmn"/>
                <w:sz w:val="20"/>
              </w:rPr>
            </w:pPr>
            <w:r w:rsidRPr="00654A70">
              <w:rPr>
                <w:rFonts w:cs="Tms Rmn"/>
                <w:sz w:val="20"/>
              </w:rPr>
              <w:t>&gt; une comptabilité matière, issue du suivi en stocks par la logistique</w:t>
            </w:r>
          </w:p>
          <w:p w:rsidR="00635822" w:rsidRPr="00654A70" w:rsidRDefault="00635822" w:rsidP="00C42081">
            <w:pPr>
              <w:spacing w:before="60" w:after="60" w:line="240" w:lineRule="auto"/>
              <w:rPr>
                <w:rFonts w:cs="Tms Rmn"/>
                <w:sz w:val="20"/>
              </w:rPr>
            </w:pPr>
            <w:r w:rsidRPr="00654A70">
              <w:rPr>
                <w:rFonts w:cs="Tms Rmn"/>
                <w:sz w:val="20"/>
              </w:rPr>
              <w:t xml:space="preserve">    - quantité expédiée par la Centrale : palette </w:t>
            </w:r>
            <w:r w:rsidR="00F94A85" w:rsidRPr="00654A70">
              <w:rPr>
                <w:rFonts w:cs="Tms Rmn"/>
                <w:sz w:val="20"/>
              </w:rPr>
              <w:t>Europe</w:t>
            </w:r>
            <w:r w:rsidRPr="00654A70">
              <w:rPr>
                <w:rFonts w:cs="Tms Rmn"/>
                <w:sz w:val="20"/>
              </w:rPr>
              <w:t xml:space="preserve"> et non palette </w:t>
            </w:r>
            <w:r w:rsidR="00F94A85" w:rsidRPr="00654A70">
              <w:rPr>
                <w:rFonts w:cs="Tms Rmn"/>
                <w:sz w:val="20"/>
              </w:rPr>
              <w:t>Europe</w:t>
            </w:r>
            <w:r w:rsidRPr="00654A70">
              <w:rPr>
                <w:rFonts w:cs="Tms Rmn"/>
                <w:sz w:val="20"/>
              </w:rPr>
              <w:t>,</w:t>
            </w:r>
          </w:p>
          <w:p w:rsidR="00635822" w:rsidRPr="00654A70" w:rsidRDefault="00635822" w:rsidP="00C42081">
            <w:pPr>
              <w:spacing w:before="60" w:after="60" w:line="240" w:lineRule="auto"/>
              <w:rPr>
                <w:rFonts w:cs="Tms Rmn"/>
                <w:sz w:val="20"/>
              </w:rPr>
            </w:pPr>
            <w:r w:rsidRPr="00654A70">
              <w:rPr>
                <w:rFonts w:cs="Tms Rmn"/>
                <w:sz w:val="20"/>
              </w:rPr>
              <w:t xml:space="preserve">    - quantité expédiée des palettes par BTLEC, sur des éléments déclaratifs,</w:t>
            </w:r>
          </w:p>
          <w:p w:rsidR="00635822" w:rsidRPr="00654A70" w:rsidRDefault="00635822" w:rsidP="00C42081">
            <w:pPr>
              <w:spacing w:before="60" w:after="60" w:line="240" w:lineRule="auto"/>
              <w:rPr>
                <w:rFonts w:cs="Tms Rmn"/>
                <w:sz w:val="20"/>
              </w:rPr>
            </w:pPr>
            <w:r w:rsidRPr="00654A70">
              <w:rPr>
                <w:rFonts w:cs="Tms Rmn"/>
                <w:sz w:val="20"/>
              </w:rPr>
              <w:t xml:space="preserve">    - quantité retour (ou achat) EML : palette </w:t>
            </w:r>
            <w:r w:rsidR="00F94A85" w:rsidRPr="00654A70">
              <w:rPr>
                <w:rFonts w:cs="Tms Rmn"/>
                <w:sz w:val="20"/>
              </w:rPr>
              <w:t>Europe</w:t>
            </w:r>
            <w:r w:rsidRPr="00654A70">
              <w:rPr>
                <w:rFonts w:cs="Tms Rmn"/>
                <w:sz w:val="20"/>
              </w:rPr>
              <w:t xml:space="preserve"> et non palette </w:t>
            </w:r>
            <w:r w:rsidR="00F94A85" w:rsidRPr="00654A70">
              <w:rPr>
                <w:rFonts w:cs="Tms Rmn"/>
                <w:sz w:val="20"/>
              </w:rPr>
              <w:t>Europe</w:t>
            </w:r>
            <w:r w:rsidRPr="00654A70">
              <w:rPr>
                <w:rFonts w:cs="Tms Rmn"/>
                <w:sz w:val="20"/>
              </w:rPr>
              <w:t>,</w:t>
            </w:r>
          </w:p>
          <w:p w:rsidR="00635822" w:rsidRPr="00654A70" w:rsidRDefault="00635822" w:rsidP="00C42081">
            <w:pPr>
              <w:spacing w:before="60" w:after="60" w:line="240" w:lineRule="auto"/>
              <w:rPr>
                <w:rFonts w:cs="Tms Rmn"/>
                <w:sz w:val="20"/>
              </w:rPr>
            </w:pPr>
            <w:r w:rsidRPr="00654A70">
              <w:rPr>
                <w:rFonts w:cs="Tms Rmn"/>
                <w:sz w:val="20"/>
              </w:rPr>
              <w:t xml:space="preserve">    - écart en quantité : quantités expédiées Centrale + BTLEC - quantités retour</w:t>
            </w:r>
          </w:p>
          <w:p w:rsidR="00635822" w:rsidRPr="00654A70" w:rsidRDefault="00635822" w:rsidP="00C42081">
            <w:pPr>
              <w:spacing w:before="60" w:after="60" w:line="240" w:lineRule="auto"/>
              <w:rPr>
                <w:rFonts w:cs="Tms Rmn"/>
                <w:sz w:val="20"/>
              </w:rPr>
            </w:pPr>
            <w:r w:rsidRPr="00654A70">
              <w:rPr>
                <w:rFonts w:cs="Tms Rmn"/>
                <w:sz w:val="20"/>
              </w:rPr>
              <w:t xml:space="preserve"> &gt; Avec un total en quantité sur tous les magasins, de chacune de ces quantités. </w:t>
            </w:r>
          </w:p>
          <w:p w:rsidR="00635822" w:rsidRPr="00654A70" w:rsidRDefault="00635822" w:rsidP="00C42081">
            <w:pPr>
              <w:spacing w:before="60" w:after="60" w:line="240" w:lineRule="auto"/>
              <w:rPr>
                <w:rFonts w:cs="Tms Rmn"/>
                <w:sz w:val="20"/>
              </w:rPr>
            </w:pPr>
            <w:r w:rsidRPr="00654A70">
              <w:rPr>
                <w:rFonts w:cs="Tms Rmn"/>
                <w:sz w:val="20"/>
              </w:rPr>
              <w:t>&gt; Avec un écart : écart total de la comptabilité financière - écart compta  (hors BTLEC)</w:t>
            </w:r>
          </w:p>
        </w:tc>
      </w:tr>
    </w:tbl>
    <w:p w:rsidR="00635822" w:rsidRPr="00A63300" w:rsidRDefault="00635822" w:rsidP="00635822">
      <w:pPr>
        <w:tabs>
          <w:tab w:val="left" w:pos="1965"/>
        </w:tabs>
        <w:rPr>
          <w:rFonts w:cs="Tms Rmn"/>
          <w:color w:val="FF0000"/>
          <w:sz w:val="24"/>
          <w:szCs w:val="24"/>
        </w:rPr>
      </w:pPr>
    </w:p>
    <w:p w:rsidR="00635822" w:rsidRPr="00E114CC" w:rsidRDefault="00635822" w:rsidP="00104731">
      <w:pPr>
        <w:pStyle w:val="Titre4"/>
      </w:pPr>
      <w:bookmarkStart w:id="25" w:name="_Toc453303288"/>
      <w:r>
        <w:t xml:space="preserve">Opération : </w:t>
      </w:r>
      <w:r w:rsidR="00484B70" w:rsidRPr="00A33D03">
        <w:t>Émettre</w:t>
      </w:r>
      <w:r w:rsidRPr="00A33D03">
        <w:t xml:space="preserve"> un relevé de factures</w:t>
      </w:r>
      <w:bookmarkEnd w:id="25"/>
    </w:p>
    <w:p w:rsidR="00635822" w:rsidRPr="009247EB" w:rsidRDefault="00635822" w:rsidP="00635822">
      <w:pPr>
        <w:spacing w:before="240" w:after="120"/>
        <w:rPr>
          <w:rFonts w:cs="Tms Rmn"/>
          <w:bCs/>
          <w:iCs/>
        </w:rPr>
      </w:pPr>
      <w:r w:rsidRPr="009247EB">
        <w:rPr>
          <w:rFonts w:cs="Tms Rmn"/>
          <w:bCs/>
          <w:iCs/>
        </w:rPr>
        <w:t>Pour faciliter le contrôle de la facturation côté EML, la centrale peut fournir périodiquement aux EML un relevé qui récapitule tous les document</w:t>
      </w:r>
      <w:r w:rsidR="00B4519F">
        <w:rPr>
          <w:rFonts w:cs="Tms Rmn"/>
          <w:bCs/>
          <w:iCs/>
        </w:rPr>
        <w:t>s de facturation générés à chacun des EML</w:t>
      </w:r>
      <w:r w:rsidRPr="009247EB">
        <w:rPr>
          <w:rFonts w:cs="Tms Rmn"/>
          <w:bCs/>
          <w:iCs/>
        </w:rPr>
        <w:t xml:space="preserve">. L'objectif est de </w:t>
      </w:r>
      <w:r w:rsidR="00B4519F">
        <w:rPr>
          <w:rFonts w:cs="Tms Rmn"/>
          <w:bCs/>
          <w:iCs/>
        </w:rPr>
        <w:t>vérifier</w:t>
      </w:r>
      <w:r w:rsidRPr="009247EB">
        <w:rPr>
          <w:rFonts w:cs="Tms Rmn"/>
          <w:bCs/>
          <w:iCs/>
        </w:rPr>
        <w:t xml:space="preserve"> l'exhaustivité des documents de facturati</w:t>
      </w:r>
      <w:r w:rsidR="00B4519F">
        <w:rPr>
          <w:rFonts w:cs="Tms Rmn"/>
          <w:bCs/>
          <w:iCs/>
        </w:rPr>
        <w:t>on transmis</w:t>
      </w:r>
      <w:r w:rsidRPr="009247EB">
        <w:rPr>
          <w:rFonts w:cs="Tms Rmn"/>
          <w:bCs/>
          <w:iCs/>
        </w:rPr>
        <w:t xml:space="preserve">. </w:t>
      </w:r>
    </w:p>
    <w:p w:rsidR="00635822" w:rsidRPr="009247EB" w:rsidRDefault="00635822" w:rsidP="00635822">
      <w:pPr>
        <w:spacing w:before="240" w:after="120"/>
        <w:rPr>
          <w:rFonts w:cs="Tms Rmn"/>
          <w:bCs/>
          <w:iCs/>
        </w:rPr>
      </w:pPr>
      <w:r w:rsidRPr="009247EB">
        <w:rPr>
          <w:rFonts w:cs="Tms Rmn"/>
          <w:bCs/>
          <w:iCs/>
        </w:rPr>
        <w:t>Cette opération consiste à :</w:t>
      </w:r>
    </w:p>
    <w:p w:rsidR="00635822" w:rsidRPr="009247EB" w:rsidRDefault="00635822" w:rsidP="00635822">
      <w:pPr>
        <w:spacing w:before="240" w:after="120"/>
        <w:rPr>
          <w:rFonts w:cs="Tms Rmn"/>
          <w:bCs/>
          <w:iCs/>
        </w:rPr>
      </w:pPr>
      <w:r w:rsidRPr="009247EB">
        <w:rPr>
          <w:rFonts w:cs="Tms Rmn"/>
          <w:bCs/>
          <w:iCs/>
        </w:rPr>
        <w:t>- identifier tous les documents de facturation émis quotidiennement</w:t>
      </w:r>
      <w:r w:rsidR="00867CEE">
        <w:rPr>
          <w:rFonts w:cs="Tms Rmn"/>
          <w:bCs/>
          <w:iCs/>
        </w:rPr>
        <w:t>. T</w:t>
      </w:r>
      <w:r w:rsidR="00867CEE" w:rsidRPr="009247EB">
        <w:rPr>
          <w:rFonts w:cs="Tms Rmn"/>
          <w:bCs/>
          <w:iCs/>
        </w:rPr>
        <w:t>outes les facturations EML sont concernées.</w:t>
      </w:r>
    </w:p>
    <w:p w:rsidR="00635822" w:rsidRPr="009247EB" w:rsidRDefault="00867CEE" w:rsidP="00635822">
      <w:pPr>
        <w:spacing w:before="240" w:after="120"/>
        <w:rPr>
          <w:rFonts w:cs="Tms Rmn"/>
          <w:bCs/>
          <w:iCs/>
        </w:rPr>
      </w:pPr>
      <w:r>
        <w:rPr>
          <w:rFonts w:cs="Tms Rmn"/>
          <w:bCs/>
          <w:iCs/>
        </w:rPr>
        <w:t>- formaliser cette liste et la mettre à disposition de chacun des EML</w:t>
      </w:r>
      <w:r w:rsidR="00635822" w:rsidRPr="009247EB">
        <w:rPr>
          <w:rFonts w:cs="Tms Rmn"/>
          <w:bCs/>
          <w:iCs/>
        </w:rPr>
        <w:t>.</w:t>
      </w:r>
    </w:p>
    <w:p w:rsidR="00635822" w:rsidRDefault="00867CEE" w:rsidP="00635822">
      <w:pPr>
        <w:spacing w:before="240" w:after="120"/>
        <w:rPr>
          <w:rFonts w:cs="Tms Rmn"/>
          <w:bCs/>
          <w:iCs/>
        </w:rPr>
      </w:pPr>
      <w:r>
        <w:rPr>
          <w:rFonts w:cs="Tms Rmn"/>
          <w:bCs/>
          <w:iCs/>
        </w:rPr>
        <w:t>L</w:t>
      </w:r>
      <w:r w:rsidR="00635822" w:rsidRPr="009247EB">
        <w:rPr>
          <w:rFonts w:cs="Tms Rmn"/>
          <w:bCs/>
          <w:iCs/>
        </w:rPr>
        <w:t>a mise à disposition est automatisée, soit via un portail avec les EML, soit par transfert de fichier, par e</w:t>
      </w:r>
      <w:r>
        <w:rPr>
          <w:rFonts w:cs="Tms Rmn"/>
          <w:bCs/>
          <w:iCs/>
        </w:rPr>
        <w:t>xe</w:t>
      </w:r>
      <w:r w:rsidR="00635822" w:rsidRPr="009247EB">
        <w:rPr>
          <w:rFonts w:cs="Tms Rmn"/>
          <w:bCs/>
          <w:iCs/>
        </w:rPr>
        <w:t xml:space="preserve">mple au format ERJF. </w:t>
      </w:r>
    </w:p>
    <w:p w:rsidR="007E2A46" w:rsidRDefault="007E2A46" w:rsidP="007E2A46">
      <w:pPr>
        <w:jc w:val="center"/>
        <w:rPr>
          <w:rFonts w:cs="Tms Rmn"/>
          <w:sz w:val="20"/>
        </w:rPr>
      </w:pPr>
      <w:r>
        <w:rPr>
          <w:rFonts w:cs="Tms Rmn"/>
          <w:bCs/>
          <w:iCs/>
          <w:noProof/>
          <w:lang w:eastAsia="fr-FR"/>
        </w:rPr>
        <w:lastRenderedPageBreak/>
        <w:pict w14:anchorId="6AAB1461">
          <v:rect id="_x0000_s1027" style="position:absolute;left:0;text-align:left;margin-left:157.15pt;margin-top:173.6pt;width:119.1pt;height:29.2pt;z-index:251660800" filled="f" strokecolor="red" strokeweight="2pt"/>
        </w:pict>
      </w:r>
      <w:r w:rsidRPr="007E2A46">
        <w:rPr>
          <w:rFonts w:cs="Tms Rmn"/>
          <w:bCs/>
          <w:iCs/>
          <w:highlight w:val="lightGray"/>
        </w:rPr>
        <w:drawing>
          <wp:inline distT="0" distB="0" distL="0" distR="0" wp14:anchorId="3D9B5804" wp14:editId="0B8C5A5D">
            <wp:extent cx="2217057" cy="3769743"/>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17534" cy="3770553"/>
                    </a:xfrm>
                    <a:prstGeom prst="rect">
                      <a:avLst/>
                    </a:prstGeom>
                    <a:noFill/>
                    <a:ln>
                      <a:noFill/>
                    </a:ln>
                    <a:extLst/>
                  </pic:spPr>
                </pic:pic>
              </a:graphicData>
            </a:graphic>
          </wp:inline>
        </w:drawing>
      </w:r>
    </w:p>
    <w:p w:rsidR="00635822" w:rsidRDefault="00635822" w:rsidP="00635822">
      <w:pPr>
        <w:rPr>
          <w:rFonts w:cs="Tms Rmn"/>
          <w:sz w:val="20"/>
        </w:rPr>
      </w:pPr>
    </w:p>
    <w:p w:rsidR="00635822" w:rsidRDefault="00635822" w:rsidP="00635822">
      <w:pPr>
        <w:spacing w:before="240" w:after="120" w:line="220" w:lineRule="atLeast"/>
        <w:rPr>
          <w:rFonts w:cs="Tms Rmn"/>
          <w:sz w:val="20"/>
        </w:rPr>
      </w:pPr>
      <w:r w:rsidRPr="00175BEC">
        <w:rPr>
          <w:rFonts w:cs="Tms Rmn"/>
          <w:u w:val="single"/>
        </w:rPr>
        <w:t>Liste des exigences et règles de gestion associées</w:t>
      </w:r>
      <w:r w:rsidRPr="00627015">
        <w:rPr>
          <w:rFonts w:cs="Tms Rmn"/>
          <w:sz w:val="20"/>
        </w:rPr>
        <w:t>:</w:t>
      </w:r>
    </w:p>
    <w:p w:rsidR="00635822" w:rsidRPr="00627015" w:rsidRDefault="00635822" w:rsidP="00635822">
      <w:pPr>
        <w:spacing w:before="240" w:after="120" w:line="220" w:lineRule="atLeast"/>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EXI_FAC_EML_2100</w:t>
            </w:r>
          </w:p>
        </w:tc>
        <w:tc>
          <w:tcPr>
            <w:tcW w:w="4394" w:type="dxa"/>
            <w:gridSpan w:val="2"/>
            <w:shd w:val="clear" w:color="auto" w:fill="FFFFFF" w:themeFill="background1"/>
            <w:vAlign w:val="center"/>
          </w:tcPr>
          <w:p w:rsidR="00635822" w:rsidRPr="00627015" w:rsidRDefault="00635822" w:rsidP="007C4153">
            <w:pPr>
              <w:spacing w:before="60" w:after="60" w:line="240" w:lineRule="auto"/>
              <w:rPr>
                <w:rFonts w:cs="Tms Rmn"/>
                <w:sz w:val="20"/>
              </w:rPr>
            </w:pPr>
            <w:r w:rsidRPr="00627015">
              <w:rPr>
                <w:rFonts w:cs="Tms Rmn"/>
                <w:sz w:val="20"/>
              </w:rPr>
              <w:t xml:space="preserve">L'utilisateur doit pouvoir communiquer de façon </w:t>
            </w:r>
            <w:r w:rsidR="00F150D1" w:rsidRPr="00627015">
              <w:rPr>
                <w:rFonts w:cs="Tms Rmn"/>
                <w:sz w:val="20"/>
              </w:rPr>
              <w:t>automatique</w:t>
            </w:r>
            <w:r w:rsidRPr="00627015">
              <w:rPr>
                <w:rFonts w:cs="Tms Rmn"/>
                <w:sz w:val="20"/>
              </w:rPr>
              <w:t xml:space="preserve"> un rel</w:t>
            </w:r>
            <w:r w:rsidR="007C4153">
              <w:rPr>
                <w:rFonts w:cs="Tms Rmn"/>
                <w:sz w:val="20"/>
              </w:rPr>
              <w:t>evé de facturation à chaque EML</w:t>
            </w:r>
            <w:r w:rsidR="009A4EDE">
              <w:rPr>
                <w:rFonts w:cs="Tms Rmn"/>
                <w:sz w:val="20"/>
              </w:rPr>
              <w:t xml:space="preserve"> qui le souhaite.</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r w:rsidRPr="00627015">
              <w:rPr>
                <w:rFonts w:cs="Tms Rmn"/>
                <w:sz w:val="20"/>
              </w:rPr>
              <w:t>Toutes les fa</w:t>
            </w:r>
            <w:r w:rsidR="00F150D1">
              <w:rPr>
                <w:rFonts w:cs="Tms Rmn"/>
                <w:sz w:val="20"/>
              </w:rPr>
              <w:t>cturations EML sont concernées.</w:t>
            </w: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RGE_FAC_EML_2100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Le système identifie tous les documents de facturation générés sur la période pour chaque EML sélectionné. Le système doit respecter le choix de la périodicité d</w:t>
            </w:r>
            <w:r w:rsidR="009A4EDE">
              <w:rPr>
                <w:rFonts w:cs="Tms Rmn"/>
                <w:sz w:val="20"/>
              </w:rPr>
              <w:t>u relevé de facturation, défini</w:t>
            </w:r>
            <w:r w:rsidRPr="00654A70">
              <w:rPr>
                <w:rFonts w:cs="Tms Rmn"/>
                <w:sz w:val="20"/>
              </w:rPr>
              <w:t xml:space="preserve"> au niveau de l'EML.</w:t>
            </w:r>
          </w:p>
          <w:p w:rsidR="00635822" w:rsidRPr="00654A70" w:rsidRDefault="00635822" w:rsidP="00C42081">
            <w:pPr>
              <w:spacing w:before="60" w:after="60" w:line="240" w:lineRule="auto"/>
              <w:rPr>
                <w:rFonts w:cs="Tms Rmn"/>
                <w:sz w:val="20"/>
              </w:rPr>
            </w:pPr>
            <w:r w:rsidRPr="00654A70">
              <w:rPr>
                <w:rFonts w:cs="Tms Rmn"/>
                <w:sz w:val="20"/>
              </w:rPr>
              <w:t>Il faut pouvoir gérer par exemple les cas suivants:</w:t>
            </w:r>
          </w:p>
          <w:p w:rsidR="00635822" w:rsidRPr="00654A70" w:rsidRDefault="00635822" w:rsidP="00C42081">
            <w:pPr>
              <w:spacing w:before="60" w:after="60" w:line="240" w:lineRule="auto"/>
              <w:rPr>
                <w:rFonts w:cs="Tms Rmn"/>
                <w:sz w:val="20"/>
              </w:rPr>
            </w:pPr>
            <w:r w:rsidRPr="00654A70">
              <w:rPr>
                <w:rFonts w:cs="Tms Rmn"/>
                <w:sz w:val="20"/>
              </w:rPr>
              <w:t>- aucun envoi de relevé de facturation pour un EML,</w:t>
            </w:r>
          </w:p>
          <w:p w:rsidR="00635822" w:rsidRPr="00654A70" w:rsidRDefault="00635822" w:rsidP="009A4EDE">
            <w:pPr>
              <w:spacing w:before="60" w:after="60" w:line="240" w:lineRule="auto"/>
              <w:rPr>
                <w:rFonts w:cs="Tms Rmn"/>
                <w:sz w:val="20"/>
              </w:rPr>
            </w:pPr>
            <w:r w:rsidRPr="00654A70">
              <w:rPr>
                <w:rFonts w:cs="Tms Rmn"/>
                <w:sz w:val="20"/>
              </w:rPr>
              <w:t xml:space="preserve">- un envoi des </w:t>
            </w:r>
            <w:r w:rsidR="007C4153" w:rsidRPr="00654A70">
              <w:rPr>
                <w:rFonts w:cs="Tms Rmn"/>
                <w:sz w:val="20"/>
              </w:rPr>
              <w:t>factures</w:t>
            </w:r>
            <w:r w:rsidRPr="00654A70">
              <w:rPr>
                <w:rFonts w:cs="Tms Rmn"/>
                <w:sz w:val="20"/>
              </w:rPr>
              <w:t xml:space="preserve"> de façon quotidien</w:t>
            </w:r>
            <w:r w:rsidR="009A4EDE">
              <w:rPr>
                <w:rFonts w:cs="Tms Rmn"/>
                <w:sz w:val="20"/>
              </w:rPr>
              <w:t>ne</w:t>
            </w:r>
            <w:r w:rsidRPr="00654A70">
              <w:rPr>
                <w:rFonts w:cs="Tms Rmn"/>
                <w:sz w:val="20"/>
              </w:rPr>
              <w:t>, hebdomadaire, mensuel</w:t>
            </w:r>
            <w:r w:rsidR="009A4EDE">
              <w:rPr>
                <w:rFonts w:cs="Tms Rmn"/>
                <w:sz w:val="20"/>
              </w:rPr>
              <w:t>le</w:t>
            </w:r>
            <w:r w:rsidRPr="00654A70">
              <w:rPr>
                <w:rFonts w:cs="Tms Rmn"/>
                <w:sz w:val="20"/>
              </w:rPr>
              <w:t xml:space="preserve"> pour </w:t>
            </w:r>
            <w:r w:rsidR="009A4EDE">
              <w:rPr>
                <w:rFonts w:cs="Tms Rmn"/>
                <w:sz w:val="20"/>
              </w:rPr>
              <w:t>d’</w:t>
            </w:r>
            <w:r w:rsidRPr="00654A70">
              <w:rPr>
                <w:rFonts w:cs="Tms Rmn"/>
                <w:sz w:val="20"/>
              </w:rPr>
              <w:t>autre</w:t>
            </w:r>
            <w:r w:rsidR="009A4EDE">
              <w:rPr>
                <w:rFonts w:cs="Tms Rmn"/>
                <w:sz w:val="20"/>
              </w:rPr>
              <w:t>s</w:t>
            </w:r>
            <w:r w:rsidRPr="00654A70">
              <w:rPr>
                <w:rFonts w:cs="Tms Rmn"/>
                <w:sz w:val="20"/>
              </w:rPr>
              <w:t xml:space="preserve"> EML.</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RGE_FAC_EML_2110</w:t>
            </w:r>
          </w:p>
        </w:tc>
        <w:tc>
          <w:tcPr>
            <w:tcW w:w="6237" w:type="dxa"/>
            <w:gridSpan w:val="2"/>
            <w:shd w:val="clear" w:color="auto" w:fill="FFFFFF" w:themeFill="background1"/>
            <w:vAlign w:val="center"/>
          </w:tcPr>
          <w:p w:rsidR="00635822" w:rsidRPr="00654A70" w:rsidRDefault="00635822" w:rsidP="009A4EDE">
            <w:pPr>
              <w:spacing w:before="60" w:after="60" w:line="240" w:lineRule="auto"/>
              <w:rPr>
                <w:rFonts w:cs="Tms Rmn"/>
                <w:sz w:val="20"/>
              </w:rPr>
            </w:pPr>
            <w:r w:rsidRPr="00654A70">
              <w:rPr>
                <w:rFonts w:cs="Tms Rmn"/>
                <w:sz w:val="20"/>
              </w:rPr>
              <w:t>Le système déclenche le traitement de façon automatique, et quotidienne.</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RGE_FAC_EML_2120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 xml:space="preserve">Le système constitue un </w:t>
            </w:r>
            <w:r w:rsidR="007C4153" w:rsidRPr="00654A70">
              <w:rPr>
                <w:rFonts w:cs="Tms Rmn"/>
                <w:sz w:val="20"/>
              </w:rPr>
              <w:t>fichier</w:t>
            </w:r>
            <w:r w:rsidRPr="00654A70">
              <w:rPr>
                <w:rFonts w:cs="Tms Rmn"/>
                <w:sz w:val="20"/>
              </w:rPr>
              <w:t xml:space="preserve"> au format ERJF et le transmet aux EML au même titre que l'EFAC.</w:t>
            </w:r>
          </w:p>
        </w:tc>
      </w:tr>
    </w:tbl>
    <w:p w:rsidR="00635822" w:rsidRPr="00A63300" w:rsidRDefault="00635822" w:rsidP="00635822">
      <w:pPr>
        <w:tabs>
          <w:tab w:val="left" w:pos="1965"/>
        </w:tabs>
        <w:rPr>
          <w:rFonts w:cs="Tms Rmn"/>
          <w:color w:val="FF0000"/>
          <w:sz w:val="24"/>
          <w:szCs w:val="24"/>
        </w:rPr>
      </w:pPr>
    </w:p>
    <w:p w:rsidR="00635822" w:rsidRDefault="00635822" w:rsidP="00104731">
      <w:pPr>
        <w:pStyle w:val="Titre3"/>
        <w:rPr>
          <w:lang w:eastAsia="ar-SA"/>
        </w:rPr>
      </w:pPr>
      <w:bookmarkStart w:id="26" w:name="_Toc453303289"/>
      <w:r>
        <w:rPr>
          <w:lang w:eastAsia="ar-SA"/>
        </w:rPr>
        <w:lastRenderedPageBreak/>
        <w:t xml:space="preserve">Activité : </w:t>
      </w:r>
      <w:r w:rsidRPr="00DF45FC">
        <w:rPr>
          <w:lang w:eastAsia="ar-SA"/>
        </w:rPr>
        <w:t>Mise en œuvre de la facturation aux EML</w:t>
      </w:r>
      <w:bookmarkEnd w:id="26"/>
    </w:p>
    <w:p w:rsidR="00635822" w:rsidRDefault="00635822" w:rsidP="00635822">
      <w:pPr>
        <w:spacing w:before="240" w:after="120"/>
        <w:rPr>
          <w:rFonts w:cs="Tms Rmn"/>
        </w:rPr>
      </w:pPr>
      <w:r>
        <w:rPr>
          <w:rFonts w:cs="Tms Rmn"/>
        </w:rPr>
        <w:t xml:space="preserve">Pour mettre en </w:t>
      </w:r>
      <w:r w:rsidR="00AE507B">
        <w:rPr>
          <w:rFonts w:cs="Tms Rmn"/>
        </w:rPr>
        <w:t>œuvre</w:t>
      </w:r>
      <w:r>
        <w:rPr>
          <w:rFonts w:cs="Tms Rmn"/>
        </w:rPr>
        <w:t xml:space="preserve"> la facturation ou réviser son mode de fonctionnement, la Centrale a besoin de connaitre les choix de gestion des différentes facturations proposés par le système, pour choisir son mode de fonctionnement. </w:t>
      </w:r>
    </w:p>
    <w:p w:rsidR="00635822" w:rsidRDefault="00635822" w:rsidP="00635822">
      <w:pPr>
        <w:spacing w:before="240" w:after="120"/>
        <w:rPr>
          <w:rFonts w:cs="Tms Rmn"/>
        </w:rPr>
      </w:pPr>
      <w:r>
        <w:rPr>
          <w:rFonts w:cs="Tms Rmn"/>
        </w:rPr>
        <w:t>De plus, pour certaines facturations, il est nécessaire de définir aussi les éléments suivants:</w:t>
      </w:r>
    </w:p>
    <w:p w:rsidR="00635822" w:rsidRDefault="00635822" w:rsidP="00635822">
      <w:pPr>
        <w:spacing w:before="240" w:after="120"/>
        <w:rPr>
          <w:rFonts w:cs="Tms Rmn"/>
        </w:rPr>
      </w:pPr>
      <w:r>
        <w:rPr>
          <w:rFonts w:cs="Tms Rmn"/>
        </w:rPr>
        <w:t>- les taux de cotisation,</w:t>
      </w:r>
    </w:p>
    <w:p w:rsidR="00635822" w:rsidRDefault="00635822" w:rsidP="00635822">
      <w:pPr>
        <w:spacing w:before="240" w:after="120"/>
        <w:rPr>
          <w:rFonts w:cs="Tms Rmn"/>
        </w:rPr>
      </w:pPr>
      <w:r>
        <w:rPr>
          <w:rFonts w:cs="Tms Rmn"/>
        </w:rPr>
        <w:t>- les clés de répartition pour les refacturations aux EML,</w:t>
      </w:r>
    </w:p>
    <w:p w:rsidR="00635822" w:rsidRDefault="00635822" w:rsidP="00635822">
      <w:pPr>
        <w:spacing w:before="240" w:after="120"/>
        <w:rPr>
          <w:rFonts w:cs="Tms Rmn"/>
        </w:rPr>
      </w:pPr>
      <w:r>
        <w:rPr>
          <w:rFonts w:cs="Tms Rmn"/>
        </w:rPr>
        <w:t xml:space="preserve">- les rubriques de refacturation pour les </w:t>
      </w:r>
      <w:r w:rsidR="00C56D1F">
        <w:rPr>
          <w:rFonts w:cs="Tms Rmn"/>
        </w:rPr>
        <w:t>frais</w:t>
      </w:r>
      <w:r>
        <w:rPr>
          <w:rFonts w:cs="Tms Rmn"/>
        </w:rPr>
        <w:t xml:space="preserve"> généraux. </w:t>
      </w:r>
    </w:p>
    <w:p w:rsidR="00635822" w:rsidRPr="00A63300" w:rsidRDefault="00635822" w:rsidP="00635822">
      <w:pPr>
        <w:tabs>
          <w:tab w:val="left" w:pos="1965"/>
        </w:tabs>
        <w:rPr>
          <w:rFonts w:cs="Tms Rmn"/>
          <w:color w:val="FF0000"/>
          <w:sz w:val="24"/>
          <w:szCs w:val="24"/>
        </w:rPr>
      </w:pPr>
    </w:p>
    <w:p w:rsidR="00635822" w:rsidRPr="00E114CC" w:rsidRDefault="00635822" w:rsidP="00104731">
      <w:pPr>
        <w:pStyle w:val="Titre4"/>
      </w:pPr>
      <w:bookmarkStart w:id="27" w:name="_Toc453303290"/>
      <w:r>
        <w:t xml:space="preserve">Opération : </w:t>
      </w:r>
      <w:r w:rsidRPr="00A33D03">
        <w:t>Effectuer le paramétrage de la facturation</w:t>
      </w:r>
      <w:bookmarkEnd w:id="27"/>
    </w:p>
    <w:p w:rsidR="00635822" w:rsidRDefault="00635822" w:rsidP="00635822">
      <w:pPr>
        <w:spacing w:before="240" w:after="120"/>
        <w:rPr>
          <w:rFonts w:cs="Tms Rmn"/>
          <w:bCs/>
          <w:iCs/>
        </w:rPr>
      </w:pPr>
      <w:r w:rsidRPr="009247EB">
        <w:rPr>
          <w:rFonts w:cs="Tms Rmn"/>
          <w:bCs/>
          <w:iCs/>
        </w:rPr>
        <w:t xml:space="preserve">Cette opération </w:t>
      </w:r>
      <w:r w:rsidR="00941593">
        <w:rPr>
          <w:rFonts w:cs="Tms Rmn"/>
          <w:bCs/>
          <w:iCs/>
        </w:rPr>
        <w:t xml:space="preserve">consiste à </w:t>
      </w:r>
      <w:r w:rsidRPr="009247EB">
        <w:rPr>
          <w:rFonts w:cs="Tms Rmn"/>
          <w:bCs/>
          <w:iCs/>
        </w:rPr>
        <w:t xml:space="preserve"> définir les modes de fonctionnement par typologie de facturation des EML, pour une Centrale:</w:t>
      </w:r>
    </w:p>
    <w:p w:rsidR="00941593" w:rsidRDefault="00941593" w:rsidP="00635822">
      <w:pPr>
        <w:spacing w:before="240" w:after="120"/>
        <w:rPr>
          <w:rFonts w:cs="Tms Rmn"/>
          <w:bCs/>
          <w:iCs/>
        </w:rPr>
      </w:pPr>
      <w:r>
        <w:rPr>
          <w:rFonts w:cs="Tms Rmn"/>
          <w:bCs/>
          <w:iCs/>
        </w:rPr>
        <w:t xml:space="preserve">- avec une approche mutualisée, par exemple pour les méthodes de calcul  des </w:t>
      </w:r>
      <w:r w:rsidRPr="009247EB">
        <w:rPr>
          <w:rFonts w:cs="Tms Rmn"/>
          <w:bCs/>
          <w:iCs/>
        </w:rPr>
        <w:t>date</w:t>
      </w:r>
      <w:r>
        <w:rPr>
          <w:rFonts w:cs="Tms Rmn"/>
          <w:bCs/>
          <w:iCs/>
        </w:rPr>
        <w:t>s</w:t>
      </w:r>
      <w:r w:rsidRPr="009247EB">
        <w:rPr>
          <w:rFonts w:cs="Tms Rmn"/>
          <w:bCs/>
          <w:iCs/>
        </w:rPr>
        <w:t xml:space="preserve"> de facturation, </w:t>
      </w:r>
      <w:r>
        <w:rPr>
          <w:rFonts w:cs="Tms Rmn"/>
          <w:bCs/>
          <w:iCs/>
        </w:rPr>
        <w:t>d'échéance, mode d'envoi des</w:t>
      </w:r>
      <w:r w:rsidRPr="009247EB">
        <w:rPr>
          <w:rFonts w:cs="Tms Rmn"/>
          <w:bCs/>
          <w:iCs/>
        </w:rPr>
        <w:t xml:space="preserve"> dossier</w:t>
      </w:r>
      <w:r>
        <w:rPr>
          <w:rFonts w:cs="Tms Rmn"/>
          <w:bCs/>
          <w:iCs/>
        </w:rPr>
        <w:t>s</w:t>
      </w:r>
      <w:r w:rsidRPr="009247EB">
        <w:rPr>
          <w:rFonts w:cs="Tms Rmn"/>
          <w:bCs/>
          <w:iCs/>
        </w:rPr>
        <w:t xml:space="preserve"> de facturation</w:t>
      </w:r>
      <w:r>
        <w:rPr>
          <w:rFonts w:cs="Tms Rmn"/>
          <w:bCs/>
          <w:iCs/>
        </w:rPr>
        <w:t>, formalisation des courriers…</w:t>
      </w:r>
    </w:p>
    <w:p w:rsidR="00635822" w:rsidRDefault="00635822" w:rsidP="00941593">
      <w:pPr>
        <w:spacing w:before="240" w:after="120"/>
        <w:rPr>
          <w:rFonts w:cs="Tms Rmn"/>
          <w:bCs/>
          <w:iCs/>
        </w:rPr>
      </w:pPr>
      <w:r w:rsidRPr="009247EB">
        <w:rPr>
          <w:rFonts w:cs="Tms Rmn"/>
          <w:bCs/>
          <w:iCs/>
        </w:rPr>
        <w:t xml:space="preserve">- </w:t>
      </w:r>
      <w:r w:rsidR="00941593">
        <w:rPr>
          <w:rFonts w:cs="Tms Rmn"/>
          <w:bCs/>
          <w:iCs/>
        </w:rPr>
        <w:t xml:space="preserve">des spécificités par facturation, par exemple pour le </w:t>
      </w:r>
      <w:r w:rsidRPr="009247EB">
        <w:rPr>
          <w:rFonts w:cs="Tms Rmn"/>
          <w:bCs/>
          <w:iCs/>
        </w:rPr>
        <w:t>transport aval séparé impact ou non sur le CA marchandise, mét</w:t>
      </w:r>
      <w:r w:rsidR="00941593">
        <w:rPr>
          <w:rFonts w:cs="Tms Rmn"/>
          <w:bCs/>
          <w:iCs/>
        </w:rPr>
        <w:t>hode de calcul de la cotisation</w:t>
      </w:r>
      <w:r w:rsidR="002051D2">
        <w:rPr>
          <w:rFonts w:cs="Tms Rmn"/>
          <w:bCs/>
          <w:iCs/>
        </w:rPr>
        <w:t>.</w:t>
      </w:r>
    </w:p>
    <w:p w:rsidR="00635822" w:rsidRDefault="002A0BB7" w:rsidP="002A0BB7">
      <w:pPr>
        <w:jc w:val="center"/>
        <w:rPr>
          <w:rFonts w:cs="Tms Rmn"/>
          <w:sz w:val="20"/>
        </w:rPr>
      </w:pPr>
      <w:r>
        <w:rPr>
          <w:rFonts w:cs="Tms Rmn"/>
          <w:bCs/>
          <w:iCs/>
          <w:noProof/>
          <w:lang w:eastAsia="fr-FR"/>
        </w:rPr>
        <w:pict w14:anchorId="6AAB1461">
          <v:rect id="_x0000_s1028" style="position:absolute;left:0;text-align:left;margin-left:180.7pt;margin-top:112.75pt;width:91.45pt;height:29.2pt;z-index:251661824" filled="f" strokecolor="red" strokeweight="2pt"/>
        </w:pict>
      </w:r>
      <w:r w:rsidRPr="002A0BB7">
        <w:rPr>
          <w:rFonts w:cs="Tms Rmn"/>
          <w:bCs/>
          <w:iCs/>
          <w:highlight w:val="lightGray"/>
        </w:rPr>
        <w:drawing>
          <wp:inline distT="0" distB="0" distL="0" distR="0" wp14:anchorId="491D663B" wp14:editId="07E7B563">
            <wp:extent cx="2225615" cy="3689837"/>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28171" cy="3694075"/>
                    </a:xfrm>
                    <a:prstGeom prst="rect">
                      <a:avLst/>
                    </a:prstGeom>
                    <a:noFill/>
                    <a:ln>
                      <a:noFill/>
                    </a:ln>
                    <a:extLst/>
                  </pic:spPr>
                </pic:pic>
              </a:graphicData>
            </a:graphic>
          </wp:inline>
        </w:drawing>
      </w:r>
    </w:p>
    <w:p w:rsidR="00635822" w:rsidRDefault="00635822" w:rsidP="00635822">
      <w:pPr>
        <w:spacing w:before="240" w:after="120" w:line="220" w:lineRule="atLeast"/>
        <w:rPr>
          <w:rFonts w:cs="Tms Rmn"/>
          <w:sz w:val="20"/>
        </w:rPr>
      </w:pPr>
      <w:r w:rsidRPr="00175BEC">
        <w:rPr>
          <w:rFonts w:cs="Tms Rmn"/>
          <w:u w:val="single"/>
        </w:rPr>
        <w:lastRenderedPageBreak/>
        <w:t>Liste des exigences et règles de gestion associées</w:t>
      </w:r>
      <w:r w:rsidRPr="00627015">
        <w:rPr>
          <w:rFonts w:cs="Tms Rmn"/>
          <w:sz w:val="20"/>
        </w:rPr>
        <w:t>:</w:t>
      </w:r>
    </w:p>
    <w:p w:rsidR="00635822" w:rsidRPr="00627015" w:rsidRDefault="00635822" w:rsidP="00635822">
      <w:pPr>
        <w:spacing w:before="240" w:after="120" w:line="220" w:lineRule="atLeast"/>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EXI_FAC_EML_2500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 xml:space="preserve">La centrale doit pouvoir choisir des modes de fonctionnement nécessaires à toutes les facturations, propres à chaque type de facturation. </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r w:rsidRPr="00627015">
              <w:rPr>
                <w:rFonts w:cs="Tms Rmn"/>
                <w:sz w:val="20"/>
              </w:rPr>
              <w:t>Certaines règles de calculs sont différentes selon la Centrale et le type de facturation : date de facturation, date d'échéance, formalisation des documents...</w:t>
            </w: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RGE_FAC_EML_2500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L'utilisateur peut gérer des périodes de vente.</w:t>
            </w:r>
          </w:p>
          <w:p w:rsidR="00635822" w:rsidRPr="00654A70" w:rsidRDefault="00635822" w:rsidP="00C42081">
            <w:pPr>
              <w:spacing w:before="60" w:after="60" w:line="240" w:lineRule="auto"/>
              <w:rPr>
                <w:rFonts w:cs="Tms Rmn"/>
                <w:sz w:val="20"/>
              </w:rPr>
            </w:pPr>
            <w:r w:rsidRPr="00654A70">
              <w:rPr>
                <w:rFonts w:cs="Tms Rmn"/>
                <w:sz w:val="20"/>
              </w:rPr>
              <w:t xml:space="preserve">Le système ne peut pas émettre un document de facturation avec une date de facturation sur une période de vente non autorisée. </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RGE_FAC_EML_2505</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L'utilisateur peut définir la durée :</w:t>
            </w:r>
          </w:p>
          <w:p w:rsidR="00635822" w:rsidRPr="00654A70" w:rsidRDefault="00635822" w:rsidP="00C42081">
            <w:pPr>
              <w:spacing w:before="60" w:after="60" w:line="240" w:lineRule="auto"/>
              <w:rPr>
                <w:rFonts w:cs="Tms Rmn"/>
                <w:sz w:val="20"/>
              </w:rPr>
            </w:pPr>
            <w:r w:rsidRPr="00654A70">
              <w:rPr>
                <w:rFonts w:cs="Tms Rmn"/>
                <w:sz w:val="20"/>
              </w:rPr>
              <w:t>- pour générer à nouveau un document à l'identique d'archivages : 3 ans.</w:t>
            </w:r>
          </w:p>
          <w:p w:rsidR="00635822" w:rsidRPr="00654A70" w:rsidRDefault="00635822" w:rsidP="00C42081">
            <w:pPr>
              <w:spacing w:before="60" w:after="60" w:line="240" w:lineRule="auto"/>
              <w:rPr>
                <w:rFonts w:cs="Tms Rmn"/>
                <w:sz w:val="20"/>
              </w:rPr>
            </w:pPr>
            <w:r w:rsidRPr="00654A70">
              <w:rPr>
                <w:rFonts w:cs="Tms Rmn"/>
                <w:sz w:val="20"/>
              </w:rPr>
              <w:t xml:space="preserve">- pour archiver : 10 ans. </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RGE_FAC_EML_2510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 xml:space="preserve">Afin d'éviter de facturer des montants anormalement élevés, l'utilisateur peut définir, par typologie de facturation : </w:t>
            </w:r>
          </w:p>
          <w:p w:rsidR="00635822" w:rsidRPr="00654A70" w:rsidRDefault="00635822" w:rsidP="00C42081">
            <w:pPr>
              <w:spacing w:before="60" w:after="60" w:line="240" w:lineRule="auto"/>
              <w:rPr>
                <w:rFonts w:cs="Tms Rmn"/>
                <w:sz w:val="20"/>
              </w:rPr>
            </w:pPr>
            <w:r w:rsidRPr="00654A70">
              <w:rPr>
                <w:rFonts w:cs="Tms Rmn"/>
                <w:sz w:val="20"/>
              </w:rPr>
              <w:t xml:space="preserve">- des montants minimum et maximum autorisés pour une ligne calculée, </w:t>
            </w:r>
          </w:p>
          <w:p w:rsidR="00635822" w:rsidRPr="00654A70" w:rsidRDefault="00635822" w:rsidP="00C42081">
            <w:pPr>
              <w:spacing w:before="60" w:after="60" w:line="240" w:lineRule="auto"/>
              <w:rPr>
                <w:rFonts w:cs="Tms Rmn"/>
                <w:sz w:val="20"/>
              </w:rPr>
            </w:pPr>
            <w:r w:rsidRPr="00654A70">
              <w:rPr>
                <w:rFonts w:cs="Tms Rmn"/>
                <w:sz w:val="20"/>
              </w:rPr>
              <w:t>- un montant minimum et maximum autorisés pour un montant HT global d'un document de facturation.</w:t>
            </w:r>
          </w:p>
          <w:p w:rsidR="00635822" w:rsidRPr="00654A70" w:rsidRDefault="00635822" w:rsidP="00C42081">
            <w:pPr>
              <w:spacing w:before="60" w:after="60" w:line="240" w:lineRule="auto"/>
              <w:rPr>
                <w:rFonts w:cs="Tms Rmn"/>
                <w:sz w:val="20"/>
              </w:rPr>
            </w:pPr>
            <w:r w:rsidRPr="00654A70">
              <w:rPr>
                <w:rFonts w:cs="Tms Rmn"/>
                <w:sz w:val="20"/>
              </w:rPr>
              <w:t xml:space="preserve">Ces </w:t>
            </w:r>
            <w:r w:rsidR="00DA5082">
              <w:rPr>
                <w:rFonts w:cs="Tms Rmn"/>
                <w:sz w:val="20"/>
              </w:rPr>
              <w:t>montants sont facultatifs, s'ils</w:t>
            </w:r>
            <w:r w:rsidRPr="00654A70">
              <w:rPr>
                <w:rFonts w:cs="Tms Rmn"/>
                <w:sz w:val="20"/>
              </w:rPr>
              <w:t xml:space="preserve"> ne sont pas renseignés, le système ne fait pas de contrôle.</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RGE_FAC_EML_2520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 xml:space="preserve">Pour la gestion des </w:t>
            </w:r>
            <w:r w:rsidR="00DA5082" w:rsidRPr="00654A70">
              <w:rPr>
                <w:rFonts w:cs="Tms Rmn"/>
                <w:sz w:val="20"/>
              </w:rPr>
              <w:t>anomalies</w:t>
            </w:r>
            <w:r w:rsidRPr="00654A70">
              <w:rPr>
                <w:rFonts w:cs="Tms Rmn"/>
                <w:sz w:val="20"/>
              </w:rPr>
              <w:t xml:space="preserve"> de facturation, pour chaque typologie de facturation, l'utilisateur définit :</w:t>
            </w:r>
          </w:p>
          <w:p w:rsidR="00635822" w:rsidRPr="00654A70" w:rsidRDefault="00635822" w:rsidP="00C42081">
            <w:pPr>
              <w:spacing w:before="60" w:after="60" w:line="240" w:lineRule="auto"/>
              <w:rPr>
                <w:rFonts w:cs="Tms Rmn"/>
                <w:sz w:val="20"/>
              </w:rPr>
            </w:pPr>
            <w:r w:rsidRPr="00654A70">
              <w:rPr>
                <w:rFonts w:cs="Tms Rmn"/>
                <w:sz w:val="20"/>
              </w:rPr>
              <w:t>- une liste d'utilisateurs dédiés pour notamment recevoir les alertes et limiter les accès aux traitements des anomalies. Par exemple, des comptables.</w:t>
            </w:r>
          </w:p>
          <w:p w:rsidR="00635822" w:rsidRPr="00654A70" w:rsidRDefault="00635822" w:rsidP="00C42081">
            <w:pPr>
              <w:spacing w:before="60" w:after="60" w:line="240" w:lineRule="auto"/>
              <w:rPr>
                <w:rFonts w:cs="Tms Rmn"/>
                <w:sz w:val="20"/>
              </w:rPr>
            </w:pPr>
            <w:r w:rsidRPr="00654A70">
              <w:rPr>
                <w:rFonts w:cs="Tms Rmn"/>
                <w:sz w:val="20"/>
              </w:rPr>
              <w:t xml:space="preserve">- une liste de destinataires des alertes concernant les anomalies en attente de </w:t>
            </w:r>
            <w:r w:rsidR="00DA5082" w:rsidRPr="00654A70">
              <w:rPr>
                <w:rFonts w:cs="Tms Rmn"/>
                <w:sz w:val="20"/>
              </w:rPr>
              <w:t>traitement. Par</w:t>
            </w:r>
            <w:r w:rsidRPr="00654A70">
              <w:rPr>
                <w:rFonts w:cs="Tms Rmn"/>
                <w:sz w:val="20"/>
              </w:rPr>
              <w:t xml:space="preserve"> exemple, des commerciaux.</w:t>
            </w:r>
          </w:p>
          <w:p w:rsidR="00635822" w:rsidRPr="00654A70" w:rsidRDefault="00635822" w:rsidP="00C42081">
            <w:pPr>
              <w:spacing w:before="60" w:after="60" w:line="240" w:lineRule="auto"/>
              <w:rPr>
                <w:rFonts w:cs="Tms Rmn"/>
                <w:sz w:val="20"/>
              </w:rPr>
            </w:pPr>
            <w:r w:rsidRPr="00654A70">
              <w:rPr>
                <w:rFonts w:cs="Tms Rmn"/>
                <w:sz w:val="20"/>
              </w:rPr>
              <w:t>- un nombre de jours avant d'alerter les utilisateurs qu'une anomalie n'a pas été traitée.</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RGE_FAC_EML_2530</w:t>
            </w:r>
          </w:p>
        </w:tc>
        <w:tc>
          <w:tcPr>
            <w:tcW w:w="6237" w:type="dxa"/>
            <w:gridSpan w:val="2"/>
            <w:shd w:val="clear" w:color="auto" w:fill="FFFFFF" w:themeFill="background1"/>
            <w:vAlign w:val="center"/>
          </w:tcPr>
          <w:p w:rsidR="00635822" w:rsidRPr="00654A70" w:rsidRDefault="00635822" w:rsidP="00034D88">
            <w:pPr>
              <w:spacing w:before="60" w:after="60" w:line="240" w:lineRule="auto"/>
              <w:rPr>
                <w:rFonts w:cs="Tms Rmn"/>
                <w:sz w:val="20"/>
              </w:rPr>
            </w:pPr>
            <w:r w:rsidRPr="00654A70">
              <w:rPr>
                <w:rFonts w:cs="Tms Rmn"/>
                <w:sz w:val="20"/>
              </w:rPr>
              <w:t>L'utilisateur définit un commentaire d'entête de document de facturation propre à chaque typologie de facturation.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RGE_FAC_EML_2540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L'utilisateur définit un commentaire de pied de document de facturation propre à chaque typologie de facturation pour répondre à des besoins de mentions légales, par exemple:</w:t>
            </w:r>
          </w:p>
          <w:p w:rsidR="00635822" w:rsidRPr="00654A70" w:rsidRDefault="00635822" w:rsidP="00C42081">
            <w:pPr>
              <w:spacing w:before="60" w:after="60" w:line="240" w:lineRule="auto"/>
              <w:rPr>
                <w:rFonts w:cs="Tms Rmn"/>
                <w:sz w:val="20"/>
              </w:rPr>
            </w:pPr>
            <w:r w:rsidRPr="00654A70">
              <w:rPr>
                <w:rFonts w:cs="Tms Rmn"/>
                <w:sz w:val="20"/>
              </w:rPr>
              <w:t>-  concernant la condition d'escompte doit figurer sur le document de facturation : "Aucun escompte ne sera accordé pour le paiement de cette facture</w:t>
            </w:r>
            <w:r w:rsidR="00034D88">
              <w:rPr>
                <w:rFonts w:cs="Tms Rmn"/>
                <w:sz w:val="20"/>
              </w:rPr>
              <w:t>. Toute somme non payée à l’é</w:t>
            </w:r>
            <w:r w:rsidRPr="00654A70">
              <w:rPr>
                <w:rFonts w:cs="Tms Rmn"/>
                <w:sz w:val="20"/>
              </w:rPr>
              <w:t>chéance entraîne de plein droit le paiement d’intérêts de retard égal à 3 fois le taux d’intérêt légal. Cette facture est assujettie aux accords GALEC."</w:t>
            </w:r>
          </w:p>
          <w:p w:rsidR="00635822" w:rsidRPr="00654A70" w:rsidRDefault="00635822" w:rsidP="00C42081">
            <w:pPr>
              <w:spacing w:before="60" w:after="60" w:line="240" w:lineRule="auto"/>
              <w:rPr>
                <w:rFonts w:cs="Tms Rmn"/>
                <w:sz w:val="20"/>
              </w:rPr>
            </w:pPr>
            <w:r w:rsidRPr="00654A70">
              <w:rPr>
                <w:rFonts w:cs="Tms Rmn"/>
                <w:sz w:val="20"/>
              </w:rPr>
              <w:t>- textes liés à l'activité de commission.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RGE_FAC_EML_2550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L'utilisateur peut définir un contact centrale propre à la chaque typologie de facturation, qui apparait dans l'entête de facturation au niveau du bloc émetteur.</w:t>
            </w:r>
          </w:p>
          <w:p w:rsidR="00635822" w:rsidRPr="00654A70" w:rsidRDefault="00635822" w:rsidP="00C42081">
            <w:pPr>
              <w:spacing w:before="60" w:after="60" w:line="240" w:lineRule="auto"/>
              <w:rPr>
                <w:rFonts w:cs="Tms Rmn"/>
                <w:sz w:val="20"/>
              </w:rPr>
            </w:pPr>
            <w:r w:rsidRPr="00654A70">
              <w:rPr>
                <w:rFonts w:cs="Tms Rmn"/>
                <w:sz w:val="20"/>
              </w:rPr>
              <w:t>Le système doit pouvoir récupérer un contact destinataire propre à la facturation des expéditions, qui apparait dans l'entête de facturation au niveau du bloc destinataire.</w:t>
            </w:r>
          </w:p>
          <w:p w:rsidR="00635822" w:rsidRPr="00654A70" w:rsidRDefault="00635822" w:rsidP="00CA5145">
            <w:pPr>
              <w:spacing w:before="60" w:after="60" w:line="240" w:lineRule="auto"/>
              <w:rPr>
                <w:rFonts w:cs="Tms Rmn"/>
                <w:sz w:val="20"/>
              </w:rPr>
            </w:pPr>
            <w:r w:rsidRPr="00654A70">
              <w:rPr>
                <w:rFonts w:cs="Tms Rmn"/>
                <w:sz w:val="20"/>
              </w:rPr>
              <w:t>Le système doit pouvoir récupérer pour un EML une</w:t>
            </w:r>
            <w:r w:rsidR="00CA5145">
              <w:rPr>
                <w:rFonts w:cs="Tms Rmn"/>
                <w:sz w:val="20"/>
              </w:rPr>
              <w:t xml:space="preserve"> banque par origine de facture telle que </w:t>
            </w:r>
            <w:r w:rsidRPr="00654A70">
              <w:rPr>
                <w:rFonts w:cs="Tms Rmn"/>
                <w:sz w:val="20"/>
              </w:rPr>
              <w:t>DDS, DSS, SDS.</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RGE_FAC_EML_2560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 xml:space="preserve">L'utilisateur définit pour chaque typologie de facturation, si le document de facturation doit être </w:t>
            </w:r>
            <w:r w:rsidR="00034D88" w:rsidRPr="00654A70">
              <w:rPr>
                <w:rFonts w:cs="Tms Rmn"/>
                <w:sz w:val="20"/>
              </w:rPr>
              <w:t>accompagné</w:t>
            </w:r>
            <w:r w:rsidRPr="00654A70">
              <w:rPr>
                <w:rFonts w:cs="Tms Rmn"/>
                <w:sz w:val="20"/>
              </w:rPr>
              <w:t xml:space="preserve"> d'un courrier. Il peut se caractériser soit par: </w:t>
            </w:r>
          </w:p>
          <w:p w:rsidR="00635822" w:rsidRPr="00654A70" w:rsidRDefault="00635822" w:rsidP="00C42081">
            <w:pPr>
              <w:spacing w:before="60" w:after="60" w:line="240" w:lineRule="auto"/>
              <w:rPr>
                <w:rFonts w:cs="Tms Rmn"/>
                <w:sz w:val="20"/>
              </w:rPr>
            </w:pPr>
            <w:r w:rsidRPr="00654A70">
              <w:rPr>
                <w:rFonts w:cs="Tms Rmn"/>
                <w:sz w:val="20"/>
              </w:rPr>
              <w:t>- un courrier papier dans le cas d'une transmission de la facture par courrier,</w:t>
            </w:r>
          </w:p>
          <w:p w:rsidR="00635822" w:rsidRPr="00654A70" w:rsidRDefault="00635822" w:rsidP="00C42081">
            <w:pPr>
              <w:spacing w:before="60" w:after="60" w:line="240" w:lineRule="auto"/>
              <w:rPr>
                <w:rFonts w:cs="Tms Rmn"/>
                <w:sz w:val="20"/>
              </w:rPr>
            </w:pPr>
            <w:r w:rsidRPr="00654A70">
              <w:rPr>
                <w:rFonts w:cs="Tms Rmn"/>
                <w:sz w:val="20"/>
              </w:rPr>
              <w:t>- le corps d'un mail dans le cas d'une transmission par mail.</w:t>
            </w:r>
          </w:p>
          <w:p w:rsidR="00635822" w:rsidRPr="00654A70" w:rsidRDefault="00635822" w:rsidP="00C42081">
            <w:pPr>
              <w:spacing w:before="60" w:after="60" w:line="240" w:lineRule="auto"/>
              <w:rPr>
                <w:rFonts w:cs="Tms Rmn"/>
                <w:sz w:val="20"/>
              </w:rPr>
            </w:pPr>
            <w:r w:rsidRPr="00654A70">
              <w:rPr>
                <w:rFonts w:cs="Tms Rmn"/>
                <w:sz w:val="20"/>
              </w:rPr>
              <w:t>Alors, l'utilisateur peut décider de son contenu, avec la possibilité d'utiliser des références propres au document de facturation.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RGE_FAC_EML_2570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L'utilisateur définit pour chaque typologie de facturation, si le document de facturation doit être accompagné d'un document annexe, en précisant le format attendu : pièce jointe au document de facturation ou document formalisé par le système.</w:t>
            </w:r>
          </w:p>
          <w:p w:rsidR="00635822" w:rsidRPr="00654A70" w:rsidRDefault="00635822" w:rsidP="00C42081">
            <w:pPr>
              <w:spacing w:before="60" w:after="60" w:line="240" w:lineRule="auto"/>
              <w:rPr>
                <w:rFonts w:cs="Tms Rmn"/>
                <w:sz w:val="20"/>
              </w:rPr>
            </w:pPr>
            <w:r w:rsidRPr="00654A70">
              <w:rPr>
                <w:rFonts w:cs="Tms Rmn"/>
                <w:sz w:val="20"/>
              </w:rPr>
              <w:t>Par exemple, pour:</w:t>
            </w:r>
          </w:p>
          <w:p w:rsidR="00635822" w:rsidRPr="00654A70" w:rsidRDefault="00635822" w:rsidP="00C42081">
            <w:pPr>
              <w:spacing w:before="60" w:after="60" w:line="240" w:lineRule="auto"/>
              <w:rPr>
                <w:rFonts w:cs="Tms Rmn"/>
                <w:sz w:val="20"/>
              </w:rPr>
            </w:pPr>
            <w:r w:rsidRPr="00654A70">
              <w:rPr>
                <w:rFonts w:cs="Tms Rmn"/>
                <w:sz w:val="20"/>
              </w:rPr>
              <w:t>- joindre un élément justificatif créé hors système, au moment de l'en</w:t>
            </w:r>
            <w:r w:rsidR="00034D88">
              <w:rPr>
                <w:rFonts w:cs="Tms Rmn"/>
                <w:sz w:val="20"/>
              </w:rPr>
              <w:t>registrement de la facturation F</w:t>
            </w:r>
            <w:r w:rsidRPr="00654A70">
              <w:rPr>
                <w:rFonts w:cs="Tms Rmn"/>
                <w:sz w:val="20"/>
              </w:rPr>
              <w:t>rais généraux</w:t>
            </w:r>
            <w:r w:rsidR="00034D88">
              <w:rPr>
                <w:rFonts w:cs="Tms Rmn"/>
                <w:sz w:val="20"/>
              </w:rPr>
              <w:t>,</w:t>
            </w:r>
          </w:p>
          <w:p w:rsidR="00635822" w:rsidRPr="00654A70" w:rsidRDefault="00635822" w:rsidP="00C42081">
            <w:pPr>
              <w:spacing w:before="60" w:after="60" w:line="240" w:lineRule="auto"/>
              <w:rPr>
                <w:rFonts w:cs="Tms Rmn"/>
                <w:sz w:val="20"/>
              </w:rPr>
            </w:pPr>
            <w:r w:rsidRPr="00654A70">
              <w:rPr>
                <w:rFonts w:cs="Tms Rmn"/>
                <w:sz w:val="20"/>
              </w:rPr>
              <w:t>- choisir pour la facturation du transport séparé le format de l'annexe : détail par GT ou par Acticité.</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RGE_FAC_EML_2580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L'utilisateur définit, pour chaque typologie de facturation, le mode d'envoi du dossier de facturation : mail, courrier, EDI.</w:t>
            </w:r>
          </w:p>
          <w:p w:rsidR="00635822" w:rsidRPr="00654A70" w:rsidRDefault="00635822" w:rsidP="00C42081">
            <w:pPr>
              <w:spacing w:before="60" w:after="60" w:line="240" w:lineRule="auto"/>
              <w:rPr>
                <w:rFonts w:cs="Tms Rmn"/>
                <w:sz w:val="20"/>
              </w:rPr>
            </w:pPr>
            <w:r w:rsidRPr="00654A70">
              <w:rPr>
                <w:rFonts w:cs="Tms Rmn"/>
                <w:sz w:val="20"/>
              </w:rPr>
              <w:t>Cependant, le mode d'envoi peut être "spécifié" au niveau du destinataire.</w:t>
            </w:r>
          </w:p>
          <w:p w:rsidR="00635822" w:rsidRPr="00654A70" w:rsidRDefault="00635822" w:rsidP="00C42081">
            <w:pPr>
              <w:spacing w:before="60" w:after="60" w:line="240" w:lineRule="auto"/>
              <w:rPr>
                <w:rFonts w:cs="Tms Rmn"/>
                <w:sz w:val="20"/>
              </w:rPr>
            </w:pPr>
            <w:r w:rsidRPr="00654A70">
              <w:rPr>
                <w:rFonts w:cs="Tms Rmn"/>
                <w:sz w:val="20"/>
              </w:rPr>
              <w:t>Ainsi, le système prend en priorité le mode d'envoi défini sur le destinataire, et à défaut celui du paramétrage du type de facturation.</w:t>
            </w:r>
          </w:p>
          <w:p w:rsidR="00635822" w:rsidRPr="00654A70" w:rsidRDefault="00635822" w:rsidP="00C42081">
            <w:pPr>
              <w:spacing w:before="60" w:after="60" w:line="240" w:lineRule="auto"/>
              <w:rPr>
                <w:rFonts w:cs="Tms Rmn"/>
                <w:sz w:val="20"/>
              </w:rPr>
            </w:pPr>
            <w:r w:rsidRPr="00654A70">
              <w:rPr>
                <w:rFonts w:cs="Tms Rmn"/>
                <w:sz w:val="20"/>
              </w:rPr>
              <w:t>Si l'utilisateur a choisi le mode d'envoi :</w:t>
            </w:r>
          </w:p>
          <w:p w:rsidR="00635822" w:rsidRPr="00654A70" w:rsidRDefault="00635822" w:rsidP="00C42081">
            <w:pPr>
              <w:spacing w:before="60" w:after="60" w:line="240" w:lineRule="auto"/>
              <w:rPr>
                <w:rFonts w:cs="Tms Rmn"/>
                <w:sz w:val="20"/>
              </w:rPr>
            </w:pPr>
            <w:r w:rsidRPr="00654A70">
              <w:rPr>
                <w:rFonts w:cs="Tms Rmn"/>
                <w:sz w:val="20"/>
              </w:rPr>
              <w:t>- "courrier", il doit définir l'imprimante par défaut de l'impression des dossiers de facturation.</w:t>
            </w:r>
          </w:p>
          <w:p w:rsidR="00635822" w:rsidRPr="00654A70" w:rsidRDefault="00635822" w:rsidP="00C42081">
            <w:pPr>
              <w:spacing w:before="60" w:after="60" w:line="240" w:lineRule="auto"/>
              <w:rPr>
                <w:rFonts w:cs="Tms Rmn"/>
                <w:sz w:val="20"/>
              </w:rPr>
            </w:pPr>
            <w:r w:rsidRPr="00654A70">
              <w:rPr>
                <w:rFonts w:cs="Tms Rmn"/>
                <w:sz w:val="20"/>
              </w:rPr>
              <w:t>- "mail", l'utilisateur doit préciser l'émetteur du mail et éventuellement les destinataires de la Centrale en copie. Le système récupère l'adresse mail du  destinataire sur la fiche EML.</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RGE_FAC_EML_2590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L'utilisateur peut définir ses propres motifs de régularisation de facturation.</w:t>
            </w:r>
          </w:p>
          <w:p w:rsidR="00635822" w:rsidRPr="00654A70" w:rsidRDefault="00635822" w:rsidP="00C42081">
            <w:pPr>
              <w:spacing w:before="60" w:after="60" w:line="240" w:lineRule="auto"/>
              <w:rPr>
                <w:rFonts w:cs="Tms Rmn"/>
                <w:sz w:val="20"/>
              </w:rPr>
            </w:pPr>
            <w:r w:rsidRPr="00654A70">
              <w:rPr>
                <w:rFonts w:cs="Tms Rmn"/>
                <w:sz w:val="20"/>
              </w:rPr>
              <w:t xml:space="preserve">L'objectif est de justifier des régularisations de facturation suite à des constats d'erreurs. </w:t>
            </w:r>
          </w:p>
          <w:p w:rsidR="00635822" w:rsidRPr="00654A70" w:rsidRDefault="00635822" w:rsidP="00C42081">
            <w:pPr>
              <w:spacing w:before="60" w:after="60" w:line="240" w:lineRule="auto"/>
              <w:rPr>
                <w:rFonts w:cs="Tms Rmn"/>
                <w:sz w:val="20"/>
              </w:rPr>
            </w:pPr>
            <w:r w:rsidRPr="00654A70">
              <w:rPr>
                <w:rFonts w:cs="Tms Rmn"/>
                <w:sz w:val="20"/>
              </w:rPr>
              <w:t>Ces motifs sont disponibles lors d'une régularisation manuelle et sont présentés sur les documents de facturation.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RGE_FAC_EML_2600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L'utilisateur choisit le mode de calcul de la date de facturation pour chaque typologie de facturation.</w:t>
            </w:r>
          </w:p>
          <w:p w:rsidR="00635822" w:rsidRPr="00654A70" w:rsidRDefault="00635822" w:rsidP="00C42081">
            <w:pPr>
              <w:spacing w:before="60" w:after="60" w:line="240" w:lineRule="auto"/>
              <w:rPr>
                <w:rFonts w:cs="Tms Rmn"/>
                <w:sz w:val="20"/>
              </w:rPr>
            </w:pPr>
            <w:r w:rsidRPr="00654A70">
              <w:rPr>
                <w:rFonts w:cs="Tms Rmn"/>
                <w:sz w:val="20"/>
              </w:rPr>
              <w:t>La date de facture doit pouvoir être, au choix de la centrale, soit:</w:t>
            </w:r>
          </w:p>
          <w:p w:rsidR="00635822" w:rsidRPr="00654A70" w:rsidRDefault="00635822" w:rsidP="00C42081">
            <w:pPr>
              <w:spacing w:before="60" w:after="60" w:line="240" w:lineRule="auto"/>
              <w:rPr>
                <w:rFonts w:cs="Tms Rmn"/>
                <w:sz w:val="20"/>
              </w:rPr>
            </w:pPr>
            <w:r w:rsidRPr="00654A70">
              <w:rPr>
                <w:rFonts w:cs="Tms Rmn"/>
                <w:sz w:val="20"/>
              </w:rPr>
              <w:t>- la date du jour, par exemple en respect à la contrainte légale de Cooplec Norte,</w:t>
            </w:r>
          </w:p>
          <w:p w:rsidR="00635822" w:rsidRPr="00654A70" w:rsidRDefault="00635822" w:rsidP="00C42081">
            <w:pPr>
              <w:spacing w:before="60" w:after="60" w:line="240" w:lineRule="auto"/>
              <w:rPr>
                <w:rFonts w:cs="Tms Rmn"/>
                <w:sz w:val="20"/>
              </w:rPr>
            </w:pPr>
            <w:r w:rsidRPr="00654A70">
              <w:rPr>
                <w:rFonts w:cs="Tms Rmn"/>
                <w:sz w:val="20"/>
              </w:rPr>
              <w:t>- la date d'émission du document de facturation,</w:t>
            </w:r>
          </w:p>
          <w:p w:rsidR="00635822" w:rsidRPr="00654A70" w:rsidRDefault="00635822" w:rsidP="00C42081">
            <w:pPr>
              <w:spacing w:before="60" w:after="60" w:line="240" w:lineRule="auto"/>
              <w:rPr>
                <w:rFonts w:cs="Tms Rmn"/>
                <w:sz w:val="20"/>
              </w:rPr>
            </w:pPr>
            <w:r w:rsidRPr="00654A70">
              <w:rPr>
                <w:rFonts w:cs="Tms Rmn"/>
                <w:sz w:val="20"/>
              </w:rPr>
              <w:t>- date de fin de période, par exemple pour le transport séparé ou les cotisations,</w:t>
            </w:r>
          </w:p>
          <w:p w:rsidR="00635822" w:rsidRPr="00654A70" w:rsidRDefault="00635822" w:rsidP="00C42081">
            <w:pPr>
              <w:spacing w:before="60" w:after="60" w:line="240" w:lineRule="auto"/>
              <w:rPr>
                <w:rFonts w:cs="Tms Rmn"/>
                <w:sz w:val="20"/>
              </w:rPr>
            </w:pPr>
            <w:r w:rsidRPr="00654A70">
              <w:rPr>
                <w:rFonts w:cs="Tms Rmn"/>
                <w:sz w:val="20"/>
              </w:rPr>
              <w:t>Cette donnée est obligatoire pour les générations automatiques des documents de facturation.</w:t>
            </w:r>
          </w:p>
          <w:p w:rsidR="00635822" w:rsidRPr="00654A70" w:rsidRDefault="00635822" w:rsidP="00C42081">
            <w:pPr>
              <w:spacing w:before="60" w:after="60" w:line="240" w:lineRule="auto"/>
              <w:rPr>
                <w:rFonts w:cs="Tms Rmn"/>
                <w:sz w:val="20"/>
              </w:rPr>
            </w:pPr>
            <w:r w:rsidRPr="00654A70">
              <w:rPr>
                <w:rFonts w:cs="Tms Rmn"/>
                <w:sz w:val="20"/>
              </w:rPr>
              <w:t xml:space="preserve">Si J est la date de clôture de la période de vente, la date de facture doit être supérieure ou égale à J+1. </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RGE_FAC_EML_2610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Pour chaque typologie de facturation, l'utilisateur définit les conditions de règlement du document de facturation.</w:t>
            </w:r>
          </w:p>
          <w:p w:rsidR="00635822" w:rsidRPr="00654A70" w:rsidRDefault="00635822" w:rsidP="00C42081">
            <w:pPr>
              <w:spacing w:before="60" w:after="60" w:line="240" w:lineRule="auto"/>
              <w:rPr>
                <w:rFonts w:cs="Tms Rmn"/>
                <w:sz w:val="20"/>
              </w:rPr>
            </w:pPr>
            <w:r w:rsidRPr="00654A70">
              <w:rPr>
                <w:rFonts w:cs="Tms Rmn"/>
                <w:sz w:val="20"/>
              </w:rPr>
              <w:t>- Mode de règlement</w:t>
            </w:r>
          </w:p>
          <w:p w:rsidR="00635822" w:rsidRPr="00654A70" w:rsidRDefault="00635822" w:rsidP="00C42081">
            <w:pPr>
              <w:spacing w:before="60" w:after="60" w:line="240" w:lineRule="auto"/>
              <w:rPr>
                <w:rFonts w:cs="Tms Rmn"/>
                <w:sz w:val="20"/>
              </w:rPr>
            </w:pPr>
            <w:r w:rsidRPr="00654A70">
              <w:rPr>
                <w:rFonts w:cs="Tms Rmn"/>
                <w:sz w:val="20"/>
              </w:rPr>
              <w:t xml:space="preserve">   &gt; défini et commun à toute la typologie de facturation</w:t>
            </w:r>
          </w:p>
          <w:p w:rsidR="00635822" w:rsidRPr="00654A70" w:rsidRDefault="00635822" w:rsidP="00C42081">
            <w:pPr>
              <w:spacing w:before="60" w:after="60" w:line="240" w:lineRule="auto"/>
              <w:rPr>
                <w:rFonts w:cs="Tms Rmn"/>
                <w:sz w:val="20"/>
              </w:rPr>
            </w:pPr>
            <w:r w:rsidRPr="00654A70">
              <w:rPr>
                <w:rFonts w:cs="Tms Rmn"/>
                <w:sz w:val="20"/>
              </w:rPr>
              <w:t xml:space="preserve">   &gt; appliqué les conditions de règlement de la fiche de l'EML. </w:t>
            </w:r>
            <w:r w:rsidR="00034D88" w:rsidRPr="00654A70">
              <w:rPr>
                <w:rFonts w:cs="Tms Rmn"/>
                <w:sz w:val="20"/>
              </w:rPr>
              <w:t>À</w:t>
            </w:r>
            <w:r w:rsidR="00746277">
              <w:rPr>
                <w:rFonts w:cs="Tms Rmn"/>
                <w:sz w:val="20"/>
              </w:rPr>
              <w:t xml:space="preserve"> défaut, celle définie</w:t>
            </w:r>
            <w:r w:rsidRPr="00654A70">
              <w:rPr>
                <w:rFonts w:cs="Tms Rmn"/>
                <w:sz w:val="20"/>
              </w:rPr>
              <w:t xml:space="preserve"> au niveau facturation. </w:t>
            </w:r>
          </w:p>
          <w:p w:rsidR="00635822" w:rsidRPr="00654A70" w:rsidRDefault="00635822" w:rsidP="00C42081">
            <w:pPr>
              <w:spacing w:before="60" w:after="60" w:line="240" w:lineRule="auto"/>
              <w:rPr>
                <w:rFonts w:cs="Tms Rmn"/>
                <w:sz w:val="20"/>
              </w:rPr>
            </w:pPr>
            <w:r w:rsidRPr="00654A70">
              <w:rPr>
                <w:rFonts w:cs="Tms Rmn"/>
                <w:sz w:val="20"/>
              </w:rPr>
              <w:t>- le calcul de la date d'échéance du document de facturation aux EML:</w:t>
            </w:r>
          </w:p>
          <w:p w:rsidR="00635822" w:rsidRPr="00654A70" w:rsidRDefault="00635822" w:rsidP="00C42081">
            <w:pPr>
              <w:spacing w:before="60" w:after="60" w:line="240" w:lineRule="auto"/>
              <w:rPr>
                <w:rFonts w:cs="Tms Rmn"/>
                <w:sz w:val="20"/>
              </w:rPr>
            </w:pPr>
            <w:r w:rsidRPr="00654A70">
              <w:rPr>
                <w:rFonts w:cs="Tms Rmn"/>
                <w:sz w:val="20"/>
              </w:rPr>
              <w:t xml:space="preserve">    &gt; le type de date qui sert de base de calcul, soit:</w:t>
            </w:r>
          </w:p>
          <w:p w:rsidR="00635822" w:rsidRPr="00654A70" w:rsidRDefault="00635822" w:rsidP="00C42081">
            <w:pPr>
              <w:spacing w:before="60" w:after="60" w:line="240" w:lineRule="auto"/>
              <w:rPr>
                <w:rFonts w:cs="Tms Rmn"/>
                <w:sz w:val="20"/>
              </w:rPr>
            </w:pPr>
            <w:r w:rsidRPr="00654A70">
              <w:rPr>
                <w:rFonts w:cs="Tms Rmn"/>
                <w:sz w:val="20"/>
              </w:rPr>
              <w:t xml:space="preserve">       - la date d'échéance de la facture d'achats fournisseur,</w:t>
            </w:r>
          </w:p>
          <w:p w:rsidR="00635822" w:rsidRPr="00654A70" w:rsidRDefault="00635822" w:rsidP="00C42081">
            <w:pPr>
              <w:spacing w:before="60" w:after="60" w:line="240" w:lineRule="auto"/>
              <w:rPr>
                <w:rFonts w:cs="Tms Rmn"/>
                <w:sz w:val="20"/>
              </w:rPr>
            </w:pPr>
            <w:r w:rsidRPr="00654A70">
              <w:rPr>
                <w:rFonts w:cs="Tms Rmn"/>
                <w:sz w:val="20"/>
              </w:rPr>
              <w:t xml:space="preserve">       - la date facture EML.</w:t>
            </w:r>
          </w:p>
          <w:p w:rsidR="00635822" w:rsidRPr="00654A70" w:rsidRDefault="00635822" w:rsidP="00C42081">
            <w:pPr>
              <w:spacing w:before="60" w:after="60" w:line="240" w:lineRule="auto"/>
              <w:rPr>
                <w:rFonts w:cs="Tms Rmn"/>
                <w:sz w:val="20"/>
              </w:rPr>
            </w:pPr>
            <w:r w:rsidRPr="00654A70">
              <w:rPr>
                <w:rFonts w:cs="Tms Rmn"/>
                <w:sz w:val="20"/>
              </w:rPr>
              <w:t xml:space="preserve">    &gt; le nombre de jours à appliquer à la base de calcul</w:t>
            </w:r>
          </w:p>
          <w:p w:rsidR="00635822" w:rsidRPr="00654A70" w:rsidRDefault="00034D88" w:rsidP="00C42081">
            <w:pPr>
              <w:spacing w:before="60" w:after="60" w:line="240" w:lineRule="auto"/>
              <w:rPr>
                <w:rFonts w:cs="Tms Rmn"/>
                <w:sz w:val="20"/>
              </w:rPr>
            </w:pPr>
            <w:r>
              <w:rPr>
                <w:rFonts w:cs="Tms Rmn"/>
                <w:sz w:val="20"/>
              </w:rPr>
              <w:t>Quelques exemples</w:t>
            </w:r>
            <w:r w:rsidR="00635822" w:rsidRPr="00654A70">
              <w:rPr>
                <w:rFonts w:cs="Tms Rmn"/>
                <w:sz w:val="20"/>
              </w:rPr>
              <w:t xml:space="preserve"> :</w:t>
            </w:r>
          </w:p>
          <w:p w:rsidR="00635822" w:rsidRPr="00654A70" w:rsidRDefault="00635822" w:rsidP="00C42081">
            <w:pPr>
              <w:spacing w:before="60" w:after="60" w:line="240" w:lineRule="auto"/>
              <w:rPr>
                <w:rFonts w:cs="Tms Rmn"/>
                <w:sz w:val="20"/>
              </w:rPr>
            </w:pPr>
            <w:r w:rsidRPr="00654A70">
              <w:rPr>
                <w:rFonts w:cs="Tms Rmn"/>
                <w:sz w:val="20"/>
              </w:rPr>
              <w:t>- pour la refacturation selon l'origine de facture DDS ou DSS ou SDS,  date d'échéance = date d'échéance de la facture fournisseur - 2 jours ou date facture EML + m jours (par exemple 14 ou 21 jours), selon le type de flux.</w:t>
            </w:r>
          </w:p>
          <w:p w:rsidR="00635822" w:rsidRPr="00654A70" w:rsidRDefault="00635822" w:rsidP="00C42081">
            <w:pPr>
              <w:spacing w:before="60" w:after="60" w:line="240" w:lineRule="auto"/>
              <w:rPr>
                <w:rFonts w:cs="Tms Rmn"/>
                <w:sz w:val="20"/>
              </w:rPr>
            </w:pPr>
            <w:r w:rsidRPr="00654A70">
              <w:rPr>
                <w:rFonts w:cs="Tms Rmn"/>
                <w:sz w:val="20"/>
              </w:rPr>
              <w:t>- pour la cotisation, le 20 du mois suivant c'est à dire date échéance = date facture + 20 jours.</w:t>
            </w:r>
          </w:p>
          <w:p w:rsidR="00635822" w:rsidRPr="00654A70" w:rsidRDefault="00635822" w:rsidP="00C42081">
            <w:pPr>
              <w:spacing w:before="60" w:after="60" w:line="240" w:lineRule="auto"/>
              <w:rPr>
                <w:rFonts w:cs="Tms Rmn"/>
                <w:sz w:val="20"/>
              </w:rPr>
            </w:pPr>
            <w:r w:rsidRPr="00654A70">
              <w:rPr>
                <w:rFonts w:cs="Tms Rmn"/>
                <w:sz w:val="20"/>
              </w:rPr>
              <w:t xml:space="preserve">- pour les frais généraux, soit: </w:t>
            </w:r>
          </w:p>
          <w:p w:rsidR="00635822" w:rsidRPr="00654A70" w:rsidRDefault="00635822" w:rsidP="00C42081">
            <w:pPr>
              <w:spacing w:before="60" w:after="60" w:line="240" w:lineRule="auto"/>
              <w:rPr>
                <w:rFonts w:cs="Tms Rmn"/>
                <w:sz w:val="20"/>
              </w:rPr>
            </w:pPr>
            <w:r w:rsidRPr="00654A70">
              <w:rPr>
                <w:rFonts w:cs="Tms Rmn"/>
                <w:sz w:val="20"/>
              </w:rPr>
              <w:t xml:space="preserve">    &gt; Date échéance = date facture + 14 jours et mode de règlement commun à toute la facturation.</w:t>
            </w:r>
          </w:p>
          <w:p w:rsidR="00635822" w:rsidRPr="00654A70" w:rsidRDefault="00635822" w:rsidP="00C42081">
            <w:pPr>
              <w:spacing w:before="60" w:after="60" w:line="240" w:lineRule="auto"/>
              <w:rPr>
                <w:rFonts w:cs="Tms Rmn"/>
                <w:sz w:val="20"/>
              </w:rPr>
            </w:pPr>
            <w:r w:rsidRPr="00654A70">
              <w:rPr>
                <w:rFonts w:cs="Tms Rmn"/>
                <w:sz w:val="20"/>
              </w:rPr>
              <w:t xml:space="preserve">    &gt; appliquer les condition</w:t>
            </w:r>
            <w:r w:rsidR="00034D88">
              <w:rPr>
                <w:rFonts w:cs="Tms Rmn"/>
                <w:sz w:val="20"/>
              </w:rPr>
              <w:t>s</w:t>
            </w:r>
            <w:r w:rsidRPr="00654A70">
              <w:rPr>
                <w:rFonts w:cs="Tms Rmn"/>
                <w:sz w:val="20"/>
              </w:rPr>
              <w:t xml:space="preserve"> de paiements définis sur la fiche de l'EML</w:t>
            </w:r>
          </w:p>
          <w:p w:rsidR="00635822" w:rsidRPr="00654A70" w:rsidRDefault="00635822" w:rsidP="00C42081">
            <w:pPr>
              <w:spacing w:before="60" w:after="60" w:line="240" w:lineRule="auto"/>
              <w:rPr>
                <w:rFonts w:cs="Tms Rmn"/>
                <w:sz w:val="20"/>
              </w:rPr>
            </w:pPr>
            <w:r w:rsidRPr="00654A70">
              <w:rPr>
                <w:rFonts w:cs="Tms Rmn"/>
                <w:sz w:val="20"/>
              </w:rPr>
              <w:t>Pour les expéditions, le système applique les règles définies dans le CDCT des expéditions de marchandises. Mais pour les régularisations, il faut définir les règles</w:t>
            </w:r>
            <w:r w:rsidR="00746277">
              <w:rPr>
                <w:rFonts w:cs="Tms Rmn"/>
                <w:sz w:val="20"/>
              </w:rPr>
              <w:t xml:space="preserve"> pour les</w:t>
            </w:r>
            <w:r w:rsidRPr="00654A70">
              <w:rPr>
                <w:rFonts w:cs="Tms Rmn"/>
                <w:sz w:val="20"/>
              </w:rPr>
              <w:t xml:space="preserve"> condition</w:t>
            </w:r>
            <w:r w:rsidR="00746277">
              <w:rPr>
                <w:rFonts w:cs="Tms Rmn"/>
                <w:sz w:val="20"/>
              </w:rPr>
              <w:t>s de règlement unique</w:t>
            </w:r>
            <w:r w:rsidRPr="00654A70">
              <w:rPr>
                <w:rFonts w:cs="Tms Rmn"/>
                <w:sz w:val="20"/>
              </w:rPr>
              <w:t>, par exemple date facture + n jours.</w:t>
            </w:r>
          </w:p>
          <w:p w:rsidR="00635822" w:rsidRPr="00654A70" w:rsidRDefault="00635822" w:rsidP="00C42081">
            <w:pPr>
              <w:spacing w:before="60" w:after="60" w:line="240" w:lineRule="auto"/>
              <w:rPr>
                <w:rFonts w:cs="Tms Rmn"/>
                <w:sz w:val="20"/>
              </w:rPr>
            </w:pPr>
            <w:r w:rsidRPr="00654A70">
              <w:rPr>
                <w:rFonts w:cs="Tms Rmn"/>
                <w:sz w:val="20"/>
              </w:rPr>
              <w:t>L'utilisateur définit aussi le nombre de jour de décalage par rapport à la date du jour, si la date échéance calculée par le système est inférieure à la date du jour. Par exemple soit 1 ou 7  &lt; date du jour.</w:t>
            </w:r>
          </w:p>
          <w:p w:rsidR="00635822" w:rsidRPr="00654A70" w:rsidRDefault="00635822" w:rsidP="00C42081">
            <w:pPr>
              <w:spacing w:before="60" w:after="60" w:line="240" w:lineRule="auto"/>
              <w:rPr>
                <w:rFonts w:cs="Tms Rmn"/>
                <w:sz w:val="20"/>
              </w:rPr>
            </w:pPr>
            <w:r w:rsidRPr="00654A70">
              <w:rPr>
                <w:rFonts w:cs="Tms Rmn"/>
                <w:sz w:val="20"/>
              </w:rPr>
              <w:t>Selon le choix de gestion de la centrale, la date d'échéance est soit en jours calendaires, soit en jours ouvrés, en avançant la date d'échéance si nécessaire</w:t>
            </w:r>
            <w:r w:rsidR="00746277">
              <w:rPr>
                <w:rFonts w:cs="Tms Rmn"/>
                <w:sz w:val="20"/>
              </w:rPr>
              <w:t>.</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RGE_FAC_EML_2620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Une Centrale pouvant travailler avec plusieurs banques, l'utilisateur peut définir la banque de l'entité à utiliser par typologie de facturation.</w:t>
            </w:r>
          </w:p>
        </w:tc>
      </w:tr>
    </w:tbl>
    <w:p w:rsidR="00635822" w:rsidRDefault="00635822" w:rsidP="00635822">
      <w:pPr>
        <w:rPr>
          <w:rFonts w:cs="Tms Rmn"/>
          <w:sz w:val="20"/>
        </w:rPr>
      </w:pPr>
    </w:p>
    <w:p w:rsidR="00EE1B57" w:rsidRDefault="00EE1B57" w:rsidP="00635822">
      <w:pPr>
        <w:rPr>
          <w:rFonts w:cs="Tms Rmn"/>
          <w:sz w:val="20"/>
        </w:rPr>
      </w:pPr>
    </w:p>
    <w:p w:rsidR="00EE1B57" w:rsidRDefault="00EE1B57" w:rsidP="00635822">
      <w:pPr>
        <w:rPr>
          <w:rFonts w:cs="Tms Rmn"/>
          <w:sz w:val="20"/>
        </w:rPr>
      </w:pPr>
    </w:p>
    <w:p w:rsidR="00EE1B57" w:rsidRPr="00627015" w:rsidRDefault="00EE1B57" w:rsidP="00635822">
      <w:pPr>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EXI_FAC_EML_2550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L'utilisateur doit pouvoir définir le mode de fonctionnement propre à la facturation des expéditions.</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RGE_FAC_EML_2700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La Centrale définit la périodicité du déclenchement de la facturation des expéditions:</w:t>
            </w:r>
          </w:p>
          <w:p w:rsidR="00635822" w:rsidRPr="00654A70" w:rsidRDefault="00635822" w:rsidP="00C42081">
            <w:pPr>
              <w:spacing w:before="60" w:after="60" w:line="240" w:lineRule="auto"/>
              <w:rPr>
                <w:rFonts w:cs="Tms Rmn"/>
                <w:sz w:val="20"/>
              </w:rPr>
            </w:pPr>
            <w:r w:rsidRPr="00654A70">
              <w:rPr>
                <w:rFonts w:cs="Tms Rmn"/>
                <w:sz w:val="20"/>
              </w:rPr>
              <w:t>- planifiée : 1 fois par jour pour les expéditions hors export</w:t>
            </w:r>
          </w:p>
          <w:p w:rsidR="00635822" w:rsidRPr="00654A70" w:rsidRDefault="00635822" w:rsidP="00034D88">
            <w:pPr>
              <w:spacing w:before="60" w:after="60" w:line="240" w:lineRule="auto"/>
              <w:rPr>
                <w:rFonts w:cs="Tms Rmn"/>
                <w:sz w:val="20"/>
              </w:rPr>
            </w:pPr>
            <w:r w:rsidRPr="00654A70">
              <w:rPr>
                <w:rFonts w:cs="Tms Rmn"/>
                <w:sz w:val="20"/>
              </w:rPr>
              <w:t>- Pour les dossiers de certains GT, préciser un nombre de jour après la date de livraison</w:t>
            </w:r>
            <w:r w:rsidR="00034D88">
              <w:rPr>
                <w:rFonts w:cs="Tms Rmn"/>
                <w:sz w:val="20"/>
              </w:rPr>
              <w:t>, p</w:t>
            </w:r>
            <w:r w:rsidRPr="00654A70">
              <w:rPr>
                <w:rFonts w:cs="Tms Rmn"/>
                <w:sz w:val="20"/>
              </w:rPr>
              <w:t>ar exemple  J+7.</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RGE_FAC_EML_2710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La Centrale définit les critères de regroupement des facture</w:t>
            </w:r>
            <w:r w:rsidR="005B5DFA">
              <w:rPr>
                <w:rFonts w:cs="Tms Rmn"/>
                <w:sz w:val="20"/>
              </w:rPr>
              <w:t>s</w:t>
            </w:r>
            <w:r w:rsidRPr="00654A70">
              <w:rPr>
                <w:rFonts w:cs="Tms Rmn"/>
                <w:sz w:val="20"/>
              </w:rPr>
              <w:t xml:space="preserve"> hors e</w:t>
            </w:r>
            <w:r w:rsidR="005B5DFA">
              <w:rPr>
                <w:rFonts w:cs="Tms Rmn"/>
                <w:sz w:val="20"/>
              </w:rPr>
              <w:t>xport optionnels : GT, camion.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Default="00635822" w:rsidP="00C42081">
            <w:pPr>
              <w:spacing w:before="60" w:after="60" w:line="240" w:lineRule="auto"/>
              <w:rPr>
                <w:rFonts w:cs="Tms Rmn"/>
                <w:sz w:val="20"/>
              </w:rPr>
            </w:pPr>
            <w:r w:rsidRPr="0058665E">
              <w:rPr>
                <w:rFonts w:cs="Tms Rmn"/>
                <w:sz w:val="20"/>
              </w:rPr>
              <w:t>RGE_FAC_EML_2720</w:t>
            </w:r>
          </w:p>
          <w:p w:rsidR="005B5DFA" w:rsidRPr="0058665E" w:rsidRDefault="005B5DFA" w:rsidP="005B5DFA">
            <w:pPr>
              <w:spacing w:before="60" w:after="60" w:line="240" w:lineRule="auto"/>
              <w:jc w:val="center"/>
              <w:rPr>
                <w:rFonts w:cs="Tms Rmn"/>
                <w:sz w:val="20"/>
              </w:rPr>
            </w:pPr>
            <w:r>
              <w:rPr>
                <w:noProof/>
                <w:lang w:eastAsia="fr-FR"/>
              </w:rPr>
              <w:drawing>
                <wp:inline distT="0" distB="0" distL="0" distR="0" wp14:anchorId="6A1E7DF7" wp14:editId="2ED3660A">
                  <wp:extent cx="612140" cy="474345"/>
                  <wp:effectExtent l="0" t="0" r="0" b="1905"/>
                  <wp:docPr id="1026" name="Picture 2" descr="P:\04-Projets\Alice\FACTURER\Modélisation\Icones\Validation Juridique.jpg"/>
                  <wp:cNvGraphicFramePr/>
                  <a:graphic xmlns:a="http://schemas.openxmlformats.org/drawingml/2006/main">
                    <a:graphicData uri="http://schemas.openxmlformats.org/drawingml/2006/picture">
                      <pic:pic xmlns:pic="http://schemas.openxmlformats.org/drawingml/2006/picture">
                        <pic:nvPicPr>
                          <pic:cNvPr id="1026" name="Picture 2" descr="P:\04-Projets\Alice\FACTURER\Modélisation\Icones\Validation Juridique.jpg"/>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140" cy="474345"/>
                          </a:xfrm>
                          <a:prstGeom prst="rect">
                            <a:avLst/>
                          </a:prstGeom>
                          <a:noFill/>
                          <a:extLst/>
                        </pic:spPr>
                      </pic:pic>
                    </a:graphicData>
                  </a:graphic>
                </wp:inline>
              </w:drawing>
            </w:r>
          </w:p>
        </w:tc>
        <w:tc>
          <w:tcPr>
            <w:tcW w:w="6237" w:type="dxa"/>
            <w:gridSpan w:val="2"/>
            <w:shd w:val="clear" w:color="auto" w:fill="FFFFFF" w:themeFill="background1"/>
            <w:vAlign w:val="center"/>
          </w:tcPr>
          <w:p w:rsidR="005B5DFA" w:rsidRPr="00654A70" w:rsidRDefault="00635822" w:rsidP="00C42081">
            <w:pPr>
              <w:spacing w:before="60" w:after="60" w:line="240" w:lineRule="auto"/>
              <w:rPr>
                <w:rFonts w:cs="Tms Rmn"/>
                <w:sz w:val="20"/>
              </w:rPr>
            </w:pPr>
            <w:r w:rsidRPr="00654A70">
              <w:rPr>
                <w:rFonts w:cs="Tms Rmn"/>
                <w:sz w:val="20"/>
              </w:rPr>
              <w:t>Pour la facturation ALCOOL, l'utilisateur peut définir un volume d'alcool pur à ne pas dépasser lors de la facturation des expéditions.</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RGE_FAC_EML_2730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 xml:space="preserve">Pour la facturation EXPORT marchandise, si la marchandise est transmise par voie maritime, l'utilisateur peut définir un nombre de jours à ajouter à la date d'échéance calculée par le système. </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RGE_FAC_EML_2740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L'utilisateur peut définir un mode de gestion des échéances pour générer des documents de facturation, soit:</w:t>
            </w:r>
          </w:p>
          <w:p w:rsidR="00635822" w:rsidRPr="00654A70" w:rsidRDefault="00635822" w:rsidP="00C42081">
            <w:pPr>
              <w:spacing w:before="60" w:after="60" w:line="240" w:lineRule="auto"/>
              <w:rPr>
                <w:rFonts w:cs="Tms Rmn"/>
                <w:sz w:val="20"/>
              </w:rPr>
            </w:pPr>
            <w:r w:rsidRPr="00654A70">
              <w:rPr>
                <w:rFonts w:cs="Tms Rmn"/>
                <w:sz w:val="20"/>
              </w:rPr>
              <w:t>- Mono échéance : pondération du nombre de jours d'échéances des dossiers (règle de calcul à formaliser)</w:t>
            </w:r>
          </w:p>
          <w:p w:rsidR="00635822" w:rsidRPr="00654A70" w:rsidRDefault="00635822" w:rsidP="00C42081">
            <w:pPr>
              <w:spacing w:before="60" w:after="60" w:line="240" w:lineRule="auto"/>
              <w:rPr>
                <w:rFonts w:cs="Tms Rmn"/>
                <w:sz w:val="20"/>
              </w:rPr>
            </w:pPr>
            <w:r w:rsidRPr="00654A70">
              <w:rPr>
                <w:rFonts w:cs="Tms Rmn"/>
                <w:sz w:val="20"/>
              </w:rPr>
              <w:t>- Multi échéances : autant de dat</w:t>
            </w:r>
            <w:r w:rsidR="00034D88">
              <w:rPr>
                <w:rFonts w:cs="Tms Rmn"/>
                <w:sz w:val="20"/>
              </w:rPr>
              <w:t>es d'échéances que de dossiers.</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RGE_FAC_EML_2750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L'utilisateur doit pouvoir définir le mode de gestion des régularisations des EML lors d'une réclamation EML entrainant un retour fournisseur. Soit:</w:t>
            </w:r>
          </w:p>
          <w:p w:rsidR="00635822" w:rsidRPr="00654A70" w:rsidRDefault="00635822" w:rsidP="00C42081">
            <w:pPr>
              <w:spacing w:before="60" w:after="60" w:line="240" w:lineRule="auto"/>
              <w:rPr>
                <w:rFonts w:cs="Tms Rmn"/>
                <w:sz w:val="20"/>
              </w:rPr>
            </w:pPr>
            <w:r w:rsidRPr="00654A70">
              <w:rPr>
                <w:rFonts w:cs="Tms Rmn"/>
                <w:sz w:val="20"/>
              </w:rPr>
              <w:t xml:space="preserve">- régularisation dès le retour EML, </w:t>
            </w:r>
          </w:p>
          <w:p w:rsidR="00635822" w:rsidRPr="00654A70" w:rsidRDefault="00635822" w:rsidP="00C42081">
            <w:pPr>
              <w:spacing w:before="60" w:after="60" w:line="240" w:lineRule="auto"/>
              <w:rPr>
                <w:rFonts w:cs="Tms Rmn"/>
                <w:sz w:val="20"/>
              </w:rPr>
            </w:pPr>
            <w:r w:rsidRPr="00654A70">
              <w:rPr>
                <w:rFonts w:cs="Tms Rmn"/>
                <w:sz w:val="20"/>
              </w:rPr>
              <w:t>- attente de la réception de l'avoir fournisseur pour régulariser la facturation aux EML.</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RGE_FAC_EML_2760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 xml:space="preserve">Suite à une modification de tarif et/ou conditionnement d'un article, l'utilisateur indique le besoin de confirmation systématique de la régularisation en masse, par le service commercial.  </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RGE_FAC_EML_2770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La Centrale choisit si elle prend en compte la facturation C3S en fin de mois.</w:t>
            </w:r>
          </w:p>
        </w:tc>
      </w:tr>
    </w:tbl>
    <w:p w:rsidR="00EE1B57" w:rsidRPr="00627015" w:rsidRDefault="00EE1B57" w:rsidP="00635822">
      <w:pPr>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EXI_FAC_EML_2600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L'utilisateur doit pouvoir définir le mode de fonctionnement propre à la facturation des DDS, DSS et SDS.</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RGE_FAC_EML_2800</w:t>
            </w:r>
          </w:p>
        </w:tc>
        <w:tc>
          <w:tcPr>
            <w:tcW w:w="6237" w:type="dxa"/>
            <w:gridSpan w:val="2"/>
            <w:shd w:val="clear" w:color="auto" w:fill="FFFFFF" w:themeFill="background1"/>
            <w:vAlign w:val="center"/>
          </w:tcPr>
          <w:p w:rsidR="00635822" w:rsidRPr="00654A70" w:rsidRDefault="00635822" w:rsidP="00EE1B57">
            <w:pPr>
              <w:spacing w:before="60" w:after="60" w:line="240" w:lineRule="auto"/>
              <w:rPr>
                <w:rFonts w:cs="Tms Rmn"/>
                <w:sz w:val="20"/>
              </w:rPr>
            </w:pPr>
            <w:r w:rsidRPr="00654A70">
              <w:rPr>
                <w:rFonts w:cs="Tms Rmn"/>
                <w:sz w:val="20"/>
              </w:rPr>
              <w:t>L'utilisateur choisit la périodicité du déclenchement des refacturations DDS, DSS et SDS, aux EML, après enregistrement de la facture fournisseur: une fois par jour, n fois par jour, à la demande.</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RGE_FAC_EML_2805</w:t>
            </w:r>
          </w:p>
        </w:tc>
        <w:tc>
          <w:tcPr>
            <w:tcW w:w="6237" w:type="dxa"/>
            <w:gridSpan w:val="2"/>
            <w:shd w:val="clear" w:color="auto" w:fill="FFFFFF" w:themeFill="background1"/>
            <w:vAlign w:val="center"/>
          </w:tcPr>
          <w:p w:rsidR="00635822" w:rsidRPr="00654A70" w:rsidRDefault="00416F7D" w:rsidP="00416F7D">
            <w:pPr>
              <w:spacing w:before="60" w:after="60" w:line="240" w:lineRule="auto"/>
              <w:rPr>
                <w:rFonts w:cs="Tms Rmn"/>
                <w:sz w:val="20"/>
              </w:rPr>
            </w:pPr>
            <w:r>
              <w:rPr>
                <w:rFonts w:cs="Tms Rmn"/>
                <w:sz w:val="20"/>
              </w:rPr>
              <w:t>P</w:t>
            </w:r>
            <w:r>
              <w:rPr>
                <w:rFonts w:cs="Tms Rmn"/>
                <w:sz w:val="20"/>
              </w:rPr>
              <w:t>our le SDS</w:t>
            </w:r>
            <w:r>
              <w:rPr>
                <w:rFonts w:cs="Tms Rmn"/>
                <w:sz w:val="20"/>
              </w:rPr>
              <w:t xml:space="preserve">, </w:t>
            </w:r>
            <w:r w:rsidR="00635822" w:rsidRPr="00654A70">
              <w:rPr>
                <w:rFonts w:cs="Tms Rmn"/>
                <w:sz w:val="20"/>
              </w:rPr>
              <w:t xml:space="preserve">si </w:t>
            </w:r>
            <w:r>
              <w:rPr>
                <w:rFonts w:cs="Tms Rmn"/>
                <w:sz w:val="20"/>
              </w:rPr>
              <w:t>la centrale souhaite d</w:t>
            </w:r>
            <w:r w:rsidR="00635822" w:rsidRPr="00654A70">
              <w:rPr>
                <w:rFonts w:cs="Tms Rmn"/>
                <w:sz w:val="20"/>
              </w:rPr>
              <w:t>éclencher la refacturation de façon automatique</w:t>
            </w:r>
            <w:r>
              <w:rPr>
                <w:rFonts w:cs="Tms Rmn"/>
                <w:sz w:val="20"/>
              </w:rPr>
              <w:t xml:space="preserve"> à partir de la commande</w:t>
            </w:r>
            <w:r w:rsidR="00635822" w:rsidRPr="00654A70">
              <w:rPr>
                <w:rFonts w:cs="Tms Rmn"/>
                <w:sz w:val="20"/>
              </w:rPr>
              <w:t xml:space="preserve">, sans </w:t>
            </w:r>
            <w:r>
              <w:rPr>
                <w:rFonts w:cs="Tms Rmn"/>
                <w:sz w:val="20"/>
              </w:rPr>
              <w:t xml:space="preserve">attendre la </w:t>
            </w:r>
            <w:r w:rsidR="00635822" w:rsidRPr="00654A70">
              <w:rPr>
                <w:rFonts w:cs="Tms Rmn"/>
                <w:sz w:val="20"/>
              </w:rPr>
              <w:t>réception de la facture fournisseur,</w:t>
            </w:r>
            <w:r>
              <w:rPr>
                <w:rFonts w:cs="Tms Rmn"/>
                <w:sz w:val="20"/>
              </w:rPr>
              <w:t xml:space="preserve"> il faut définir </w:t>
            </w:r>
            <w:r w:rsidRPr="00654A70">
              <w:rPr>
                <w:rFonts w:cs="Tms Rmn"/>
                <w:sz w:val="20"/>
              </w:rPr>
              <w:t xml:space="preserve">un nombre de jours qui doit être ajouté à la date de livraison </w:t>
            </w:r>
            <w:r>
              <w:rPr>
                <w:rFonts w:cs="Tms Rmn"/>
                <w:sz w:val="20"/>
              </w:rPr>
              <w:t xml:space="preserve">prévue, </w:t>
            </w:r>
            <w:r w:rsidR="00635822" w:rsidRPr="00654A70">
              <w:rPr>
                <w:rFonts w:cs="Tms Rmn"/>
                <w:sz w:val="20"/>
              </w:rPr>
              <w:t>pour déclencher la refacturation.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RGE_FAC_EML_2810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 xml:space="preserve">L'utilisateur peut déterminer par </w:t>
            </w:r>
            <w:r w:rsidR="00416F7D">
              <w:rPr>
                <w:rFonts w:cs="Tms Rmn"/>
                <w:sz w:val="20"/>
              </w:rPr>
              <w:t>origine de facturation DDS, DSS ou</w:t>
            </w:r>
            <w:r w:rsidRPr="00654A70">
              <w:rPr>
                <w:rFonts w:cs="Tms Rmn"/>
                <w:sz w:val="20"/>
              </w:rPr>
              <w:t xml:space="preserve"> SDS, si la typologie de facturation est exploitée au titre de flux financiers. Si cette gestion est souhaitée, le compte de vente est un compte de classe 4, sans gestion de la TVA, qui est mentionnée par "dont montant de TVA".</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RGE_FAC_EML_2815</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 xml:space="preserve">Selon le choix de la centrale, la régularisation de la facturation </w:t>
            </w:r>
            <w:r w:rsidR="00EF7850">
              <w:rPr>
                <w:rFonts w:cs="Tms Rmn"/>
                <w:sz w:val="20"/>
              </w:rPr>
              <w:t xml:space="preserve">est autorisée </w:t>
            </w:r>
            <w:r w:rsidRPr="00654A70">
              <w:rPr>
                <w:rFonts w:cs="Tms Rmn"/>
                <w:sz w:val="20"/>
              </w:rPr>
              <w:t>soit</w:t>
            </w:r>
            <w:r w:rsidR="00EF7850">
              <w:rPr>
                <w:rFonts w:cs="Tms Rmn"/>
                <w:sz w:val="20"/>
              </w:rPr>
              <w:t xml:space="preserve">, à partir de </w:t>
            </w:r>
            <w:r w:rsidRPr="00654A70">
              <w:rPr>
                <w:rFonts w:cs="Tms Rmn"/>
                <w:sz w:val="20"/>
              </w:rPr>
              <w:t>:</w:t>
            </w:r>
          </w:p>
          <w:p w:rsidR="00635822" w:rsidRPr="00654A70" w:rsidRDefault="00EF7850" w:rsidP="00C42081">
            <w:pPr>
              <w:spacing w:before="60" w:after="60" w:line="240" w:lineRule="auto"/>
              <w:rPr>
                <w:rFonts w:cs="Tms Rmn"/>
                <w:sz w:val="20"/>
              </w:rPr>
            </w:pPr>
            <w:r>
              <w:rPr>
                <w:rFonts w:cs="Tms Rmn"/>
                <w:sz w:val="20"/>
              </w:rPr>
              <w:t xml:space="preserve">- </w:t>
            </w:r>
            <w:r w:rsidR="00635822" w:rsidRPr="00654A70">
              <w:rPr>
                <w:rFonts w:cs="Tms Rmn"/>
                <w:sz w:val="20"/>
              </w:rPr>
              <w:t xml:space="preserve">une demande d'avoir validée par la centrale, </w:t>
            </w:r>
          </w:p>
          <w:p w:rsidR="00635822" w:rsidRPr="00654A70" w:rsidRDefault="00635822" w:rsidP="00EF7850">
            <w:pPr>
              <w:spacing w:before="60" w:after="60" w:line="240" w:lineRule="auto"/>
              <w:rPr>
                <w:rFonts w:cs="Tms Rmn"/>
                <w:sz w:val="20"/>
              </w:rPr>
            </w:pPr>
            <w:r w:rsidRPr="00654A70">
              <w:rPr>
                <w:rFonts w:cs="Tms Rmn"/>
                <w:sz w:val="20"/>
              </w:rPr>
              <w:t xml:space="preserve">- la refacturation d'un avoir reçu du fournisseur. </w:t>
            </w:r>
          </w:p>
        </w:tc>
      </w:tr>
    </w:tbl>
    <w:p w:rsidR="00635822" w:rsidRPr="00627015" w:rsidRDefault="00635822" w:rsidP="00635822">
      <w:pPr>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EXI_FAC_EML_2650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L'utilisateur doit pouvoir définir le mode de fonctionnement propre à la facturation des  cotisations.</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RGE_FAC_EML_2820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L'utilisateur définit le taux de TVA unique à appliquer aux factures de prestations</w:t>
            </w:r>
            <w:r w:rsidR="00FC0632">
              <w:rPr>
                <w:rFonts w:cs="Tms Rmn"/>
                <w:sz w:val="20"/>
              </w:rPr>
              <w:t>.</w:t>
            </w:r>
          </w:p>
        </w:tc>
      </w:tr>
    </w:tbl>
    <w:p w:rsidR="00635822" w:rsidRPr="00627015" w:rsidRDefault="00635822" w:rsidP="00635822">
      <w:pPr>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EXI_FAC_EML_2700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 xml:space="preserve">L'utilisateur doit pouvoir définir le mode de fonctionnement propre à la </w:t>
            </w:r>
            <w:r w:rsidR="00247D49">
              <w:rPr>
                <w:rFonts w:cs="Tms Rmn"/>
                <w:sz w:val="20"/>
              </w:rPr>
              <w:t>re</w:t>
            </w:r>
            <w:r w:rsidRPr="00627015">
              <w:rPr>
                <w:rFonts w:cs="Tms Rmn"/>
                <w:sz w:val="20"/>
              </w:rPr>
              <w:t>facturation des  frais généraux.</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RGE_FAC_EML_2825</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L'utilisateur peut déterminer, si la typologie de facturation est exploitée au titre de flux financiers. Si cette gestion est souhaitée, le compte de vente est un compte de classe 4, sans gestion de la TVA, qui est mentionnée par "dont montant de TVA".</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RGE_FAC_EML_2830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Au choix de la centrale, l'utilisateur peut définir un compte de virement interne pour les frais généraux.</w:t>
            </w:r>
          </w:p>
        </w:tc>
      </w:tr>
    </w:tbl>
    <w:p w:rsidR="00635822" w:rsidRDefault="00635822" w:rsidP="00635822">
      <w:pPr>
        <w:rPr>
          <w:rFonts w:cs="Tms Rmn"/>
          <w:sz w:val="20"/>
        </w:rPr>
      </w:pPr>
    </w:p>
    <w:p w:rsidR="00DF182D" w:rsidRPr="00627015" w:rsidRDefault="00DF182D" w:rsidP="00635822">
      <w:pPr>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lastRenderedPageBreak/>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EXI_FAC_EML_2750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L'utilisateur doit pouvoir définir le mode de fonctionnement propre à la facturation des emballages.</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RGE_FAC_EML_2835</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 xml:space="preserve">Au choix de la centrale, l'utilisateur peut choisir la méthode de facturations des emballages : </w:t>
            </w:r>
          </w:p>
          <w:p w:rsidR="00635822" w:rsidRPr="00654A70" w:rsidRDefault="00635822" w:rsidP="00C42081">
            <w:pPr>
              <w:spacing w:before="60" w:after="60" w:line="240" w:lineRule="auto"/>
              <w:rPr>
                <w:rFonts w:cs="Tms Rmn"/>
                <w:sz w:val="20"/>
              </w:rPr>
            </w:pPr>
            <w:r w:rsidRPr="00654A70">
              <w:rPr>
                <w:rFonts w:cs="Tms Rmn"/>
                <w:sz w:val="20"/>
              </w:rPr>
              <w:t>- facturation au fil de l'eau des emballages expédiés</w:t>
            </w:r>
            <w:r w:rsidR="00940144">
              <w:rPr>
                <w:rFonts w:cs="Tms Rmn"/>
                <w:sz w:val="20"/>
              </w:rPr>
              <w:t>,</w:t>
            </w:r>
          </w:p>
          <w:p w:rsidR="00635822" w:rsidRPr="00654A70" w:rsidRDefault="00635822" w:rsidP="00C42081">
            <w:pPr>
              <w:spacing w:before="60" w:after="60" w:line="240" w:lineRule="auto"/>
              <w:rPr>
                <w:rFonts w:cs="Tms Rmn"/>
                <w:sz w:val="20"/>
              </w:rPr>
            </w:pPr>
            <w:r w:rsidRPr="00654A70">
              <w:rPr>
                <w:rFonts w:cs="Tms Rmn"/>
                <w:sz w:val="20"/>
              </w:rPr>
              <w:t>- facturation au fil de l'eau des emballages expédiés et des emballage</w:t>
            </w:r>
            <w:r w:rsidR="00EE1B57">
              <w:rPr>
                <w:rFonts w:cs="Tms Rmn"/>
                <w:sz w:val="20"/>
              </w:rPr>
              <w:t>s</w:t>
            </w:r>
            <w:r w:rsidRPr="00654A70">
              <w:rPr>
                <w:rFonts w:cs="Tms Rmn"/>
                <w:sz w:val="20"/>
              </w:rPr>
              <w:t xml:space="preserve"> retournés</w:t>
            </w:r>
            <w:r w:rsidR="00940144">
              <w:rPr>
                <w:rFonts w:cs="Tms Rmn"/>
                <w:sz w:val="20"/>
              </w:rPr>
              <w:t>,</w:t>
            </w:r>
          </w:p>
          <w:p w:rsidR="00635822" w:rsidRPr="00654A70" w:rsidRDefault="00635822" w:rsidP="00C42081">
            <w:pPr>
              <w:spacing w:before="60" w:after="60" w:line="240" w:lineRule="auto"/>
              <w:rPr>
                <w:rFonts w:cs="Tms Rmn"/>
                <w:sz w:val="20"/>
              </w:rPr>
            </w:pPr>
            <w:r w:rsidRPr="00654A70">
              <w:rPr>
                <w:rFonts w:cs="Tms Rmn"/>
                <w:sz w:val="20"/>
              </w:rPr>
              <w:t>- facturation périodique du solde des emballages entre expéditions et retours. Dans ce cas, l'utilisateur définit la périodicité souhaité : mensuelle, hebdomadaire.</w:t>
            </w:r>
          </w:p>
        </w:tc>
      </w:tr>
    </w:tbl>
    <w:p w:rsidR="00635822" w:rsidRPr="00627015" w:rsidRDefault="00635822" w:rsidP="00635822">
      <w:pPr>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EXI_FAC_EML_2800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L'utilisateur doit pouvoir définir le mode de fonctionnement propre à la facturation du transport.</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RGE_FAC_EML_2840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 xml:space="preserve">L'utilisateur peut indiquer que la facturation du port séparé est inclus ou non dans le CA de vente. </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RGE_FAC_EML_2845</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L'utilisateur indique le choix de gestion de la cotisation sur la facturation du transport séparé, soit:</w:t>
            </w:r>
          </w:p>
          <w:p w:rsidR="00635822" w:rsidRPr="00654A70" w:rsidRDefault="00635822" w:rsidP="00C42081">
            <w:pPr>
              <w:spacing w:before="60" w:after="60" w:line="240" w:lineRule="auto"/>
              <w:rPr>
                <w:rFonts w:cs="Tms Rmn"/>
                <w:sz w:val="20"/>
              </w:rPr>
            </w:pPr>
            <w:r w:rsidRPr="00654A70">
              <w:rPr>
                <w:rFonts w:cs="Tms Rmn"/>
                <w:sz w:val="20"/>
              </w:rPr>
              <w:t>- reprendre la cotisation de l'article expédié,</w:t>
            </w:r>
          </w:p>
          <w:p w:rsidR="00635822" w:rsidRPr="00654A70" w:rsidRDefault="00635822" w:rsidP="00C42081">
            <w:pPr>
              <w:spacing w:before="60" w:after="60" w:line="240" w:lineRule="auto"/>
              <w:rPr>
                <w:rFonts w:cs="Tms Rmn"/>
                <w:sz w:val="20"/>
              </w:rPr>
            </w:pPr>
            <w:r w:rsidRPr="00654A70">
              <w:rPr>
                <w:rFonts w:cs="Tms Rmn"/>
                <w:sz w:val="20"/>
              </w:rPr>
              <w:t>- appliquer une cotisation globale pour les factures de transport, à préciser,</w:t>
            </w:r>
          </w:p>
          <w:p w:rsidR="00635822" w:rsidRPr="00654A70" w:rsidRDefault="00635822" w:rsidP="00C42081">
            <w:pPr>
              <w:spacing w:before="60" w:after="60" w:line="240" w:lineRule="auto"/>
              <w:rPr>
                <w:rFonts w:cs="Tms Rmn"/>
                <w:sz w:val="20"/>
              </w:rPr>
            </w:pPr>
            <w:r w:rsidRPr="00654A70">
              <w:rPr>
                <w:rFonts w:cs="Tms Rmn"/>
                <w:sz w:val="20"/>
              </w:rPr>
              <w:t>- pas de cotisation.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RGE_FAC_EML_2850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L'utilisateur indique la périodicité de déclenchement de la facturation automatique, soit:</w:t>
            </w:r>
          </w:p>
          <w:p w:rsidR="00635822" w:rsidRPr="00654A70" w:rsidRDefault="00635822" w:rsidP="00C42081">
            <w:pPr>
              <w:spacing w:before="60" w:after="60" w:line="240" w:lineRule="auto"/>
              <w:rPr>
                <w:rFonts w:cs="Tms Rmn"/>
                <w:sz w:val="20"/>
              </w:rPr>
            </w:pPr>
            <w:r w:rsidRPr="00654A70">
              <w:rPr>
                <w:rFonts w:cs="Tms Rmn"/>
                <w:sz w:val="20"/>
              </w:rPr>
              <w:t>- mensuelle,</w:t>
            </w:r>
          </w:p>
          <w:p w:rsidR="00635822" w:rsidRPr="00654A70" w:rsidRDefault="00635822" w:rsidP="00C42081">
            <w:pPr>
              <w:spacing w:before="60" w:after="60" w:line="240" w:lineRule="auto"/>
              <w:rPr>
                <w:rFonts w:cs="Tms Rmn"/>
                <w:sz w:val="20"/>
              </w:rPr>
            </w:pPr>
            <w:r w:rsidRPr="00654A70">
              <w:rPr>
                <w:rFonts w:cs="Tms Rmn"/>
                <w:sz w:val="20"/>
              </w:rPr>
              <w:t>- annuelle.</w:t>
            </w:r>
          </w:p>
        </w:tc>
      </w:tr>
    </w:tbl>
    <w:p w:rsidR="00635822" w:rsidRDefault="00635822" w:rsidP="00635822">
      <w:pPr>
        <w:tabs>
          <w:tab w:val="left" w:pos="1965"/>
        </w:tabs>
        <w:rPr>
          <w:rFonts w:cs="Tms Rmn"/>
          <w:color w:val="FF0000"/>
          <w:sz w:val="24"/>
          <w:szCs w:val="24"/>
          <w:lang w:val="en-US"/>
        </w:rPr>
      </w:pPr>
    </w:p>
    <w:p w:rsidR="00635822" w:rsidRPr="00E114CC" w:rsidRDefault="00635822" w:rsidP="00104731">
      <w:pPr>
        <w:pStyle w:val="Titre4"/>
      </w:pPr>
      <w:bookmarkStart w:id="28" w:name="_Toc453303291"/>
      <w:r>
        <w:t xml:space="preserve">Opération : </w:t>
      </w:r>
      <w:r w:rsidRPr="00A33D03">
        <w:t>Définir les taux de cotisation</w:t>
      </w:r>
      <w:bookmarkEnd w:id="28"/>
    </w:p>
    <w:p w:rsidR="00635822" w:rsidRPr="009247EB" w:rsidRDefault="00635822" w:rsidP="00635822">
      <w:pPr>
        <w:spacing w:before="240" w:after="120"/>
        <w:rPr>
          <w:rFonts w:cs="Tms Rmn"/>
          <w:bCs/>
          <w:iCs/>
        </w:rPr>
      </w:pPr>
      <w:r w:rsidRPr="009247EB">
        <w:rPr>
          <w:rFonts w:cs="Tms Rmn"/>
          <w:bCs/>
          <w:iCs/>
        </w:rPr>
        <w:t xml:space="preserve">Pour facturer des cotisations ou des commissions ou des prestations, le métier affecte des codes cotisations aux articles. </w:t>
      </w:r>
    </w:p>
    <w:p w:rsidR="00635822" w:rsidRPr="009247EB" w:rsidRDefault="00635822" w:rsidP="00635822">
      <w:pPr>
        <w:spacing w:before="240" w:after="120"/>
        <w:rPr>
          <w:rFonts w:cs="Tms Rmn"/>
          <w:bCs/>
          <w:iCs/>
        </w:rPr>
      </w:pPr>
      <w:r w:rsidRPr="009247EB">
        <w:rPr>
          <w:rFonts w:cs="Tms Rmn"/>
          <w:bCs/>
          <w:iCs/>
        </w:rPr>
        <w:t xml:space="preserve">Lors du référencement d’un article en centrale, le code </w:t>
      </w:r>
      <w:r w:rsidR="00EE1B57">
        <w:rPr>
          <w:rFonts w:cs="Tms Rmn"/>
          <w:bCs/>
          <w:iCs/>
        </w:rPr>
        <w:t xml:space="preserve">cotisation peut être hérité de </w:t>
      </w:r>
      <w:r w:rsidRPr="009247EB">
        <w:rPr>
          <w:rFonts w:cs="Tms Rmn"/>
          <w:bCs/>
          <w:iCs/>
        </w:rPr>
        <w:t>l’offre</w:t>
      </w:r>
      <w:r w:rsidR="00EE1B57">
        <w:rPr>
          <w:rFonts w:cs="Tms Rmn"/>
          <w:bCs/>
          <w:iCs/>
        </w:rPr>
        <w:t xml:space="preserve">, du GT, de l’activité logistique, du flux </w:t>
      </w:r>
      <w:r w:rsidRPr="009247EB">
        <w:rPr>
          <w:rFonts w:cs="Tms Rmn"/>
          <w:bCs/>
          <w:iCs/>
        </w:rPr>
        <w:t>DDS, DSS...</w:t>
      </w:r>
    </w:p>
    <w:p w:rsidR="00635822" w:rsidRPr="009247EB" w:rsidRDefault="00635822" w:rsidP="00635822">
      <w:pPr>
        <w:spacing w:before="240" w:after="120"/>
        <w:rPr>
          <w:rFonts w:cs="Tms Rmn"/>
          <w:bCs/>
          <w:iCs/>
        </w:rPr>
      </w:pPr>
      <w:r w:rsidRPr="009247EB">
        <w:rPr>
          <w:rFonts w:cs="Tms Rmn"/>
          <w:bCs/>
          <w:iCs/>
        </w:rPr>
        <w:t>Trois taux de cotisations sont identifiables pour un code cotisation:</w:t>
      </w:r>
    </w:p>
    <w:p w:rsidR="00635822" w:rsidRPr="009247EB" w:rsidRDefault="00635822" w:rsidP="00635822">
      <w:pPr>
        <w:spacing w:before="240" w:after="120"/>
        <w:rPr>
          <w:rFonts w:cs="Tms Rmn"/>
          <w:bCs/>
          <w:iCs/>
        </w:rPr>
      </w:pPr>
      <w:r w:rsidRPr="009247EB">
        <w:rPr>
          <w:rFonts w:cs="Tms Rmn"/>
          <w:bCs/>
          <w:iCs/>
        </w:rPr>
        <w:lastRenderedPageBreak/>
        <w:t>- Taux de commande</w:t>
      </w:r>
    </w:p>
    <w:p w:rsidR="00635822" w:rsidRPr="009247EB" w:rsidRDefault="00635822" w:rsidP="00635822">
      <w:pPr>
        <w:spacing w:before="240" w:after="120"/>
        <w:rPr>
          <w:rFonts w:cs="Tms Rmn"/>
          <w:bCs/>
          <w:iCs/>
        </w:rPr>
      </w:pPr>
      <w:r w:rsidRPr="009247EB">
        <w:rPr>
          <w:rFonts w:cs="Tms Rmn"/>
          <w:bCs/>
          <w:iCs/>
        </w:rPr>
        <w:t>- Taux de rajout de commande</w:t>
      </w:r>
    </w:p>
    <w:p w:rsidR="00635822" w:rsidRDefault="00635822" w:rsidP="00635822">
      <w:pPr>
        <w:spacing w:before="240" w:after="120"/>
        <w:rPr>
          <w:rFonts w:cs="Tms Rmn"/>
          <w:bCs/>
          <w:iCs/>
        </w:rPr>
      </w:pPr>
      <w:r w:rsidRPr="009247EB">
        <w:rPr>
          <w:rFonts w:cs="Tms Rmn"/>
          <w:bCs/>
          <w:iCs/>
        </w:rPr>
        <w:t>- Taux d’acompte/avancement</w:t>
      </w:r>
    </w:p>
    <w:p w:rsidR="002051D2" w:rsidRDefault="002051D2" w:rsidP="002051D2">
      <w:pPr>
        <w:jc w:val="center"/>
        <w:rPr>
          <w:rFonts w:cs="Tms Rmn"/>
          <w:sz w:val="20"/>
        </w:rPr>
      </w:pPr>
      <w:r>
        <w:rPr>
          <w:rFonts w:cs="Tms Rmn"/>
          <w:bCs/>
          <w:iCs/>
          <w:noProof/>
          <w:lang w:eastAsia="fr-FR"/>
        </w:rPr>
        <w:pict>
          <v:rect id="_x0000_s1029" style="position:absolute;left:0;text-align:left;margin-left:175.25pt;margin-top:178.35pt;width:101.65pt;height:24.45pt;z-index:251663872" filled="f" strokecolor="red" strokeweight="2pt"/>
        </w:pict>
      </w:r>
      <w:r w:rsidRPr="002051D2">
        <w:rPr>
          <w:rFonts w:cs="Tms Rmn"/>
          <w:bCs/>
          <w:iCs/>
          <w:highlight w:val="lightGray"/>
        </w:rPr>
        <w:drawing>
          <wp:inline distT="0" distB="0" distL="0" distR="0" wp14:anchorId="55FA93DF" wp14:editId="0907B260">
            <wp:extent cx="2225615" cy="3689837"/>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28171" cy="3694075"/>
                    </a:xfrm>
                    <a:prstGeom prst="rect">
                      <a:avLst/>
                    </a:prstGeom>
                    <a:noFill/>
                    <a:ln>
                      <a:noFill/>
                    </a:ln>
                    <a:extLst/>
                  </pic:spPr>
                </pic:pic>
              </a:graphicData>
            </a:graphic>
          </wp:inline>
        </w:drawing>
      </w:r>
    </w:p>
    <w:p w:rsidR="00635822" w:rsidRDefault="00635822" w:rsidP="00635822">
      <w:pPr>
        <w:spacing w:before="240" w:after="120" w:line="220" w:lineRule="atLeast"/>
        <w:rPr>
          <w:rFonts w:cs="Tms Rmn"/>
          <w:sz w:val="20"/>
        </w:rPr>
      </w:pPr>
      <w:r w:rsidRPr="00175BEC">
        <w:rPr>
          <w:rFonts w:cs="Tms Rmn"/>
          <w:u w:val="single"/>
        </w:rPr>
        <w:t>Liste des exigences et règles de gestion associées</w:t>
      </w:r>
      <w:r w:rsidRPr="00627015">
        <w:rPr>
          <w:rFonts w:cs="Tms Rmn"/>
          <w:sz w:val="20"/>
        </w:rPr>
        <w:t>:</w:t>
      </w:r>
    </w:p>
    <w:p w:rsidR="00635822" w:rsidRPr="00627015" w:rsidRDefault="00635822" w:rsidP="00635822">
      <w:pPr>
        <w:spacing w:before="240" w:after="120" w:line="220" w:lineRule="atLeast"/>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EXI_FAC_EML_2000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L'utilisateur doit pouvoir décider des taux de cotisation à appliquer par EML.</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RGE_FAC_EML_2000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Le système propose de gérer des taux de cotisation par liste d'EML.</w:t>
            </w:r>
          </w:p>
          <w:p w:rsidR="00635822" w:rsidRPr="00654A70" w:rsidRDefault="00EE1B57" w:rsidP="00C42081">
            <w:pPr>
              <w:spacing w:before="60" w:after="60" w:line="240" w:lineRule="auto"/>
              <w:rPr>
                <w:rFonts w:cs="Tms Rmn"/>
                <w:sz w:val="20"/>
              </w:rPr>
            </w:pPr>
            <w:r>
              <w:rPr>
                <w:rFonts w:cs="Tms Rmn"/>
                <w:sz w:val="20"/>
              </w:rPr>
              <w:t>Par e</w:t>
            </w:r>
            <w:r w:rsidR="00635822" w:rsidRPr="00654A70">
              <w:rPr>
                <w:rFonts w:cs="Tms Rmn"/>
                <w:sz w:val="20"/>
              </w:rPr>
              <w:t>xemple :</w:t>
            </w:r>
            <w:r>
              <w:rPr>
                <w:rFonts w:cs="Tms Rmn"/>
                <w:sz w:val="20"/>
              </w:rPr>
              <w:t xml:space="preserve"> pour un</w:t>
            </w:r>
            <w:r w:rsidR="00635822" w:rsidRPr="00654A70">
              <w:rPr>
                <w:rFonts w:cs="Tms Rmn"/>
                <w:sz w:val="20"/>
              </w:rPr>
              <w:t xml:space="preserve"> </w:t>
            </w:r>
            <w:r>
              <w:rPr>
                <w:rFonts w:cs="Tms Rmn"/>
                <w:sz w:val="20"/>
              </w:rPr>
              <w:t xml:space="preserve">même </w:t>
            </w:r>
            <w:r w:rsidR="00635822" w:rsidRPr="00654A70">
              <w:rPr>
                <w:rFonts w:cs="Tms Rmn"/>
                <w:sz w:val="20"/>
              </w:rPr>
              <w:t>code cotisati</w:t>
            </w:r>
            <w:r>
              <w:rPr>
                <w:rFonts w:cs="Tms Rmn"/>
                <w:sz w:val="20"/>
              </w:rPr>
              <w:t>on rattaché à l'article, l’utilisateur peut</w:t>
            </w:r>
            <w:r w:rsidR="00635822" w:rsidRPr="00654A70">
              <w:rPr>
                <w:rFonts w:cs="Tms Rmn"/>
                <w:sz w:val="20"/>
              </w:rPr>
              <w:t xml:space="preserve"> avoir des taux différe</w:t>
            </w:r>
            <w:r>
              <w:rPr>
                <w:rFonts w:cs="Tms Rmn"/>
                <w:sz w:val="20"/>
              </w:rPr>
              <w:t>nts en fonction d'une liste EML telle que :</w:t>
            </w:r>
          </w:p>
          <w:p w:rsidR="00635822" w:rsidRPr="00654A70" w:rsidRDefault="00635822" w:rsidP="00C42081">
            <w:pPr>
              <w:spacing w:before="60" w:after="60" w:line="240" w:lineRule="auto"/>
              <w:rPr>
                <w:rFonts w:cs="Tms Rmn"/>
                <w:sz w:val="20"/>
              </w:rPr>
            </w:pPr>
            <w:r w:rsidRPr="00654A70">
              <w:rPr>
                <w:rFonts w:cs="Tms Rmn"/>
                <w:sz w:val="20"/>
              </w:rPr>
              <w:t xml:space="preserve">-  </w:t>
            </w:r>
            <w:r w:rsidR="00EE1B57">
              <w:rPr>
                <w:rFonts w:cs="Tms Rmn"/>
                <w:sz w:val="20"/>
              </w:rPr>
              <w:t xml:space="preserve">liste EML </w:t>
            </w:r>
            <w:r w:rsidRPr="00654A70">
              <w:rPr>
                <w:rFonts w:cs="Tms Rmn"/>
                <w:sz w:val="20"/>
              </w:rPr>
              <w:t>de type drive, pour y rattacher tous les drives et une cotisation à appliquer de 2%</w:t>
            </w:r>
          </w:p>
          <w:p w:rsidR="00635822" w:rsidRPr="00654A70" w:rsidRDefault="00635822" w:rsidP="00C42081">
            <w:pPr>
              <w:spacing w:before="60" w:after="60" w:line="240" w:lineRule="auto"/>
              <w:rPr>
                <w:rFonts w:cs="Tms Rmn"/>
                <w:sz w:val="20"/>
              </w:rPr>
            </w:pPr>
            <w:r w:rsidRPr="00654A70">
              <w:rPr>
                <w:rFonts w:cs="Tms Rmn"/>
                <w:sz w:val="20"/>
              </w:rPr>
              <w:t xml:space="preserve">- </w:t>
            </w:r>
            <w:r w:rsidR="00EE1B57">
              <w:rPr>
                <w:rFonts w:cs="Tms Rmn"/>
                <w:sz w:val="20"/>
              </w:rPr>
              <w:t xml:space="preserve">liste EML </w:t>
            </w:r>
            <w:r w:rsidRPr="00654A70">
              <w:rPr>
                <w:rFonts w:cs="Tms Rmn"/>
                <w:sz w:val="20"/>
              </w:rPr>
              <w:t xml:space="preserve">de type hyper,  pour y rattacher tous les </w:t>
            </w:r>
            <w:r w:rsidR="00EE1B57" w:rsidRPr="00654A70">
              <w:rPr>
                <w:rFonts w:cs="Tms Rmn"/>
                <w:sz w:val="20"/>
              </w:rPr>
              <w:t>hyper</w:t>
            </w:r>
            <w:r w:rsidRPr="00654A70">
              <w:rPr>
                <w:rFonts w:cs="Tms Rmn"/>
                <w:sz w:val="20"/>
              </w:rPr>
              <w:t xml:space="preserve"> et une cotisation à appliquer de 1,5%</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RGE_FAC_EML_2005</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Par liste d'EML, pour un flu</w:t>
            </w:r>
            <w:r w:rsidR="00EE1B57">
              <w:rPr>
                <w:rFonts w:cs="Tms Rmn"/>
                <w:sz w:val="20"/>
              </w:rPr>
              <w:t xml:space="preserve">x de marchandise standard, l’utilisateur peut </w:t>
            </w:r>
            <w:r w:rsidRPr="00654A70">
              <w:rPr>
                <w:rFonts w:cs="Tms Rmn"/>
                <w:sz w:val="20"/>
              </w:rPr>
              <w:t xml:space="preserve"> gérer 3 taux de cotisation : </w:t>
            </w:r>
          </w:p>
          <w:p w:rsidR="00635822" w:rsidRPr="00654A70" w:rsidRDefault="00635822" w:rsidP="00C42081">
            <w:pPr>
              <w:spacing w:before="60" w:after="60" w:line="240" w:lineRule="auto"/>
              <w:rPr>
                <w:rFonts w:cs="Tms Rmn"/>
                <w:sz w:val="20"/>
              </w:rPr>
            </w:pPr>
            <w:r w:rsidRPr="00654A70">
              <w:rPr>
                <w:rFonts w:cs="Tms Rmn"/>
                <w:sz w:val="20"/>
              </w:rPr>
              <w:t>- taux commande,</w:t>
            </w:r>
          </w:p>
          <w:p w:rsidR="00635822" w:rsidRPr="00654A70" w:rsidRDefault="00635822" w:rsidP="00C42081">
            <w:pPr>
              <w:spacing w:before="60" w:after="60" w:line="240" w:lineRule="auto"/>
              <w:rPr>
                <w:rFonts w:cs="Tms Rmn"/>
                <w:sz w:val="20"/>
              </w:rPr>
            </w:pPr>
            <w:r w:rsidRPr="00654A70">
              <w:rPr>
                <w:rFonts w:cs="Tms Rmn"/>
                <w:sz w:val="20"/>
              </w:rPr>
              <w:t>- taux rajout de commande,</w:t>
            </w:r>
          </w:p>
          <w:p w:rsidR="00635822" w:rsidRPr="00654A70" w:rsidRDefault="00635822" w:rsidP="00C42081">
            <w:pPr>
              <w:spacing w:before="60" w:after="60" w:line="240" w:lineRule="auto"/>
              <w:rPr>
                <w:rFonts w:cs="Tms Rmn"/>
                <w:sz w:val="20"/>
              </w:rPr>
            </w:pPr>
            <w:r w:rsidRPr="00654A70">
              <w:rPr>
                <w:rFonts w:cs="Tms Rmn"/>
                <w:sz w:val="20"/>
              </w:rPr>
              <w:t>- taux acompte/avance.</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RGE_FAC_EML_2010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L'utilisateur peut définir des taux de cotisation par origine de flux : DDS, DSS, SDS.</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RGE_FAC_EML_2015</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L'utilisateur peut définir un taux de cotisation pour les EML qui effectue</w:t>
            </w:r>
            <w:r w:rsidR="00EE1B57">
              <w:rPr>
                <w:rFonts w:cs="Tms Rmn"/>
                <w:sz w:val="20"/>
              </w:rPr>
              <w:t>nt</w:t>
            </w:r>
            <w:r w:rsidRPr="00654A70">
              <w:rPr>
                <w:rFonts w:cs="Tms Rmn"/>
                <w:sz w:val="20"/>
              </w:rPr>
              <w:t xml:space="preserve"> eux même les enlèvements.</w:t>
            </w:r>
          </w:p>
        </w:tc>
      </w:tr>
    </w:tbl>
    <w:p w:rsidR="00635822" w:rsidRPr="00A63300" w:rsidRDefault="00635822" w:rsidP="00635822">
      <w:pPr>
        <w:tabs>
          <w:tab w:val="left" w:pos="1965"/>
        </w:tabs>
        <w:rPr>
          <w:rFonts w:cs="Tms Rmn"/>
          <w:color w:val="FF0000"/>
          <w:sz w:val="24"/>
          <w:szCs w:val="24"/>
        </w:rPr>
      </w:pPr>
    </w:p>
    <w:p w:rsidR="00635822" w:rsidRPr="00E114CC" w:rsidRDefault="00635822" w:rsidP="00104731">
      <w:pPr>
        <w:pStyle w:val="Titre4"/>
      </w:pPr>
      <w:bookmarkStart w:id="29" w:name="_Toc453303292"/>
      <w:r>
        <w:t xml:space="preserve">Opération : </w:t>
      </w:r>
      <w:r w:rsidRPr="00A33D03">
        <w:t>Définir les clés de répartitions</w:t>
      </w:r>
      <w:bookmarkEnd w:id="29"/>
    </w:p>
    <w:p w:rsidR="00635822" w:rsidRPr="009247EB" w:rsidRDefault="0018438C" w:rsidP="00635822">
      <w:pPr>
        <w:spacing w:before="240" w:after="120"/>
        <w:rPr>
          <w:rFonts w:cs="Tms Rmn"/>
          <w:bCs/>
          <w:iCs/>
        </w:rPr>
      </w:pPr>
      <w:r>
        <w:rPr>
          <w:rFonts w:cs="Tms Rmn"/>
          <w:bCs/>
          <w:iCs/>
        </w:rPr>
        <w:t>Dans le cadre de la refacturation aux EML, l</w:t>
      </w:r>
      <w:r w:rsidR="00635822" w:rsidRPr="009247EB">
        <w:rPr>
          <w:rFonts w:cs="Tms Rmn"/>
          <w:bCs/>
          <w:iCs/>
        </w:rPr>
        <w:t>e métier applique des règles d</w:t>
      </w:r>
      <w:r>
        <w:rPr>
          <w:rFonts w:cs="Tms Rmn"/>
          <w:bCs/>
          <w:iCs/>
        </w:rPr>
        <w:t>e répartition en montants ou en</w:t>
      </w:r>
      <w:r w:rsidR="00635822" w:rsidRPr="009247EB">
        <w:rPr>
          <w:rFonts w:cs="Tms Rmn"/>
          <w:bCs/>
          <w:iCs/>
        </w:rPr>
        <w:t xml:space="preserve"> quantités</w:t>
      </w:r>
      <w:r>
        <w:rPr>
          <w:rFonts w:cs="Tms Rmn"/>
          <w:bCs/>
          <w:iCs/>
        </w:rPr>
        <w:t>,</w:t>
      </w:r>
      <w:r w:rsidR="00635822" w:rsidRPr="009247EB">
        <w:rPr>
          <w:rFonts w:cs="Tms Rmn"/>
          <w:bCs/>
          <w:iCs/>
        </w:rPr>
        <w:t xml:space="preserve"> par exemple, les frais avancés pour compte ou le</w:t>
      </w:r>
      <w:r w:rsidR="004148ED">
        <w:rPr>
          <w:rFonts w:cs="Tms Rmn"/>
          <w:bCs/>
          <w:iCs/>
        </w:rPr>
        <w:t>s prospectus</w:t>
      </w:r>
      <w:r w:rsidR="00635822" w:rsidRPr="009247EB">
        <w:rPr>
          <w:rFonts w:cs="Tms Rmn"/>
          <w:bCs/>
          <w:iCs/>
        </w:rPr>
        <w:t xml:space="preserve">. Ces informations peuvent être définies en amont </w:t>
      </w:r>
      <w:r w:rsidR="00F732A7">
        <w:rPr>
          <w:rFonts w:cs="Tms Rmn"/>
          <w:bCs/>
          <w:iCs/>
        </w:rPr>
        <w:t xml:space="preserve">de la facturation </w:t>
      </w:r>
      <w:r w:rsidR="00635822" w:rsidRPr="009247EB">
        <w:rPr>
          <w:rFonts w:cs="Tms Rmn"/>
          <w:bCs/>
          <w:iCs/>
        </w:rPr>
        <w:t xml:space="preserve">dans le système.   </w:t>
      </w:r>
    </w:p>
    <w:p w:rsidR="00635822" w:rsidRPr="009247EB" w:rsidRDefault="00635822" w:rsidP="00635822">
      <w:pPr>
        <w:spacing w:before="240" w:after="120"/>
        <w:rPr>
          <w:rFonts w:cs="Tms Rmn"/>
          <w:bCs/>
          <w:iCs/>
        </w:rPr>
      </w:pPr>
      <w:r w:rsidRPr="009247EB">
        <w:rPr>
          <w:rFonts w:cs="Tms Rmn"/>
          <w:bCs/>
          <w:iCs/>
        </w:rPr>
        <w:t xml:space="preserve">Les clés de répartitions aux EML définissent un ensemble d'EML et un prorata associé en quantité ou en montant. Elles permettent d'enregistrer des règles de répartition et de les utiliser lors de la refacturation d'un montant (ou une quantité) global à un ensemble d'EML. Les centrales peuvent créer elles-mêmes leur propres clés de répartition. </w:t>
      </w:r>
    </w:p>
    <w:p w:rsidR="00635822" w:rsidRPr="009247EB" w:rsidRDefault="00635822" w:rsidP="00635822">
      <w:pPr>
        <w:spacing w:before="240" w:after="120"/>
        <w:rPr>
          <w:rFonts w:cs="Tms Rmn"/>
          <w:bCs/>
          <w:iCs/>
        </w:rPr>
      </w:pPr>
      <w:r w:rsidRPr="009247EB">
        <w:rPr>
          <w:rFonts w:cs="Tms Rmn"/>
          <w:bCs/>
          <w:iCs/>
        </w:rPr>
        <w:t>Quelques exemples de clé de répartition qui s'appliquent à la refacturation des prospectus au niveau détail :</w:t>
      </w:r>
    </w:p>
    <w:p w:rsidR="00635822" w:rsidRPr="009247EB" w:rsidRDefault="00635822" w:rsidP="00635822">
      <w:pPr>
        <w:spacing w:before="240" w:after="120"/>
        <w:rPr>
          <w:rFonts w:cs="Tms Rmn"/>
          <w:bCs/>
          <w:iCs/>
        </w:rPr>
      </w:pPr>
      <w:r w:rsidRPr="009247EB">
        <w:rPr>
          <w:rFonts w:cs="Tms Rmn"/>
          <w:bCs/>
          <w:iCs/>
        </w:rPr>
        <w:t xml:space="preserve">   &gt; </w:t>
      </w:r>
      <w:proofErr w:type="gramStart"/>
      <w:r w:rsidRPr="009247EB">
        <w:rPr>
          <w:rFonts w:cs="Tms Rmn"/>
          <w:bCs/>
          <w:iCs/>
        </w:rPr>
        <w:t>clé</w:t>
      </w:r>
      <w:proofErr w:type="gramEnd"/>
      <w:r w:rsidRPr="009247EB">
        <w:rPr>
          <w:rFonts w:cs="Tms Rmn"/>
          <w:bCs/>
          <w:iCs/>
        </w:rPr>
        <w:t xml:space="preserve"> de répartition définie par action commerciale (ACC), au prorata des quantités commandées dans </w:t>
      </w:r>
      <w:proofErr w:type="spellStart"/>
      <w:r w:rsidRPr="009247EB">
        <w:rPr>
          <w:rFonts w:cs="Tms Rmn"/>
          <w:bCs/>
          <w:iCs/>
        </w:rPr>
        <w:t>Well'com</w:t>
      </w:r>
      <w:proofErr w:type="spellEnd"/>
      <w:r w:rsidRPr="009247EB">
        <w:rPr>
          <w:rFonts w:cs="Tms Rmn"/>
          <w:bCs/>
          <w:iCs/>
        </w:rPr>
        <w:t xml:space="preserve"> pour la refacturation de la ligne prospectus,</w:t>
      </w:r>
    </w:p>
    <w:p w:rsidR="00635822" w:rsidRDefault="00635822" w:rsidP="00635822">
      <w:pPr>
        <w:spacing w:before="240" w:after="120"/>
        <w:rPr>
          <w:rFonts w:cs="Tms Rmn"/>
          <w:bCs/>
          <w:iCs/>
        </w:rPr>
      </w:pPr>
      <w:r w:rsidRPr="009247EB">
        <w:rPr>
          <w:rFonts w:cs="Tms Rmn"/>
          <w:bCs/>
          <w:iCs/>
        </w:rPr>
        <w:t xml:space="preserve">   &gt; </w:t>
      </w:r>
      <w:proofErr w:type="gramStart"/>
      <w:r w:rsidRPr="009247EB">
        <w:rPr>
          <w:rFonts w:cs="Tms Rmn"/>
          <w:bCs/>
          <w:iCs/>
        </w:rPr>
        <w:t>clé</w:t>
      </w:r>
      <w:proofErr w:type="gramEnd"/>
      <w:r w:rsidRPr="009247EB">
        <w:rPr>
          <w:rFonts w:cs="Tms Rmn"/>
          <w:bCs/>
          <w:iCs/>
        </w:rPr>
        <w:t xml:space="preserve"> de répartition au prorata du chiffre d'affaire des EML, pour la refacturation de la ligne publicité radio.</w:t>
      </w:r>
    </w:p>
    <w:p w:rsidR="002051D2" w:rsidRDefault="002051D2" w:rsidP="002051D2">
      <w:pPr>
        <w:spacing w:before="240" w:after="120"/>
        <w:rPr>
          <w:rFonts w:cs="Tms Rmn"/>
          <w:bCs/>
          <w:iCs/>
        </w:rPr>
      </w:pPr>
    </w:p>
    <w:p w:rsidR="002051D2" w:rsidRDefault="002051D2" w:rsidP="002051D2">
      <w:pPr>
        <w:jc w:val="center"/>
        <w:rPr>
          <w:rFonts w:cs="Tms Rmn"/>
          <w:sz w:val="20"/>
        </w:rPr>
      </w:pPr>
      <w:r>
        <w:rPr>
          <w:rFonts w:cs="Tms Rmn"/>
          <w:bCs/>
          <w:iCs/>
          <w:noProof/>
          <w:lang w:eastAsia="fr-FR"/>
        </w:rPr>
        <w:lastRenderedPageBreak/>
        <w:pict>
          <v:rect id="_x0000_s1030" style="position:absolute;left:0;text-align:left;margin-left:170.95pt;margin-top:214.35pt;width:110.05pt;height:24.45pt;z-index:251665920" filled="f" strokecolor="red" strokeweight="2pt"/>
        </w:pict>
      </w:r>
      <w:r w:rsidRPr="002051D2">
        <w:rPr>
          <w:rFonts w:cs="Tms Rmn"/>
          <w:bCs/>
          <w:iCs/>
          <w:highlight w:val="lightGray"/>
        </w:rPr>
        <w:drawing>
          <wp:inline distT="0" distB="0" distL="0" distR="0" wp14:anchorId="24772B7C" wp14:editId="0ACBF4CA">
            <wp:extent cx="2225615" cy="3689837"/>
            <wp:effectExtent l="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28171" cy="3694075"/>
                    </a:xfrm>
                    <a:prstGeom prst="rect">
                      <a:avLst/>
                    </a:prstGeom>
                    <a:noFill/>
                    <a:ln>
                      <a:noFill/>
                    </a:ln>
                    <a:extLst/>
                  </pic:spPr>
                </pic:pic>
              </a:graphicData>
            </a:graphic>
          </wp:inline>
        </w:drawing>
      </w:r>
    </w:p>
    <w:p w:rsidR="002051D2" w:rsidRDefault="002051D2" w:rsidP="002051D2">
      <w:pPr>
        <w:rPr>
          <w:rFonts w:cs="Tms Rmn"/>
          <w:sz w:val="20"/>
        </w:rPr>
      </w:pPr>
    </w:p>
    <w:p w:rsidR="00635822" w:rsidRDefault="00635822" w:rsidP="00635822">
      <w:pPr>
        <w:rPr>
          <w:rFonts w:cs="Tms Rmn"/>
          <w:sz w:val="20"/>
        </w:rPr>
      </w:pPr>
    </w:p>
    <w:p w:rsidR="00635822" w:rsidRDefault="00635822" w:rsidP="00635822">
      <w:pPr>
        <w:spacing w:before="240" w:after="120" w:line="220" w:lineRule="atLeast"/>
        <w:rPr>
          <w:rFonts w:cs="Tms Rmn"/>
          <w:sz w:val="20"/>
        </w:rPr>
      </w:pPr>
      <w:r w:rsidRPr="00175BEC">
        <w:rPr>
          <w:rFonts w:cs="Tms Rmn"/>
          <w:u w:val="single"/>
        </w:rPr>
        <w:t>Liste des exigences et règles de gestion associées</w:t>
      </w:r>
      <w:r w:rsidRPr="00627015">
        <w:rPr>
          <w:rFonts w:cs="Tms Rmn"/>
          <w:sz w:val="20"/>
        </w:rPr>
        <w:t>:</w:t>
      </w:r>
    </w:p>
    <w:p w:rsidR="00635822" w:rsidRPr="00627015" w:rsidRDefault="00635822" w:rsidP="00635822">
      <w:pPr>
        <w:spacing w:before="240" w:after="120" w:line="220" w:lineRule="atLeast"/>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EXI_FAC_EML_2030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L'utilisateur doit pouvoir enregistrer des clés de répartition pour la facturation des EML</w:t>
            </w:r>
            <w:r w:rsidR="00335E89">
              <w:rPr>
                <w:rFonts w:cs="Tms Rmn"/>
                <w:sz w:val="20"/>
              </w:rPr>
              <w:t>.</w:t>
            </w:r>
          </w:p>
          <w:p w:rsidR="00635822" w:rsidRPr="00627015" w:rsidRDefault="00635822" w:rsidP="00C42081">
            <w:pPr>
              <w:spacing w:before="60" w:after="60" w:line="240" w:lineRule="auto"/>
              <w:rPr>
                <w:rFonts w:cs="Tms Rmn"/>
                <w:sz w:val="20"/>
              </w:rPr>
            </w:pPr>
          </w:p>
        </w:tc>
        <w:tc>
          <w:tcPr>
            <w:tcW w:w="4111" w:type="dxa"/>
            <w:shd w:val="clear" w:color="auto" w:fill="FFFFFF" w:themeFill="background1"/>
          </w:tcPr>
          <w:p w:rsidR="00635822" w:rsidRPr="00627015" w:rsidRDefault="00335E89" w:rsidP="00C42081">
            <w:pPr>
              <w:spacing w:before="60" w:after="60" w:line="240" w:lineRule="auto"/>
              <w:rPr>
                <w:rFonts w:cs="Tms Rmn"/>
                <w:sz w:val="20"/>
              </w:rPr>
            </w:pPr>
            <w:r>
              <w:rPr>
                <w:rFonts w:cs="Tms Rmn"/>
                <w:sz w:val="20"/>
              </w:rPr>
              <w:t xml:space="preserve">Exemples : </w:t>
            </w:r>
            <w:r w:rsidR="00635822" w:rsidRPr="00627015">
              <w:rPr>
                <w:rFonts w:cs="Tms Rmn"/>
                <w:sz w:val="20"/>
              </w:rPr>
              <w:t>répartition des EML aux CA, répartition des EMLS en fonction de la quantité des prospectus commandés par numéro d'ACC.</w:t>
            </w: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RGE_FAC_EML_2030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 xml:space="preserve">L'utilisateur peut définir une clé de répartition </w:t>
            </w:r>
            <w:r w:rsidR="00335E89">
              <w:rPr>
                <w:rFonts w:cs="Tms Rmn"/>
                <w:sz w:val="20"/>
              </w:rPr>
              <w:t>en sélectionnant des</w:t>
            </w:r>
            <w:r w:rsidRPr="00654A70">
              <w:rPr>
                <w:rFonts w:cs="Tms Rmn"/>
                <w:sz w:val="20"/>
              </w:rPr>
              <w:t xml:space="preserve"> EML, selon un prorata pouvant représenter soit:</w:t>
            </w:r>
          </w:p>
          <w:p w:rsidR="00635822" w:rsidRPr="00654A70" w:rsidRDefault="00635822" w:rsidP="00C42081">
            <w:pPr>
              <w:spacing w:before="60" w:after="60" w:line="240" w:lineRule="auto"/>
              <w:rPr>
                <w:rFonts w:cs="Tms Rmn"/>
                <w:sz w:val="20"/>
              </w:rPr>
            </w:pPr>
            <w:r w:rsidRPr="00654A70">
              <w:rPr>
                <w:rFonts w:cs="Tms Rmn"/>
                <w:sz w:val="20"/>
              </w:rPr>
              <w:t>- des montants</w:t>
            </w:r>
            <w:r w:rsidR="00335E89">
              <w:rPr>
                <w:rFonts w:cs="Tms Rmn"/>
                <w:sz w:val="20"/>
              </w:rPr>
              <w:t>,</w:t>
            </w:r>
          </w:p>
          <w:p w:rsidR="00635822" w:rsidRPr="00654A70" w:rsidRDefault="00635822" w:rsidP="00C42081">
            <w:pPr>
              <w:spacing w:before="60" w:after="60" w:line="240" w:lineRule="auto"/>
              <w:rPr>
                <w:rFonts w:cs="Tms Rmn"/>
                <w:sz w:val="20"/>
              </w:rPr>
            </w:pPr>
            <w:r w:rsidRPr="00654A70">
              <w:rPr>
                <w:rFonts w:cs="Tms Rmn"/>
                <w:sz w:val="20"/>
              </w:rPr>
              <w:t>- des quantités,</w:t>
            </w:r>
          </w:p>
          <w:p w:rsidR="00635822" w:rsidRPr="00654A70" w:rsidRDefault="00635822" w:rsidP="00C42081">
            <w:pPr>
              <w:spacing w:before="60" w:after="60" w:line="240" w:lineRule="auto"/>
              <w:rPr>
                <w:rFonts w:cs="Tms Rmn"/>
                <w:sz w:val="20"/>
              </w:rPr>
            </w:pPr>
            <w:r w:rsidRPr="00654A70">
              <w:rPr>
                <w:rFonts w:cs="Tms Rmn"/>
                <w:sz w:val="20"/>
              </w:rPr>
              <w:t>- des pourcentages.</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RGE_FAC_EML_2035</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 xml:space="preserve">Le système peut récupérer les quantités commandées dans </w:t>
            </w:r>
            <w:proofErr w:type="spellStart"/>
            <w:r w:rsidRPr="00654A70">
              <w:rPr>
                <w:rFonts w:cs="Tms Rmn"/>
                <w:sz w:val="20"/>
              </w:rPr>
              <w:t>Well'com</w:t>
            </w:r>
            <w:proofErr w:type="spellEnd"/>
            <w:r w:rsidRPr="00654A70">
              <w:rPr>
                <w:rFonts w:cs="Tms Rmn"/>
                <w:sz w:val="20"/>
              </w:rPr>
              <w:t xml:space="preserve"> pour créer automatiquement une clé de répartition  par ACC, pour refacturer les factures Galec des prospectus. </w:t>
            </w:r>
          </w:p>
        </w:tc>
      </w:tr>
    </w:tbl>
    <w:p w:rsidR="00635822" w:rsidRDefault="00635822" w:rsidP="00635822">
      <w:pPr>
        <w:rPr>
          <w:rFonts w:cs="Tms Rmn"/>
          <w:sz w:val="20"/>
        </w:rPr>
      </w:pPr>
    </w:p>
    <w:p w:rsidR="008F6FB2" w:rsidRPr="00627015" w:rsidRDefault="008F6FB2" w:rsidP="00635822">
      <w:pPr>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4394"/>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lastRenderedPageBreak/>
              <w:t>Exigence</w:t>
            </w:r>
          </w:p>
        </w:tc>
        <w:tc>
          <w:tcPr>
            <w:tcW w:w="4394"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EXI_FAC_EML_2040</w:t>
            </w:r>
          </w:p>
        </w:tc>
        <w:tc>
          <w:tcPr>
            <w:tcW w:w="4394"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L'utilisateur doit pouvoir conserver les clés de répartition.</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r w:rsidRPr="00627015">
              <w:rPr>
                <w:rFonts w:cs="Tms Rmn"/>
                <w:sz w:val="20"/>
              </w:rPr>
              <w:t>Objectif : justifier et retrouver les règles de répartition dans le temps.</w:t>
            </w:r>
          </w:p>
        </w:tc>
      </w:tr>
    </w:tbl>
    <w:p w:rsidR="00635822" w:rsidRPr="00A63300" w:rsidRDefault="00635822" w:rsidP="00635822">
      <w:pPr>
        <w:tabs>
          <w:tab w:val="left" w:pos="1965"/>
        </w:tabs>
        <w:rPr>
          <w:rFonts w:cs="Tms Rmn"/>
          <w:color w:val="FF0000"/>
          <w:sz w:val="24"/>
          <w:szCs w:val="24"/>
        </w:rPr>
      </w:pPr>
    </w:p>
    <w:p w:rsidR="00635822" w:rsidRPr="00E114CC" w:rsidRDefault="00635822" w:rsidP="00104731">
      <w:pPr>
        <w:pStyle w:val="Titre4"/>
      </w:pPr>
      <w:bookmarkStart w:id="30" w:name="_Toc453303293"/>
      <w:r>
        <w:t xml:space="preserve">Opération : </w:t>
      </w:r>
      <w:r w:rsidRPr="00A33D03">
        <w:t>Définir les rubriques de refacturation</w:t>
      </w:r>
      <w:bookmarkEnd w:id="30"/>
    </w:p>
    <w:p w:rsidR="00635822" w:rsidRPr="009247EB" w:rsidRDefault="00635822" w:rsidP="00635822">
      <w:pPr>
        <w:spacing w:before="240" w:after="120"/>
        <w:rPr>
          <w:rFonts w:cs="Tms Rmn"/>
          <w:bCs/>
          <w:iCs/>
        </w:rPr>
      </w:pPr>
      <w:r w:rsidRPr="009247EB">
        <w:rPr>
          <w:rFonts w:cs="Tms Rmn"/>
          <w:bCs/>
          <w:iCs/>
        </w:rPr>
        <w:t xml:space="preserve">Les rubriques de refacturation permettent de structurer les éléments de facturations aux EML. Elles sont obligatoires pour refacturer par exemple des frais avancés pour compte ou des prospectus aux EML. </w:t>
      </w:r>
    </w:p>
    <w:p w:rsidR="002051D2" w:rsidRDefault="002051D2" w:rsidP="002051D2">
      <w:pPr>
        <w:jc w:val="center"/>
        <w:rPr>
          <w:rFonts w:cs="Tms Rmn"/>
          <w:sz w:val="20"/>
        </w:rPr>
      </w:pPr>
      <w:r>
        <w:rPr>
          <w:rFonts w:cs="Tms Rmn"/>
          <w:bCs/>
          <w:iCs/>
          <w:noProof/>
          <w:lang w:eastAsia="fr-FR"/>
        </w:rPr>
        <w:pict>
          <v:rect id="_x0000_s1031" style="position:absolute;left:0;text-align:left;margin-left:162.55pt;margin-top:258.55pt;width:126.6pt;height:24.45pt;z-index:251666944" filled="f" strokecolor="red" strokeweight="2pt"/>
        </w:pict>
      </w:r>
      <w:r w:rsidRPr="002051D2">
        <w:rPr>
          <w:rFonts w:cs="Tms Rmn"/>
          <w:bCs/>
          <w:iCs/>
          <w:highlight w:val="lightGray"/>
        </w:rPr>
        <w:drawing>
          <wp:inline distT="0" distB="0" distL="0" distR="0" wp14:anchorId="290E0FCE" wp14:editId="1B810863">
            <wp:extent cx="2648445" cy="4390845"/>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54291" cy="4400537"/>
                    </a:xfrm>
                    <a:prstGeom prst="rect">
                      <a:avLst/>
                    </a:prstGeom>
                    <a:noFill/>
                    <a:ln>
                      <a:noFill/>
                    </a:ln>
                    <a:extLst/>
                  </pic:spPr>
                </pic:pic>
              </a:graphicData>
            </a:graphic>
          </wp:inline>
        </w:drawing>
      </w:r>
    </w:p>
    <w:p w:rsidR="00635822" w:rsidRDefault="00635822" w:rsidP="00635822">
      <w:pPr>
        <w:rPr>
          <w:rFonts w:cs="Tms Rmn"/>
          <w:sz w:val="20"/>
        </w:rPr>
      </w:pPr>
    </w:p>
    <w:p w:rsidR="008F6FB2" w:rsidRDefault="008F6FB2" w:rsidP="00635822">
      <w:pPr>
        <w:rPr>
          <w:rFonts w:cs="Tms Rmn"/>
          <w:sz w:val="20"/>
        </w:rPr>
      </w:pPr>
    </w:p>
    <w:p w:rsidR="008F6FB2" w:rsidRDefault="00635822" w:rsidP="00635822">
      <w:pPr>
        <w:spacing w:before="240" w:after="120" w:line="220" w:lineRule="atLeast"/>
        <w:rPr>
          <w:rFonts w:cs="Tms Rmn"/>
          <w:sz w:val="20"/>
        </w:rPr>
      </w:pPr>
      <w:r w:rsidRPr="00175BEC">
        <w:rPr>
          <w:rFonts w:cs="Tms Rmn"/>
          <w:u w:val="single"/>
        </w:rPr>
        <w:t>Liste des exigences et règles de gestion associées</w:t>
      </w:r>
      <w:r w:rsidRPr="00627015">
        <w:rPr>
          <w:rFonts w:cs="Tms Rmn"/>
          <w:sz w:val="20"/>
        </w:rPr>
        <w:t>:</w:t>
      </w:r>
    </w:p>
    <w:p w:rsidR="008F6FB2" w:rsidRPr="00627015" w:rsidRDefault="008F6FB2" w:rsidP="00635822">
      <w:pPr>
        <w:spacing w:before="240" w:after="120" w:line="220" w:lineRule="atLeast"/>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EXI_FAC_EML_2010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L'utilisateur doit pouvoir gérer des rubriques de refacturation aux EML.</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r w:rsidRPr="00627015">
              <w:rPr>
                <w:rFonts w:cs="Tms Rmn"/>
                <w:sz w:val="20"/>
              </w:rPr>
              <w:t>Contexte : refacturation des frais généraux, facturation diverses aux EML.</w:t>
            </w: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RGE_FAC_EML_2020</w:t>
            </w:r>
          </w:p>
        </w:tc>
        <w:tc>
          <w:tcPr>
            <w:tcW w:w="6237" w:type="dxa"/>
            <w:gridSpan w:val="2"/>
            <w:shd w:val="clear" w:color="auto" w:fill="FFFFFF" w:themeFill="background1"/>
            <w:vAlign w:val="center"/>
          </w:tcPr>
          <w:p w:rsidR="009E533F" w:rsidRPr="009247EB" w:rsidRDefault="00635822" w:rsidP="009E533F">
            <w:pPr>
              <w:spacing w:before="60" w:after="60" w:line="240" w:lineRule="auto"/>
              <w:rPr>
                <w:rFonts w:cs="Tms Rmn"/>
                <w:bCs/>
                <w:iCs/>
              </w:rPr>
            </w:pPr>
            <w:r w:rsidRPr="00654A70">
              <w:rPr>
                <w:rFonts w:cs="Tms Rmn"/>
                <w:sz w:val="20"/>
              </w:rPr>
              <w:t xml:space="preserve">L'utilisateur définit une rubrique de refacturation à minima, </w:t>
            </w:r>
            <w:r w:rsidR="009E533F">
              <w:rPr>
                <w:rFonts w:cs="Tms Rmn"/>
                <w:sz w:val="20"/>
              </w:rPr>
              <w:t>avec le</w:t>
            </w:r>
            <w:r w:rsidR="009E533F" w:rsidRPr="009247EB">
              <w:rPr>
                <w:rFonts w:cs="Tms Rmn"/>
                <w:bCs/>
                <w:iCs/>
              </w:rPr>
              <w:t>s</w:t>
            </w:r>
            <w:r w:rsidR="009E533F">
              <w:rPr>
                <w:rFonts w:cs="Tms Rmn"/>
                <w:bCs/>
                <w:iCs/>
              </w:rPr>
              <w:t xml:space="preserve"> informations suivantes</w:t>
            </w:r>
            <w:r w:rsidR="009E533F" w:rsidRPr="009247EB">
              <w:rPr>
                <w:rFonts w:cs="Tms Rmn"/>
                <w:bCs/>
                <w:iCs/>
              </w:rPr>
              <w:t xml:space="preserve">: </w:t>
            </w:r>
          </w:p>
          <w:p w:rsidR="009E533F" w:rsidRPr="009247EB" w:rsidRDefault="009E533F" w:rsidP="009E533F">
            <w:pPr>
              <w:spacing w:before="240" w:after="120"/>
              <w:rPr>
                <w:rFonts w:cs="Tms Rmn"/>
                <w:bCs/>
                <w:iCs/>
              </w:rPr>
            </w:pPr>
            <w:r w:rsidRPr="009247EB">
              <w:rPr>
                <w:rFonts w:cs="Tms Rmn"/>
                <w:bCs/>
                <w:iCs/>
              </w:rPr>
              <w:t xml:space="preserve">- libellé, </w:t>
            </w:r>
          </w:p>
          <w:p w:rsidR="009E533F" w:rsidRPr="009247EB" w:rsidRDefault="009E533F" w:rsidP="009E533F">
            <w:pPr>
              <w:spacing w:before="240" w:after="120"/>
              <w:rPr>
                <w:rFonts w:cs="Tms Rmn"/>
                <w:bCs/>
                <w:iCs/>
              </w:rPr>
            </w:pPr>
            <w:r w:rsidRPr="009247EB">
              <w:rPr>
                <w:rFonts w:cs="Tms Rmn"/>
                <w:bCs/>
                <w:iCs/>
              </w:rPr>
              <w:t xml:space="preserve">- taux de TVA, </w:t>
            </w:r>
          </w:p>
          <w:p w:rsidR="009E533F" w:rsidRPr="009247EB" w:rsidRDefault="009E533F" w:rsidP="009E533F">
            <w:pPr>
              <w:spacing w:before="240" w:after="120"/>
              <w:rPr>
                <w:rFonts w:cs="Tms Rmn"/>
                <w:bCs/>
                <w:iCs/>
              </w:rPr>
            </w:pPr>
            <w:r w:rsidRPr="009247EB">
              <w:rPr>
                <w:rFonts w:cs="Tms Rmn"/>
                <w:bCs/>
                <w:iCs/>
              </w:rPr>
              <w:t xml:space="preserve">- </w:t>
            </w:r>
            <w:r w:rsidRPr="00654A70">
              <w:rPr>
                <w:rFonts w:cs="Tms Rmn"/>
                <w:sz w:val="20"/>
              </w:rPr>
              <w:t>taxe, éventuellement,</w:t>
            </w:r>
          </w:p>
          <w:p w:rsidR="009E533F" w:rsidRPr="00654A70" w:rsidRDefault="009E533F" w:rsidP="009E533F">
            <w:pPr>
              <w:spacing w:before="240" w:after="120"/>
              <w:rPr>
                <w:rFonts w:cs="Tms Rmn"/>
                <w:sz w:val="20"/>
              </w:rPr>
            </w:pPr>
            <w:r w:rsidRPr="009247EB">
              <w:rPr>
                <w:rFonts w:cs="Tms Rmn"/>
                <w:bCs/>
                <w:iCs/>
              </w:rPr>
              <w:t>- notion de titre de document à générer, par défaut : reddition de compte, facture, acompte/avance.</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RGE_FAC_EML_2025</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Le système propose à l'utilisateur de gérer des informations comptables au niveau de la rubrique:</w:t>
            </w:r>
          </w:p>
          <w:p w:rsidR="00635822" w:rsidRPr="00654A70" w:rsidRDefault="00635822" w:rsidP="00C42081">
            <w:pPr>
              <w:spacing w:before="60" w:after="60" w:line="240" w:lineRule="auto"/>
              <w:rPr>
                <w:rFonts w:cs="Tms Rmn"/>
                <w:sz w:val="20"/>
              </w:rPr>
            </w:pPr>
            <w:r w:rsidRPr="00654A70">
              <w:rPr>
                <w:rFonts w:cs="Tms Rmn"/>
                <w:sz w:val="20"/>
              </w:rPr>
              <w:t xml:space="preserve">- journal, </w:t>
            </w:r>
          </w:p>
          <w:p w:rsidR="00635822" w:rsidRPr="00654A70" w:rsidRDefault="00635822" w:rsidP="00C42081">
            <w:pPr>
              <w:spacing w:before="60" w:after="60" w:line="240" w:lineRule="auto"/>
              <w:rPr>
                <w:rFonts w:cs="Tms Rmn"/>
                <w:sz w:val="20"/>
              </w:rPr>
            </w:pPr>
            <w:r w:rsidRPr="00654A70">
              <w:rPr>
                <w:rFonts w:cs="Tms Rmn"/>
                <w:sz w:val="20"/>
              </w:rPr>
              <w:t>- compte auxiliaire (rattaché à un compte collectif EML), ou compte courant pour certains EML</w:t>
            </w:r>
          </w:p>
          <w:p w:rsidR="00635822" w:rsidRPr="00654A70" w:rsidRDefault="00635822" w:rsidP="00C42081">
            <w:pPr>
              <w:spacing w:before="60" w:after="60" w:line="240" w:lineRule="auto"/>
              <w:rPr>
                <w:rFonts w:cs="Tms Rmn"/>
                <w:sz w:val="20"/>
              </w:rPr>
            </w:pPr>
            <w:r w:rsidRPr="00654A70">
              <w:rPr>
                <w:rFonts w:cs="Tms Rmn"/>
                <w:sz w:val="20"/>
              </w:rPr>
              <w:t>- compte de vente avec les notions suivantes :</w:t>
            </w:r>
          </w:p>
          <w:p w:rsidR="00635822" w:rsidRPr="00654A70" w:rsidRDefault="00635822" w:rsidP="00C42081">
            <w:pPr>
              <w:spacing w:before="60" w:after="60" w:line="240" w:lineRule="auto"/>
              <w:rPr>
                <w:rFonts w:cs="Tms Rmn"/>
                <w:sz w:val="20"/>
              </w:rPr>
            </w:pPr>
            <w:r w:rsidRPr="00654A70">
              <w:rPr>
                <w:rFonts w:cs="Tms Rmn"/>
                <w:sz w:val="20"/>
              </w:rPr>
              <w:t>&gt; commission/grossiste</w:t>
            </w:r>
          </w:p>
          <w:p w:rsidR="00635822" w:rsidRPr="00654A70" w:rsidRDefault="00635822" w:rsidP="00C42081">
            <w:pPr>
              <w:spacing w:before="60" w:after="60" w:line="240" w:lineRule="auto"/>
              <w:rPr>
                <w:rFonts w:cs="Tms Rmn"/>
                <w:sz w:val="20"/>
              </w:rPr>
            </w:pPr>
            <w:r w:rsidRPr="00654A70">
              <w:rPr>
                <w:rFonts w:cs="Tms Rmn"/>
                <w:sz w:val="20"/>
              </w:rPr>
              <w:t>&gt; différencier les comptes si prestation SCA ou facturation GALEC</w:t>
            </w:r>
          </w:p>
          <w:p w:rsidR="00635822" w:rsidRPr="00654A70" w:rsidRDefault="00635822" w:rsidP="00C42081">
            <w:pPr>
              <w:spacing w:before="60" w:after="60" w:line="240" w:lineRule="auto"/>
              <w:rPr>
                <w:rFonts w:cs="Tms Rmn"/>
                <w:sz w:val="20"/>
              </w:rPr>
            </w:pPr>
            <w:r w:rsidRPr="00654A70">
              <w:rPr>
                <w:rFonts w:cs="Tms Rmn"/>
                <w:sz w:val="20"/>
              </w:rPr>
              <w:t>- enrichir les informations analytiques avec les notions suivantes:</w:t>
            </w:r>
          </w:p>
          <w:p w:rsidR="00635822" w:rsidRPr="00654A70" w:rsidRDefault="00635822" w:rsidP="00C42081">
            <w:pPr>
              <w:spacing w:before="60" w:after="60" w:line="240" w:lineRule="auto"/>
              <w:rPr>
                <w:rFonts w:cs="Tms Rmn"/>
                <w:sz w:val="20"/>
              </w:rPr>
            </w:pPr>
            <w:r w:rsidRPr="00654A70">
              <w:rPr>
                <w:rFonts w:cs="Tms Rmn"/>
                <w:sz w:val="20"/>
              </w:rPr>
              <w:t>&gt; rayon</w:t>
            </w:r>
          </w:p>
          <w:p w:rsidR="00635822" w:rsidRPr="00654A70" w:rsidRDefault="00635822" w:rsidP="00C42081">
            <w:pPr>
              <w:spacing w:before="60" w:after="60" w:line="240" w:lineRule="auto"/>
              <w:rPr>
                <w:rFonts w:cs="Tms Rmn"/>
                <w:sz w:val="20"/>
              </w:rPr>
            </w:pPr>
            <w:r w:rsidRPr="00654A70">
              <w:rPr>
                <w:rFonts w:cs="Tms Rmn"/>
                <w:sz w:val="20"/>
              </w:rPr>
              <w:t>&gt; fournisseur/ montant pour analyse entre l</w:t>
            </w:r>
            <w:r w:rsidR="009E533F">
              <w:rPr>
                <w:rFonts w:cs="Tms Rmn"/>
                <w:sz w:val="20"/>
              </w:rPr>
              <w:t>es achats et vente à refacturer</w:t>
            </w:r>
          </w:p>
        </w:tc>
      </w:tr>
    </w:tbl>
    <w:p w:rsidR="00635822" w:rsidRPr="00A63300" w:rsidRDefault="00635822" w:rsidP="00635822">
      <w:pPr>
        <w:tabs>
          <w:tab w:val="left" w:pos="1965"/>
        </w:tabs>
        <w:rPr>
          <w:rFonts w:cs="Tms Rmn"/>
          <w:color w:val="FF0000"/>
          <w:sz w:val="24"/>
          <w:szCs w:val="24"/>
        </w:rPr>
      </w:pPr>
    </w:p>
    <w:p w:rsidR="00635822" w:rsidRDefault="00635822" w:rsidP="00104731">
      <w:pPr>
        <w:pStyle w:val="Titre3"/>
        <w:rPr>
          <w:lang w:eastAsia="ar-SA"/>
        </w:rPr>
      </w:pPr>
      <w:bookmarkStart w:id="31" w:name="_Toc453303294"/>
      <w:r>
        <w:rPr>
          <w:lang w:eastAsia="ar-SA"/>
        </w:rPr>
        <w:t xml:space="preserve">Activité : </w:t>
      </w:r>
      <w:r w:rsidR="002051D2" w:rsidRPr="00DF45FC">
        <w:rPr>
          <w:lang w:eastAsia="ar-SA"/>
        </w:rPr>
        <w:t>Établir</w:t>
      </w:r>
      <w:r w:rsidRPr="00DF45FC">
        <w:rPr>
          <w:lang w:eastAsia="ar-SA"/>
        </w:rPr>
        <w:t xml:space="preserve"> les provisions</w:t>
      </w:r>
      <w:bookmarkEnd w:id="31"/>
    </w:p>
    <w:p w:rsidR="00635822" w:rsidRDefault="00635822" w:rsidP="00635822">
      <w:pPr>
        <w:spacing w:before="240" w:after="120"/>
        <w:rPr>
          <w:rFonts w:cs="Tms Rmn"/>
        </w:rPr>
      </w:pPr>
      <w:r>
        <w:rPr>
          <w:rFonts w:cs="Tms Rmn"/>
        </w:rPr>
        <w:t xml:space="preserve">Établir des provisions consiste à identifier les documents  d’achat à recevoir, et les factures et/ou avoirs à émettre aux EML, en vue d’une situation comptable à une date donnée.  </w:t>
      </w:r>
      <w:r w:rsidR="007C3FF7">
        <w:rPr>
          <w:rFonts w:cs="Tms Rmn"/>
        </w:rPr>
        <w:t>Cette activité</w:t>
      </w:r>
      <w:r>
        <w:rPr>
          <w:rFonts w:cs="Tms Rmn"/>
        </w:rPr>
        <w:t xml:space="preserve"> est réalisé</w:t>
      </w:r>
      <w:r w:rsidR="007C3FF7">
        <w:rPr>
          <w:rFonts w:cs="Tms Rmn"/>
        </w:rPr>
        <w:t>e</w:t>
      </w:r>
      <w:r>
        <w:rPr>
          <w:rFonts w:cs="Tms Rmn"/>
        </w:rPr>
        <w:t xml:space="preserve"> périodiquement, en fin de période, soit de façon mensuelle, trimestrielle, ou semestrielle ou annuelle selon les Centrales. D'autres termes peuvent être utilisés tels que Cut-off ou Césure.</w:t>
      </w:r>
    </w:p>
    <w:p w:rsidR="00635822" w:rsidRPr="00A63300" w:rsidRDefault="00635822" w:rsidP="00635822">
      <w:pPr>
        <w:tabs>
          <w:tab w:val="left" w:pos="1965"/>
        </w:tabs>
        <w:rPr>
          <w:rFonts w:cs="Tms Rmn"/>
          <w:color w:val="FF0000"/>
          <w:sz w:val="24"/>
          <w:szCs w:val="24"/>
        </w:rPr>
      </w:pPr>
    </w:p>
    <w:p w:rsidR="00635822" w:rsidRPr="00E114CC" w:rsidRDefault="00635822" w:rsidP="00104731">
      <w:pPr>
        <w:pStyle w:val="Titre4"/>
      </w:pPr>
      <w:bookmarkStart w:id="32" w:name="_Toc453303295"/>
      <w:r>
        <w:t xml:space="preserve">Opération : </w:t>
      </w:r>
      <w:r w:rsidRPr="00A33D03">
        <w:t>Provisionner les documents de facturation EML à émettre et à recevoir</w:t>
      </w:r>
      <w:bookmarkEnd w:id="32"/>
    </w:p>
    <w:p w:rsidR="00635822" w:rsidRDefault="00635822" w:rsidP="00635822">
      <w:pPr>
        <w:spacing w:before="240" w:after="120"/>
        <w:rPr>
          <w:rFonts w:cs="Tms Rmn"/>
          <w:bCs/>
          <w:iCs/>
        </w:rPr>
      </w:pPr>
      <w:r w:rsidRPr="009247EB">
        <w:rPr>
          <w:rFonts w:cs="Tms Rmn"/>
          <w:bCs/>
          <w:iCs/>
        </w:rPr>
        <w:t>Pour une date de situation, l'opération consiste à fournir les éléments justificatifs à la comptabilité des factures et/ou avoirs à émettre aux EML, pour établir les provisions.</w:t>
      </w:r>
    </w:p>
    <w:p w:rsidR="00635822" w:rsidRDefault="002051D2" w:rsidP="002051D2">
      <w:pPr>
        <w:jc w:val="center"/>
        <w:rPr>
          <w:rFonts w:cs="Tms Rmn"/>
          <w:sz w:val="20"/>
        </w:rPr>
      </w:pPr>
      <w:r>
        <w:rPr>
          <w:rFonts w:cs="Tms Rmn"/>
          <w:bCs/>
          <w:iCs/>
          <w:noProof/>
          <w:lang w:eastAsia="fr-FR"/>
        </w:rPr>
        <w:lastRenderedPageBreak/>
        <w:pict>
          <v:rect id="_x0000_s1033" style="position:absolute;left:0;text-align:left;margin-left:142.45pt;margin-top:94.8pt;width:172.5pt;height:36pt;z-index:251668992" filled="f" strokecolor="red" strokeweight="2pt"/>
        </w:pict>
      </w:r>
      <w:r w:rsidRPr="002051D2">
        <w:rPr>
          <w:rFonts w:cs="Tms Rmn"/>
          <w:bCs/>
          <w:iCs/>
          <w:highlight w:val="lightGray"/>
        </w:rPr>
        <w:drawing>
          <wp:inline distT="0" distB="0" distL="0" distR="0" wp14:anchorId="744F1781" wp14:editId="194594DF">
            <wp:extent cx="2818071" cy="2448489"/>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19817" cy="2450006"/>
                    </a:xfrm>
                    <a:prstGeom prst="rect">
                      <a:avLst/>
                    </a:prstGeom>
                    <a:noFill/>
                    <a:ln>
                      <a:noFill/>
                    </a:ln>
                    <a:extLst/>
                  </pic:spPr>
                </pic:pic>
              </a:graphicData>
            </a:graphic>
          </wp:inline>
        </w:drawing>
      </w:r>
    </w:p>
    <w:p w:rsidR="00635822" w:rsidRDefault="00635822" w:rsidP="00635822">
      <w:pPr>
        <w:spacing w:before="240" w:after="120" w:line="220" w:lineRule="atLeast"/>
        <w:rPr>
          <w:rFonts w:cs="Tms Rmn"/>
          <w:sz w:val="20"/>
        </w:rPr>
      </w:pPr>
      <w:r w:rsidRPr="00175BEC">
        <w:rPr>
          <w:rFonts w:cs="Tms Rmn"/>
          <w:u w:val="single"/>
        </w:rPr>
        <w:t>Liste des exigences et règles de gestion associées</w:t>
      </w:r>
      <w:r w:rsidRPr="00627015">
        <w:rPr>
          <w:rFonts w:cs="Tms Rmn"/>
          <w:sz w:val="20"/>
        </w:rPr>
        <w:t>:</w:t>
      </w:r>
    </w:p>
    <w:p w:rsidR="00635822" w:rsidRPr="00627015" w:rsidRDefault="00635822" w:rsidP="00635822">
      <w:pPr>
        <w:spacing w:before="240" w:after="120" w:line="220" w:lineRule="atLeast"/>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EXI_FAC_EML_2970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Le système doit pouvoir identifier tous les documents de facturation à émettre ou à recevoir pour une date de situation.</w:t>
            </w:r>
          </w:p>
        </w:tc>
        <w:tc>
          <w:tcPr>
            <w:tcW w:w="4111" w:type="dxa"/>
            <w:shd w:val="clear" w:color="auto" w:fill="FFFFFF" w:themeFill="background1"/>
          </w:tcPr>
          <w:p w:rsidR="00635822" w:rsidRPr="00627015" w:rsidRDefault="000C7D81" w:rsidP="00C42081">
            <w:pPr>
              <w:spacing w:before="60" w:after="60" w:line="240" w:lineRule="auto"/>
              <w:rPr>
                <w:rFonts w:cs="Tms Rmn"/>
                <w:sz w:val="20"/>
              </w:rPr>
            </w:pPr>
            <w:r>
              <w:rPr>
                <w:rFonts w:cs="Tms Rmn"/>
                <w:sz w:val="20"/>
              </w:rPr>
              <w:t>Ne sont pas concernées les facturations générées en fin de période.</w:t>
            </w: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RGE_FAC_EML_2970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Pour les expéditions, le système doit identifier pour la date de situation donnée, les expéditions et les retours réalisés et non facturés à la date de situation.</w:t>
            </w:r>
          </w:p>
          <w:p w:rsidR="00635822" w:rsidRPr="00654A70" w:rsidRDefault="00635822" w:rsidP="00C42081">
            <w:pPr>
              <w:spacing w:before="60" w:after="60" w:line="240" w:lineRule="auto"/>
              <w:rPr>
                <w:rFonts w:cs="Tms Rmn"/>
                <w:sz w:val="20"/>
              </w:rPr>
            </w:pPr>
            <w:r w:rsidRPr="00654A70">
              <w:rPr>
                <w:rFonts w:cs="Tms Rmn"/>
                <w:sz w:val="20"/>
              </w:rPr>
              <w:t>La date de facturation doit être antérieure à la date de situation.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RGE_FAC_EML_2972</w:t>
            </w:r>
          </w:p>
        </w:tc>
        <w:tc>
          <w:tcPr>
            <w:tcW w:w="6237" w:type="dxa"/>
            <w:gridSpan w:val="2"/>
            <w:shd w:val="clear" w:color="auto" w:fill="FFFFFF" w:themeFill="background1"/>
            <w:vAlign w:val="center"/>
          </w:tcPr>
          <w:p w:rsidR="00635822" w:rsidRPr="00654A70" w:rsidRDefault="00635822" w:rsidP="00EB3670">
            <w:pPr>
              <w:spacing w:before="60" w:after="60" w:line="240" w:lineRule="auto"/>
              <w:rPr>
                <w:rFonts w:cs="Tms Rmn"/>
                <w:sz w:val="20"/>
              </w:rPr>
            </w:pPr>
            <w:r w:rsidRPr="00654A70">
              <w:rPr>
                <w:rFonts w:cs="Tms Rmn"/>
                <w:sz w:val="20"/>
              </w:rPr>
              <w:t xml:space="preserve">Pour les DDS, DSS, SDS, le système doit identifier pour la date de situation donnée les facturations </w:t>
            </w:r>
            <w:r w:rsidR="00EB3670">
              <w:rPr>
                <w:rFonts w:cs="Tms Rmn"/>
                <w:sz w:val="20"/>
              </w:rPr>
              <w:t>fournisseurs à refacturer</w:t>
            </w:r>
            <w:r w:rsidR="002051D2" w:rsidRPr="00654A70">
              <w:rPr>
                <w:rFonts w:cs="Tms Rmn"/>
                <w:sz w:val="20"/>
              </w:rPr>
              <w:t xml:space="preserve">. </w:t>
            </w:r>
            <w:r w:rsidRPr="00654A70">
              <w:rPr>
                <w:rFonts w:cs="Tms Rmn"/>
                <w:sz w:val="20"/>
              </w:rPr>
              <w:t>Cela représente des anomalies de facturation EML dans ce contexte.</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RGE_FAC_EML_2974</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Pour les frais généraux, le système doit identifier les factures enregistrées en amont en attente de facturation, pour la date de situation donnée.</w:t>
            </w:r>
          </w:p>
        </w:tc>
      </w:tr>
    </w:tbl>
    <w:p w:rsidR="00635822" w:rsidRPr="00A63300" w:rsidRDefault="00635822" w:rsidP="00635822">
      <w:pPr>
        <w:tabs>
          <w:tab w:val="left" w:pos="1965"/>
        </w:tabs>
        <w:rPr>
          <w:rFonts w:cs="Tms Rmn"/>
          <w:color w:val="FF0000"/>
          <w:sz w:val="24"/>
          <w:szCs w:val="24"/>
        </w:rPr>
      </w:pPr>
    </w:p>
    <w:p w:rsidR="00635822" w:rsidRDefault="00635822" w:rsidP="00104731">
      <w:pPr>
        <w:pStyle w:val="Titre3"/>
        <w:rPr>
          <w:lang w:eastAsia="ar-SA"/>
        </w:rPr>
      </w:pPr>
      <w:bookmarkStart w:id="33" w:name="_Toc434584713"/>
      <w:bookmarkStart w:id="34" w:name="_Toc434911768"/>
      <w:bookmarkStart w:id="35" w:name="_Toc453303296"/>
      <w:r>
        <w:rPr>
          <w:lang w:eastAsia="ar-SA"/>
        </w:rPr>
        <w:t xml:space="preserve">Activité : </w:t>
      </w:r>
      <w:bookmarkEnd w:id="33"/>
      <w:bookmarkEnd w:id="34"/>
      <w:r w:rsidRPr="00DF45FC">
        <w:rPr>
          <w:lang w:eastAsia="ar-SA"/>
        </w:rPr>
        <w:t>Aider aux déclarations</w:t>
      </w:r>
      <w:bookmarkEnd w:id="35"/>
    </w:p>
    <w:p w:rsidR="00635822" w:rsidRDefault="00635822" w:rsidP="00635822">
      <w:pPr>
        <w:spacing w:before="240" w:after="120"/>
        <w:rPr>
          <w:rFonts w:cs="Tms Rmn"/>
        </w:rPr>
      </w:pPr>
      <w:r>
        <w:rPr>
          <w:rFonts w:cs="Tms Rmn"/>
        </w:rPr>
        <w:t>Pour les déclarations périodiques, le métier a besoin de fournir des éléments justificatifs pour faciliter et vérifier les informations nécessaires à:</w:t>
      </w:r>
    </w:p>
    <w:p w:rsidR="00635822" w:rsidRDefault="00635822" w:rsidP="00635822">
      <w:pPr>
        <w:spacing w:before="240" w:after="120"/>
        <w:rPr>
          <w:rFonts w:cs="Tms Rmn"/>
        </w:rPr>
      </w:pPr>
      <w:r>
        <w:rPr>
          <w:rFonts w:cs="Tms Rmn"/>
        </w:rPr>
        <w:t>- la déclaration de la TVA,</w:t>
      </w:r>
    </w:p>
    <w:p w:rsidR="00635822" w:rsidRDefault="00635822" w:rsidP="00635822">
      <w:pPr>
        <w:spacing w:before="240" w:after="120"/>
        <w:rPr>
          <w:rFonts w:cs="Tms Rmn"/>
        </w:rPr>
      </w:pPr>
      <w:r>
        <w:rPr>
          <w:rFonts w:cs="Tms Rmn"/>
        </w:rPr>
        <w:t>- la déclaration des taxes,</w:t>
      </w:r>
    </w:p>
    <w:p w:rsidR="00635822" w:rsidRDefault="00635822" w:rsidP="00635822">
      <w:pPr>
        <w:spacing w:before="240" w:after="120"/>
        <w:rPr>
          <w:rFonts w:cs="Tms Rmn"/>
        </w:rPr>
      </w:pPr>
      <w:r>
        <w:rPr>
          <w:rFonts w:cs="Tms Rmn"/>
        </w:rPr>
        <w:t>- la déclaration des alcools.</w:t>
      </w:r>
    </w:p>
    <w:p w:rsidR="00635822" w:rsidRPr="00A63300" w:rsidRDefault="00635822" w:rsidP="00635822">
      <w:pPr>
        <w:tabs>
          <w:tab w:val="left" w:pos="1965"/>
        </w:tabs>
        <w:rPr>
          <w:rFonts w:cs="Tms Rmn"/>
          <w:color w:val="FF0000"/>
          <w:sz w:val="24"/>
          <w:szCs w:val="24"/>
        </w:rPr>
      </w:pPr>
    </w:p>
    <w:p w:rsidR="00635822" w:rsidRPr="00E114CC" w:rsidRDefault="00635822" w:rsidP="00104731">
      <w:pPr>
        <w:pStyle w:val="Titre4"/>
      </w:pPr>
      <w:bookmarkStart w:id="36" w:name="_Toc453303297"/>
      <w:r>
        <w:lastRenderedPageBreak/>
        <w:t xml:space="preserve">Opération : </w:t>
      </w:r>
      <w:r w:rsidRPr="00A33D03">
        <w:t>Aider à la déclaration de la TVA</w:t>
      </w:r>
      <w:bookmarkEnd w:id="36"/>
    </w:p>
    <w:p w:rsidR="00635822" w:rsidRDefault="00635822" w:rsidP="00635822">
      <w:pPr>
        <w:spacing w:before="240" w:after="120"/>
        <w:rPr>
          <w:rFonts w:cs="Tms Rmn"/>
          <w:bCs/>
          <w:iCs/>
        </w:rPr>
      </w:pPr>
      <w:r w:rsidRPr="009247EB">
        <w:rPr>
          <w:rFonts w:cs="Tms Rmn"/>
          <w:bCs/>
          <w:iCs/>
        </w:rPr>
        <w:t>Pour pouvoir déclarer la TVA de façon mensuelle, le métier recense toutes les facturations aux EML impactées par la TVA en tenant compte du taux de TVA, de la position fiscale de l'EML et du régime de TVA : débits ou encaissements pour certains frais généraux.</w:t>
      </w:r>
    </w:p>
    <w:p w:rsidR="007B0B2E" w:rsidRDefault="007B0B2E" w:rsidP="007B0B2E">
      <w:pPr>
        <w:spacing w:before="240" w:after="120"/>
        <w:jc w:val="center"/>
        <w:rPr>
          <w:rFonts w:cs="Tms Rmn"/>
          <w:bCs/>
          <w:iCs/>
        </w:rPr>
      </w:pPr>
      <w:r>
        <w:rPr>
          <w:rFonts w:cs="Tms Rmn"/>
          <w:bCs/>
          <w:iCs/>
          <w:noProof/>
          <w:lang w:eastAsia="fr-FR"/>
        </w:rPr>
        <w:pict>
          <v:rect id="_x0000_s1032" style="position:absolute;left:0;text-align:left;margin-left:155.35pt;margin-top:55.05pt;width:133.8pt;height:24.45pt;z-index:251667968" filled="f" strokecolor="red" strokeweight="2pt"/>
        </w:pict>
      </w:r>
      <w:r w:rsidRPr="007B0B2E">
        <w:rPr>
          <w:rFonts w:cs="Tms Rmn"/>
          <w:bCs/>
          <w:iCs/>
        </w:rPr>
        <w:drawing>
          <wp:inline distT="0" distB="0" distL="0" distR="0" wp14:anchorId="03B98F09" wp14:editId="00B0EBF8">
            <wp:extent cx="2732199" cy="2587925"/>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31301" cy="2587074"/>
                    </a:xfrm>
                    <a:prstGeom prst="rect">
                      <a:avLst/>
                    </a:prstGeom>
                    <a:noFill/>
                    <a:ln>
                      <a:noFill/>
                    </a:ln>
                    <a:extLst/>
                  </pic:spPr>
                </pic:pic>
              </a:graphicData>
            </a:graphic>
          </wp:inline>
        </w:drawing>
      </w:r>
    </w:p>
    <w:p w:rsidR="00A62E42" w:rsidRDefault="00A62E42" w:rsidP="00635822">
      <w:pPr>
        <w:spacing w:before="240" w:after="120" w:line="220" w:lineRule="atLeast"/>
        <w:rPr>
          <w:rFonts w:cs="Tms Rmn"/>
          <w:u w:val="single"/>
        </w:rPr>
      </w:pPr>
    </w:p>
    <w:p w:rsidR="00635822" w:rsidRDefault="00635822" w:rsidP="00635822">
      <w:pPr>
        <w:spacing w:before="240" w:after="120" w:line="220" w:lineRule="atLeast"/>
        <w:rPr>
          <w:rFonts w:cs="Tms Rmn"/>
          <w:sz w:val="20"/>
        </w:rPr>
      </w:pPr>
      <w:r w:rsidRPr="00175BEC">
        <w:rPr>
          <w:rFonts w:cs="Tms Rmn"/>
          <w:u w:val="single"/>
        </w:rPr>
        <w:t>Liste des exigences et règles de gestion associées</w:t>
      </w:r>
      <w:r w:rsidRPr="00627015">
        <w:rPr>
          <w:rFonts w:cs="Tms Rmn"/>
          <w:sz w:val="20"/>
        </w:rPr>
        <w:t>:</w:t>
      </w:r>
    </w:p>
    <w:p w:rsidR="00635822" w:rsidRPr="00627015" w:rsidRDefault="00635822" w:rsidP="00635822">
      <w:pPr>
        <w:spacing w:before="240" w:after="120" w:line="220" w:lineRule="atLeast"/>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EXI_FAC_EML_2930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Le système doit fournir une synthèse des montants de TVA sur une période donnée, pour aider à la déclaration de la TVA.</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RGE_FAC_EML_2945</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 xml:space="preserve">Sur une période donnée, le système fournit  une synthèse des montants de TVA facturés aux EML, détaillés par GT, par code de TVA, </w:t>
            </w:r>
            <w:r w:rsidR="00AA0D93">
              <w:rPr>
                <w:rFonts w:cs="Tms Rmn"/>
                <w:sz w:val="20"/>
              </w:rPr>
              <w:t xml:space="preserve">en précisant les notions intracommunautaire et exonéré, ainsi que </w:t>
            </w:r>
            <w:r w:rsidRPr="00654A70">
              <w:rPr>
                <w:rFonts w:cs="Tms Rmn"/>
                <w:sz w:val="20"/>
              </w:rPr>
              <w:t>le régime de TVA :</w:t>
            </w:r>
          </w:p>
          <w:p w:rsidR="00635822" w:rsidRPr="00654A70" w:rsidRDefault="00635822" w:rsidP="00C42081">
            <w:pPr>
              <w:spacing w:before="60" w:after="60" w:line="240" w:lineRule="auto"/>
              <w:rPr>
                <w:rFonts w:cs="Tms Rmn"/>
                <w:sz w:val="20"/>
              </w:rPr>
            </w:pPr>
            <w:r w:rsidRPr="00654A70">
              <w:rPr>
                <w:rFonts w:cs="Tms Rmn"/>
                <w:sz w:val="20"/>
              </w:rPr>
              <w:t xml:space="preserve">- taux de TVA, </w:t>
            </w:r>
          </w:p>
          <w:p w:rsidR="00635822" w:rsidRPr="00654A70" w:rsidRDefault="00635822" w:rsidP="00C42081">
            <w:pPr>
              <w:spacing w:before="60" w:after="60" w:line="240" w:lineRule="auto"/>
              <w:rPr>
                <w:rFonts w:cs="Tms Rmn"/>
                <w:sz w:val="20"/>
              </w:rPr>
            </w:pPr>
            <w:r w:rsidRPr="00654A70">
              <w:rPr>
                <w:rFonts w:cs="Tms Rmn"/>
                <w:sz w:val="20"/>
              </w:rPr>
              <w:t xml:space="preserve">- montant TVA, </w:t>
            </w:r>
          </w:p>
          <w:p w:rsidR="00635822" w:rsidRPr="00654A70" w:rsidRDefault="00635822" w:rsidP="00C42081">
            <w:pPr>
              <w:spacing w:before="60" w:after="60" w:line="240" w:lineRule="auto"/>
              <w:rPr>
                <w:rFonts w:cs="Tms Rmn"/>
                <w:sz w:val="20"/>
              </w:rPr>
            </w:pPr>
            <w:r w:rsidRPr="00654A70">
              <w:rPr>
                <w:rFonts w:cs="Tms Rmn"/>
                <w:sz w:val="20"/>
              </w:rPr>
              <w:t>- montant HT.</w:t>
            </w:r>
          </w:p>
        </w:tc>
      </w:tr>
    </w:tbl>
    <w:p w:rsidR="00A62E42" w:rsidRDefault="00A62E42" w:rsidP="00635822">
      <w:pPr>
        <w:tabs>
          <w:tab w:val="left" w:pos="1965"/>
        </w:tabs>
        <w:rPr>
          <w:rFonts w:cs="Tms Rmn"/>
          <w:color w:val="FF0000"/>
          <w:sz w:val="24"/>
          <w:szCs w:val="24"/>
          <w:lang w:val="en-US"/>
        </w:rPr>
      </w:pPr>
    </w:p>
    <w:p w:rsidR="00A62E42" w:rsidRDefault="00A62E42">
      <w:pPr>
        <w:spacing w:after="0" w:line="240" w:lineRule="auto"/>
        <w:rPr>
          <w:rFonts w:cs="Tms Rmn"/>
          <w:color w:val="FF0000"/>
          <w:sz w:val="24"/>
          <w:szCs w:val="24"/>
          <w:lang w:val="en-US"/>
        </w:rPr>
      </w:pPr>
      <w:r>
        <w:rPr>
          <w:rFonts w:cs="Tms Rmn"/>
          <w:color w:val="FF0000"/>
          <w:sz w:val="24"/>
          <w:szCs w:val="24"/>
          <w:lang w:val="en-US"/>
        </w:rPr>
        <w:br w:type="page"/>
      </w:r>
    </w:p>
    <w:p w:rsidR="00635822" w:rsidRDefault="00635822" w:rsidP="00635822">
      <w:pPr>
        <w:tabs>
          <w:tab w:val="left" w:pos="1965"/>
        </w:tabs>
        <w:rPr>
          <w:rFonts w:cs="Tms Rmn"/>
          <w:color w:val="FF0000"/>
          <w:sz w:val="24"/>
          <w:szCs w:val="24"/>
          <w:lang w:val="en-US"/>
        </w:rPr>
      </w:pPr>
    </w:p>
    <w:p w:rsidR="00635822" w:rsidRPr="00E114CC" w:rsidRDefault="00635822" w:rsidP="00104731">
      <w:pPr>
        <w:pStyle w:val="Titre4"/>
      </w:pPr>
      <w:bookmarkStart w:id="37" w:name="_Toc453303298"/>
      <w:r>
        <w:t xml:space="preserve">Opération : </w:t>
      </w:r>
      <w:r w:rsidRPr="00A33D03">
        <w:t>Aider à la déclaration des taxes</w:t>
      </w:r>
      <w:bookmarkEnd w:id="37"/>
    </w:p>
    <w:p w:rsidR="00635822" w:rsidRPr="009247EB" w:rsidRDefault="00635822" w:rsidP="00635822">
      <w:pPr>
        <w:spacing w:before="240" w:after="120"/>
        <w:rPr>
          <w:rFonts w:cs="Tms Rmn"/>
          <w:bCs/>
          <w:iCs/>
        </w:rPr>
      </w:pPr>
      <w:r w:rsidRPr="009247EB">
        <w:rPr>
          <w:rFonts w:cs="Tms Rmn"/>
          <w:bCs/>
          <w:iCs/>
        </w:rPr>
        <w:t xml:space="preserve">Cette opération consiste </w:t>
      </w:r>
      <w:r w:rsidR="00A62E42">
        <w:rPr>
          <w:rFonts w:cs="Tms Rmn"/>
          <w:bCs/>
          <w:iCs/>
        </w:rPr>
        <w:t xml:space="preserve">principalement </w:t>
      </w:r>
      <w:r w:rsidRPr="009247EB">
        <w:rPr>
          <w:rFonts w:cs="Tms Rmn"/>
          <w:bCs/>
          <w:iCs/>
        </w:rPr>
        <w:t xml:space="preserve">à extraire les informations nécessaires </w:t>
      </w:r>
      <w:r w:rsidR="00A62E42">
        <w:rPr>
          <w:rFonts w:cs="Tms Rmn"/>
          <w:bCs/>
          <w:iCs/>
        </w:rPr>
        <w:t>aux</w:t>
      </w:r>
      <w:r w:rsidRPr="009247EB">
        <w:rPr>
          <w:rFonts w:cs="Tms Rmn"/>
          <w:bCs/>
          <w:iCs/>
        </w:rPr>
        <w:t xml:space="preserve"> déclaration</w:t>
      </w:r>
      <w:r w:rsidR="00A62E42">
        <w:rPr>
          <w:rFonts w:cs="Tms Rmn"/>
          <w:bCs/>
          <w:iCs/>
        </w:rPr>
        <w:t>s</w:t>
      </w:r>
      <w:r w:rsidRPr="009247EB">
        <w:rPr>
          <w:rFonts w:cs="Tms Rmn"/>
          <w:bCs/>
          <w:iCs/>
        </w:rPr>
        <w:t xml:space="preserve"> des </w:t>
      </w:r>
      <w:r w:rsidR="00A62E42">
        <w:rPr>
          <w:rFonts w:cs="Tms Rmn"/>
          <w:bCs/>
          <w:iCs/>
        </w:rPr>
        <w:t xml:space="preserve"> diverses </w:t>
      </w:r>
      <w:r w:rsidRPr="009247EB">
        <w:rPr>
          <w:rFonts w:cs="Tms Rmn"/>
          <w:bCs/>
          <w:iCs/>
        </w:rPr>
        <w:t>taxes :</w:t>
      </w:r>
    </w:p>
    <w:p w:rsidR="00635822" w:rsidRPr="00A63300" w:rsidRDefault="00635822" w:rsidP="00635822">
      <w:pPr>
        <w:spacing w:before="240" w:after="120"/>
        <w:rPr>
          <w:rFonts w:cs="Tms Rmn"/>
          <w:bCs/>
          <w:iCs/>
          <w:lang w:val="en-US"/>
        </w:rPr>
      </w:pPr>
      <w:r w:rsidRPr="00A63300">
        <w:rPr>
          <w:rFonts w:cs="Tms Rmn"/>
          <w:bCs/>
          <w:iCs/>
          <w:lang w:val="en-US"/>
        </w:rPr>
        <w:t xml:space="preserve">- DEEE, </w:t>
      </w:r>
    </w:p>
    <w:p w:rsidR="00635822" w:rsidRPr="00A63300" w:rsidRDefault="00635822" w:rsidP="00635822">
      <w:pPr>
        <w:spacing w:before="240" w:after="120"/>
        <w:rPr>
          <w:rFonts w:cs="Tms Rmn"/>
          <w:bCs/>
          <w:iCs/>
          <w:lang w:val="en-US"/>
        </w:rPr>
      </w:pPr>
      <w:r w:rsidRPr="00A63300">
        <w:rPr>
          <w:rFonts w:cs="Tms Rmn"/>
          <w:bCs/>
          <w:iCs/>
          <w:lang w:val="en-US"/>
        </w:rPr>
        <w:t>- Eco-</w:t>
      </w:r>
      <w:proofErr w:type="spellStart"/>
      <w:r w:rsidRPr="00A63300">
        <w:rPr>
          <w:rFonts w:cs="Tms Rmn"/>
          <w:bCs/>
          <w:iCs/>
          <w:lang w:val="en-US"/>
        </w:rPr>
        <w:t>mobilier</w:t>
      </w:r>
      <w:proofErr w:type="spellEnd"/>
      <w:r w:rsidRPr="00A63300">
        <w:rPr>
          <w:rFonts w:cs="Tms Rmn"/>
          <w:bCs/>
          <w:iCs/>
          <w:lang w:val="en-US"/>
        </w:rPr>
        <w:t xml:space="preserve">, </w:t>
      </w:r>
    </w:p>
    <w:p w:rsidR="00635822" w:rsidRPr="00A63300" w:rsidRDefault="00635822" w:rsidP="00635822">
      <w:pPr>
        <w:spacing w:before="240" w:after="120"/>
        <w:rPr>
          <w:rFonts w:cs="Tms Rmn"/>
          <w:bCs/>
          <w:iCs/>
          <w:lang w:val="en-US"/>
        </w:rPr>
      </w:pPr>
      <w:r w:rsidRPr="00A63300">
        <w:rPr>
          <w:rFonts w:cs="Tms Rmn"/>
          <w:bCs/>
          <w:iCs/>
          <w:lang w:val="en-US"/>
        </w:rPr>
        <w:t xml:space="preserve">- </w:t>
      </w:r>
      <w:proofErr w:type="spellStart"/>
      <w:r w:rsidRPr="00A63300">
        <w:rPr>
          <w:rFonts w:cs="Tms Rmn"/>
          <w:bCs/>
          <w:iCs/>
          <w:lang w:val="en-US"/>
        </w:rPr>
        <w:t>Corepile</w:t>
      </w:r>
      <w:proofErr w:type="spellEnd"/>
      <w:r w:rsidRPr="00A63300">
        <w:rPr>
          <w:rFonts w:cs="Tms Rmn"/>
          <w:bCs/>
          <w:iCs/>
          <w:lang w:val="en-US"/>
        </w:rPr>
        <w:t xml:space="preserve">, </w:t>
      </w:r>
    </w:p>
    <w:p w:rsidR="00635822" w:rsidRPr="00A63300" w:rsidRDefault="00635822" w:rsidP="00635822">
      <w:pPr>
        <w:spacing w:before="240" w:after="120"/>
        <w:rPr>
          <w:rFonts w:cs="Tms Rmn"/>
          <w:bCs/>
          <w:iCs/>
          <w:lang w:val="en-US"/>
        </w:rPr>
      </w:pPr>
      <w:r w:rsidRPr="00A63300">
        <w:rPr>
          <w:rFonts w:cs="Tms Rmn"/>
          <w:bCs/>
          <w:iCs/>
          <w:lang w:val="en-US"/>
        </w:rPr>
        <w:t xml:space="preserve">- Eco-Textile, </w:t>
      </w:r>
    </w:p>
    <w:p w:rsidR="00635822" w:rsidRPr="009247EB" w:rsidRDefault="00635822" w:rsidP="00635822">
      <w:pPr>
        <w:spacing w:before="240" w:after="120"/>
        <w:rPr>
          <w:rFonts w:cs="Tms Rmn"/>
          <w:bCs/>
          <w:iCs/>
        </w:rPr>
      </w:pPr>
      <w:r w:rsidRPr="009247EB">
        <w:rPr>
          <w:rFonts w:cs="Tms Rmn"/>
          <w:bCs/>
          <w:iCs/>
        </w:rPr>
        <w:t xml:space="preserve">- </w:t>
      </w:r>
      <w:proofErr w:type="spellStart"/>
      <w:r w:rsidRPr="009247EB">
        <w:rPr>
          <w:rFonts w:cs="Tms Rmn"/>
          <w:bCs/>
          <w:iCs/>
        </w:rPr>
        <w:t>Eco-emballage</w:t>
      </w:r>
      <w:proofErr w:type="spellEnd"/>
      <w:r w:rsidRPr="009247EB">
        <w:rPr>
          <w:rFonts w:cs="Tms Rmn"/>
          <w:bCs/>
          <w:iCs/>
        </w:rPr>
        <w:t xml:space="preserve">, </w:t>
      </w:r>
    </w:p>
    <w:p w:rsidR="00635822" w:rsidRPr="009247EB" w:rsidRDefault="00635822" w:rsidP="00635822">
      <w:pPr>
        <w:spacing w:before="240" w:after="120"/>
        <w:rPr>
          <w:rFonts w:cs="Tms Rmn"/>
          <w:bCs/>
          <w:iCs/>
        </w:rPr>
      </w:pPr>
      <w:r w:rsidRPr="009247EB">
        <w:rPr>
          <w:rFonts w:cs="Tms Rmn"/>
          <w:bCs/>
          <w:iCs/>
        </w:rPr>
        <w:t xml:space="preserve">- Taxe « farine », </w:t>
      </w:r>
    </w:p>
    <w:p w:rsidR="00635822" w:rsidRPr="009247EB" w:rsidRDefault="00635822" w:rsidP="00635822">
      <w:pPr>
        <w:spacing w:before="240" w:after="120"/>
        <w:rPr>
          <w:rFonts w:cs="Tms Rmn"/>
          <w:bCs/>
          <w:iCs/>
        </w:rPr>
      </w:pPr>
      <w:r w:rsidRPr="009247EB">
        <w:rPr>
          <w:rFonts w:cs="Tms Rmn"/>
          <w:bCs/>
          <w:iCs/>
        </w:rPr>
        <w:t xml:space="preserve">- Taxe « Huile alimentaire», </w:t>
      </w:r>
    </w:p>
    <w:p w:rsidR="00635822" w:rsidRPr="009247EB" w:rsidRDefault="00635822" w:rsidP="00635822">
      <w:pPr>
        <w:spacing w:before="240" w:after="120"/>
        <w:rPr>
          <w:rFonts w:cs="Tms Rmn"/>
          <w:bCs/>
          <w:iCs/>
        </w:rPr>
      </w:pPr>
      <w:r w:rsidRPr="009247EB">
        <w:rPr>
          <w:rFonts w:cs="Tms Rmn"/>
          <w:bCs/>
          <w:iCs/>
        </w:rPr>
        <w:t xml:space="preserve">- DDS, </w:t>
      </w:r>
    </w:p>
    <w:p w:rsidR="00635822" w:rsidRDefault="00635822" w:rsidP="00635822">
      <w:pPr>
        <w:spacing w:before="240" w:after="120"/>
        <w:rPr>
          <w:rFonts w:cs="Tms Rmn"/>
          <w:bCs/>
          <w:iCs/>
        </w:rPr>
      </w:pPr>
      <w:r w:rsidRPr="009247EB">
        <w:rPr>
          <w:rFonts w:cs="Tms Rmn"/>
          <w:bCs/>
          <w:iCs/>
        </w:rPr>
        <w:t>- Redevances sanitaires.</w:t>
      </w:r>
    </w:p>
    <w:p w:rsidR="00A62E42" w:rsidRDefault="00A62E42" w:rsidP="00635822">
      <w:pPr>
        <w:spacing w:before="240" w:after="120"/>
        <w:rPr>
          <w:rFonts w:cs="Tms Rmn"/>
          <w:bCs/>
          <w:iCs/>
        </w:rPr>
      </w:pPr>
      <w:r>
        <w:rPr>
          <w:rFonts w:cs="Tms Rmn"/>
          <w:bCs/>
          <w:iCs/>
        </w:rPr>
        <w:t xml:space="preserve">Dans le contexte évolutif des taxes et de ses barèmes, le système ne prévoit pas de générer des éditions d’aide aux diverses déclarations, avec l’application des barèmes.   </w:t>
      </w:r>
    </w:p>
    <w:p w:rsidR="007B0B2E" w:rsidRDefault="007B0B2E" w:rsidP="007B0B2E">
      <w:pPr>
        <w:spacing w:before="240" w:after="120"/>
        <w:jc w:val="center"/>
        <w:rPr>
          <w:rFonts w:cs="Tms Rmn"/>
          <w:bCs/>
          <w:iCs/>
        </w:rPr>
      </w:pPr>
      <w:r>
        <w:rPr>
          <w:rFonts w:cs="Tms Rmn"/>
          <w:bCs/>
          <w:iCs/>
          <w:noProof/>
          <w:lang w:eastAsia="fr-FR"/>
        </w:rPr>
        <w:pict>
          <v:rect id="_x0000_s1034" style="position:absolute;left:0;text-align:left;margin-left:156.05pt;margin-top:90.05pt;width:133.8pt;height:24.45pt;z-index:251671040" filled="f" strokecolor="red" strokeweight="2pt"/>
        </w:pict>
      </w:r>
      <w:r w:rsidRPr="007B0B2E">
        <w:rPr>
          <w:rFonts w:cs="Tms Rmn"/>
          <w:bCs/>
          <w:iCs/>
        </w:rPr>
        <w:drawing>
          <wp:inline distT="0" distB="0" distL="0" distR="0" wp14:anchorId="79924547" wp14:editId="7B78BBE3">
            <wp:extent cx="2732199" cy="2587925"/>
            <wp:effectExtent l="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31301" cy="2587074"/>
                    </a:xfrm>
                    <a:prstGeom prst="rect">
                      <a:avLst/>
                    </a:prstGeom>
                    <a:noFill/>
                    <a:ln>
                      <a:noFill/>
                    </a:ln>
                    <a:extLst/>
                  </pic:spPr>
                </pic:pic>
              </a:graphicData>
            </a:graphic>
          </wp:inline>
        </w:drawing>
      </w:r>
    </w:p>
    <w:p w:rsidR="00635822" w:rsidRDefault="00635822" w:rsidP="00635822">
      <w:pPr>
        <w:rPr>
          <w:rFonts w:cs="Tms Rmn"/>
          <w:sz w:val="20"/>
        </w:rPr>
      </w:pPr>
    </w:p>
    <w:p w:rsidR="00635822" w:rsidRDefault="00635822" w:rsidP="00635822">
      <w:pPr>
        <w:spacing w:before="240" w:after="120" w:line="220" w:lineRule="atLeast"/>
        <w:rPr>
          <w:rFonts w:cs="Tms Rmn"/>
          <w:sz w:val="20"/>
        </w:rPr>
      </w:pPr>
      <w:r w:rsidRPr="00175BEC">
        <w:rPr>
          <w:rFonts w:cs="Tms Rmn"/>
          <w:u w:val="single"/>
        </w:rPr>
        <w:t>Liste des exigences et règles de gestion associées</w:t>
      </w:r>
      <w:r w:rsidRPr="00627015">
        <w:rPr>
          <w:rFonts w:cs="Tms Rmn"/>
          <w:sz w:val="20"/>
        </w:rPr>
        <w:t>:</w:t>
      </w:r>
    </w:p>
    <w:p w:rsidR="00635822" w:rsidRPr="00627015" w:rsidRDefault="00635822" w:rsidP="00635822">
      <w:pPr>
        <w:spacing w:before="240" w:after="120" w:line="220" w:lineRule="atLeast"/>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lastRenderedPageBreak/>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EXI_FAC_EML_2900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Le système doit pouvoir sélectionner les informations nécessaires à la déclaration de chacune des taxes sur une période donnée.</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RGE_FAC_EML_2900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 xml:space="preserve">Le système permet de sélectionner les  fournisseurs : </w:t>
            </w:r>
          </w:p>
          <w:p w:rsidR="00635822" w:rsidRPr="00654A70" w:rsidRDefault="00635822" w:rsidP="00C42081">
            <w:pPr>
              <w:spacing w:before="60" w:after="60" w:line="240" w:lineRule="auto"/>
              <w:rPr>
                <w:rFonts w:cs="Tms Rmn"/>
                <w:sz w:val="20"/>
              </w:rPr>
            </w:pPr>
            <w:r w:rsidRPr="00654A70">
              <w:rPr>
                <w:rFonts w:cs="Tms Rmn"/>
                <w:sz w:val="20"/>
              </w:rPr>
              <w:t xml:space="preserve">- liés à des articles importés, </w:t>
            </w:r>
          </w:p>
          <w:p w:rsidR="00635822" w:rsidRPr="00654A70" w:rsidRDefault="00635822" w:rsidP="00C42081">
            <w:pPr>
              <w:spacing w:before="60" w:after="60" w:line="240" w:lineRule="auto"/>
              <w:rPr>
                <w:rFonts w:cs="Tms Rmn"/>
                <w:sz w:val="20"/>
              </w:rPr>
            </w:pPr>
            <w:r w:rsidRPr="00654A70">
              <w:rPr>
                <w:rFonts w:cs="Tms Rmn"/>
                <w:sz w:val="20"/>
              </w:rPr>
              <w:t>- exception de certains fournisseurs qui établissent leur déclaration directement</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RGE_FAC_EML_2912</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 xml:space="preserve">Le système permet d'exclure des exportations vers les départements d’outre-mer, la Corse, d'autres États membres de la Communauté européenne qui sont exonérés de taxe, si les quantités sont à la vente. </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RGE_FAC_EML_2914</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Le système permet de sélectionner des produits uniquement impactés par une taxe.</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RGE_FAC_EML_2916</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Le système permet d'extraire des quantités :</w:t>
            </w:r>
          </w:p>
          <w:p w:rsidR="00635822" w:rsidRPr="00654A70" w:rsidRDefault="00635822" w:rsidP="00C42081">
            <w:pPr>
              <w:spacing w:before="60" w:after="60" w:line="240" w:lineRule="auto"/>
              <w:rPr>
                <w:rFonts w:cs="Tms Rmn"/>
                <w:sz w:val="20"/>
              </w:rPr>
            </w:pPr>
            <w:r w:rsidRPr="00654A70">
              <w:rPr>
                <w:rFonts w:cs="Tms Rmn"/>
                <w:sz w:val="20"/>
              </w:rPr>
              <w:t xml:space="preserve">- des quantités à l'achat, </w:t>
            </w:r>
          </w:p>
          <w:p w:rsidR="00635822" w:rsidRPr="00654A70" w:rsidRDefault="00635822" w:rsidP="00C42081">
            <w:pPr>
              <w:spacing w:before="60" w:after="60" w:line="240" w:lineRule="auto"/>
              <w:rPr>
                <w:rFonts w:cs="Tms Rmn"/>
                <w:sz w:val="20"/>
              </w:rPr>
            </w:pPr>
            <w:r w:rsidRPr="00654A70">
              <w:rPr>
                <w:rFonts w:cs="Tms Rmn"/>
                <w:sz w:val="20"/>
              </w:rPr>
              <w:t>- ou des quantités à la vente (hors magasin étrangers).</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RGE_FAC_EML_2918</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Les prix à extraire sont des prix HT,  ou prix 3*net.</w:t>
            </w:r>
          </w:p>
        </w:tc>
      </w:tr>
    </w:tbl>
    <w:p w:rsidR="00635822" w:rsidRPr="00627015" w:rsidRDefault="00635822" w:rsidP="00635822">
      <w:pPr>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EXI_FAC_EML_2910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 xml:space="preserve">Le système doit pouvoir fournir une liste préparatoire à la déclaration d'une taxe sur une période donnée. </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r w:rsidRPr="00627015">
              <w:rPr>
                <w:rFonts w:cs="Tms Rmn"/>
                <w:sz w:val="20"/>
              </w:rPr>
              <w:t xml:space="preserve">Généralement ces informations sont les fournisseurs, les articles, les libellés, les quantités travaillées, le pays de facturation. </w:t>
            </w: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RGE_FAC_EML_2920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Le système doit extraire les informations détaillées du produit facturé avec une taxe et/ou  fournisseur, et les informations complémentaires propre à une taxe.</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RGE_FAC_EML_2922</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Pour la déclaration de la DEEE, les informations nécessaires au niveau du produit sont à minima:</w:t>
            </w:r>
          </w:p>
          <w:p w:rsidR="00635822" w:rsidRPr="00654A70" w:rsidRDefault="00635822" w:rsidP="00C42081">
            <w:pPr>
              <w:spacing w:before="60" w:after="60" w:line="240" w:lineRule="auto"/>
              <w:rPr>
                <w:rFonts w:cs="Tms Rmn"/>
                <w:sz w:val="20"/>
              </w:rPr>
            </w:pPr>
            <w:r w:rsidRPr="00654A70">
              <w:rPr>
                <w:rFonts w:cs="Tms Rmn"/>
                <w:sz w:val="20"/>
              </w:rPr>
              <w:t>- référence douanière (ou NC8),</w:t>
            </w:r>
          </w:p>
          <w:p w:rsidR="00635822" w:rsidRPr="00654A70" w:rsidRDefault="00635822" w:rsidP="00C42081">
            <w:pPr>
              <w:spacing w:before="60" w:after="60" w:line="240" w:lineRule="auto"/>
              <w:rPr>
                <w:rFonts w:cs="Tms Rmn"/>
                <w:sz w:val="20"/>
              </w:rPr>
            </w:pPr>
            <w:r w:rsidRPr="00654A70">
              <w:rPr>
                <w:rFonts w:cs="Tms Rmn"/>
                <w:sz w:val="20"/>
              </w:rPr>
              <w:t xml:space="preserve">- notion de statut de la société vis-à-vis du produit, </w:t>
            </w:r>
          </w:p>
          <w:p w:rsidR="00635822" w:rsidRPr="00654A70" w:rsidRDefault="00635822" w:rsidP="00C42081">
            <w:pPr>
              <w:spacing w:before="60" w:after="60" w:line="240" w:lineRule="auto"/>
              <w:rPr>
                <w:rFonts w:cs="Tms Rmn"/>
                <w:sz w:val="20"/>
              </w:rPr>
            </w:pPr>
            <w:r w:rsidRPr="00654A70">
              <w:rPr>
                <w:rFonts w:cs="Tms Rmn"/>
                <w:sz w:val="20"/>
              </w:rPr>
              <w:t xml:space="preserve">- code éco-participation (5 caractères)/type de produit, </w:t>
            </w:r>
          </w:p>
          <w:p w:rsidR="00635822" w:rsidRPr="00654A70" w:rsidRDefault="00635822" w:rsidP="00C42081">
            <w:pPr>
              <w:spacing w:before="60" w:after="60" w:line="240" w:lineRule="auto"/>
              <w:rPr>
                <w:rFonts w:cs="Tms Rmn"/>
                <w:sz w:val="20"/>
              </w:rPr>
            </w:pPr>
            <w:r w:rsidRPr="00654A70">
              <w:rPr>
                <w:rFonts w:cs="Tms Rmn"/>
                <w:sz w:val="20"/>
              </w:rPr>
              <w:t xml:space="preserve">- poids unitaire net du produit sans piles et accu. (en kg) </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RGE_FAC_EML_2924</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 xml:space="preserve">Pour la déclaration de la taxe Huile, les informations nécessaires au niveau du produit sont à minima le détail  en % huile incorporé au produit : </w:t>
            </w:r>
          </w:p>
          <w:p w:rsidR="00635822" w:rsidRPr="00654A70" w:rsidRDefault="00635822" w:rsidP="00C42081">
            <w:pPr>
              <w:spacing w:before="60" w:after="60" w:line="240" w:lineRule="auto"/>
              <w:rPr>
                <w:rFonts w:cs="Tms Rmn"/>
                <w:sz w:val="20"/>
              </w:rPr>
            </w:pPr>
            <w:r w:rsidRPr="00654A70">
              <w:rPr>
                <w:rFonts w:cs="Tms Rmn"/>
                <w:sz w:val="20"/>
              </w:rPr>
              <w:t xml:space="preserve">- colza, </w:t>
            </w:r>
          </w:p>
          <w:p w:rsidR="00635822" w:rsidRPr="00654A70" w:rsidRDefault="00635822" w:rsidP="00C42081">
            <w:pPr>
              <w:spacing w:before="60" w:after="60" w:line="240" w:lineRule="auto"/>
              <w:rPr>
                <w:rFonts w:cs="Tms Rmn"/>
                <w:sz w:val="20"/>
              </w:rPr>
            </w:pPr>
            <w:r w:rsidRPr="00654A70">
              <w:rPr>
                <w:rFonts w:cs="Tms Rmn"/>
                <w:sz w:val="20"/>
              </w:rPr>
              <w:t>- végétale,</w:t>
            </w:r>
          </w:p>
          <w:p w:rsidR="00635822" w:rsidRPr="00654A70" w:rsidRDefault="00635822" w:rsidP="00C42081">
            <w:pPr>
              <w:spacing w:before="60" w:after="60" w:line="240" w:lineRule="auto"/>
              <w:rPr>
                <w:rFonts w:cs="Tms Rmn"/>
                <w:sz w:val="20"/>
              </w:rPr>
            </w:pPr>
            <w:r w:rsidRPr="00654A70">
              <w:rPr>
                <w:rFonts w:cs="Tms Rmn"/>
                <w:sz w:val="20"/>
              </w:rPr>
              <w:t>- olive.</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RGE_FAC_EML_2926</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Pour la déclaration de la taxe Farine, les informations nécessaires au niveau du produit sont à minima:</w:t>
            </w:r>
          </w:p>
          <w:p w:rsidR="00635822" w:rsidRPr="00654A70" w:rsidRDefault="00635822" w:rsidP="00C42081">
            <w:pPr>
              <w:spacing w:before="60" w:after="60" w:line="240" w:lineRule="auto"/>
              <w:rPr>
                <w:rFonts w:cs="Tms Rmn"/>
                <w:sz w:val="20"/>
              </w:rPr>
            </w:pPr>
            <w:r w:rsidRPr="00654A70">
              <w:rPr>
                <w:rFonts w:cs="Tms Rmn"/>
                <w:sz w:val="20"/>
              </w:rPr>
              <w:t xml:space="preserve">- le poids de farine, </w:t>
            </w:r>
          </w:p>
          <w:p w:rsidR="00635822" w:rsidRPr="00654A70" w:rsidRDefault="00635822" w:rsidP="00C42081">
            <w:pPr>
              <w:spacing w:before="60" w:after="60" w:line="240" w:lineRule="auto"/>
              <w:rPr>
                <w:rFonts w:cs="Tms Rmn"/>
                <w:sz w:val="20"/>
              </w:rPr>
            </w:pPr>
            <w:r w:rsidRPr="00654A70">
              <w:rPr>
                <w:rFonts w:cs="Tms Rmn"/>
                <w:sz w:val="20"/>
              </w:rPr>
              <w:t>- le poids de la semoule et gruaux de blé tendre par u.v. en gr et % farine</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RGE_FAC_EML_2928</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Pour la déclaration de la taxe Eco-mobilier, les informations nécessaires au niveau du produit sont à minima:</w:t>
            </w:r>
          </w:p>
          <w:p w:rsidR="00635822" w:rsidRPr="00654A70" w:rsidRDefault="00635822" w:rsidP="00C42081">
            <w:pPr>
              <w:spacing w:before="60" w:after="60" w:line="240" w:lineRule="auto"/>
              <w:rPr>
                <w:rFonts w:cs="Tms Rmn"/>
                <w:sz w:val="20"/>
              </w:rPr>
            </w:pPr>
            <w:r w:rsidRPr="00654A70">
              <w:rPr>
                <w:rFonts w:cs="Tms Rmn"/>
                <w:sz w:val="20"/>
              </w:rPr>
              <w:t xml:space="preserve">- gestion taxe UCV ou Taxe poids (kg) [fourchette de poids, taxe], </w:t>
            </w:r>
          </w:p>
          <w:p w:rsidR="00635822" w:rsidRPr="00654A70" w:rsidRDefault="00635822" w:rsidP="00C42081">
            <w:pPr>
              <w:spacing w:before="60" w:after="60" w:line="240" w:lineRule="auto"/>
              <w:rPr>
                <w:rFonts w:cs="Tms Rmn"/>
                <w:sz w:val="20"/>
              </w:rPr>
            </w:pPr>
            <w:r w:rsidRPr="00654A70">
              <w:rPr>
                <w:rFonts w:cs="Tms Rmn"/>
                <w:sz w:val="20"/>
              </w:rPr>
              <w:t>- montant taxe</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RGE_FAC_EML_2930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 xml:space="preserve">Pour la déclaration de la taxe </w:t>
            </w:r>
            <w:proofErr w:type="spellStart"/>
            <w:r w:rsidRPr="00654A70">
              <w:rPr>
                <w:rFonts w:cs="Tms Rmn"/>
                <w:sz w:val="20"/>
              </w:rPr>
              <w:t>Eco-emballage</w:t>
            </w:r>
            <w:proofErr w:type="spellEnd"/>
            <w:r w:rsidRPr="00654A70">
              <w:rPr>
                <w:rFonts w:cs="Tms Rmn"/>
                <w:sz w:val="20"/>
              </w:rPr>
              <w:t>, les informations nécessaires au niveau du produit sont à minima:</w:t>
            </w:r>
          </w:p>
          <w:p w:rsidR="00635822" w:rsidRPr="00654A70" w:rsidRDefault="00635822" w:rsidP="00C42081">
            <w:pPr>
              <w:spacing w:before="60" w:after="60" w:line="240" w:lineRule="auto"/>
              <w:rPr>
                <w:rFonts w:cs="Tms Rmn"/>
                <w:sz w:val="20"/>
              </w:rPr>
            </w:pPr>
            <w:r w:rsidRPr="00654A70">
              <w:rPr>
                <w:rFonts w:cs="Tms Rmn"/>
                <w:sz w:val="20"/>
              </w:rPr>
              <w:t xml:space="preserve">- détail emballage d'un produit </w:t>
            </w:r>
          </w:p>
          <w:p w:rsidR="00635822" w:rsidRPr="00654A70" w:rsidRDefault="00635822" w:rsidP="00C42081">
            <w:pPr>
              <w:spacing w:before="60" w:after="60" w:line="240" w:lineRule="auto"/>
              <w:rPr>
                <w:rFonts w:cs="Tms Rmn"/>
                <w:sz w:val="20"/>
              </w:rPr>
            </w:pPr>
            <w:r w:rsidRPr="00654A70">
              <w:rPr>
                <w:rFonts w:cs="Tms Rmn"/>
                <w:sz w:val="20"/>
              </w:rPr>
              <w:t>- ses compositions par matériau</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RGE_FAC_EML_2932</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 xml:space="preserve">Pour la déclaration de la taxe </w:t>
            </w:r>
            <w:proofErr w:type="spellStart"/>
            <w:r w:rsidRPr="00654A70">
              <w:rPr>
                <w:rFonts w:cs="Tms Rmn"/>
                <w:sz w:val="20"/>
              </w:rPr>
              <w:t>Corepile</w:t>
            </w:r>
            <w:proofErr w:type="spellEnd"/>
            <w:r w:rsidRPr="00654A70">
              <w:rPr>
                <w:rFonts w:cs="Tms Rmn"/>
                <w:sz w:val="20"/>
              </w:rPr>
              <w:t>, les informations nécessaires au niveau du produit sont à minima:</w:t>
            </w:r>
          </w:p>
          <w:p w:rsidR="00635822" w:rsidRPr="00654A70" w:rsidRDefault="00635822" w:rsidP="00C42081">
            <w:pPr>
              <w:spacing w:before="60" w:after="60" w:line="240" w:lineRule="auto"/>
              <w:rPr>
                <w:rFonts w:cs="Tms Rmn"/>
                <w:sz w:val="20"/>
              </w:rPr>
            </w:pPr>
            <w:r w:rsidRPr="00654A70">
              <w:rPr>
                <w:rFonts w:cs="Tms Rmn"/>
                <w:sz w:val="20"/>
              </w:rPr>
              <w:t>- colisage,</w:t>
            </w:r>
          </w:p>
          <w:p w:rsidR="00635822" w:rsidRPr="00654A70" w:rsidRDefault="00635822" w:rsidP="00C42081">
            <w:pPr>
              <w:spacing w:before="60" w:after="60" w:line="240" w:lineRule="auto"/>
              <w:rPr>
                <w:rFonts w:cs="Tms Rmn"/>
                <w:sz w:val="20"/>
              </w:rPr>
            </w:pPr>
            <w:r w:rsidRPr="00654A70">
              <w:rPr>
                <w:rFonts w:cs="Tms Rmn"/>
                <w:sz w:val="20"/>
              </w:rPr>
              <w:t xml:space="preserve">- poids net du produit hors pile, </w:t>
            </w:r>
          </w:p>
          <w:p w:rsidR="00635822" w:rsidRPr="00654A70" w:rsidRDefault="00635822" w:rsidP="00C42081">
            <w:pPr>
              <w:spacing w:before="60" w:after="60" w:line="240" w:lineRule="auto"/>
              <w:rPr>
                <w:rFonts w:cs="Tms Rmn"/>
                <w:sz w:val="20"/>
              </w:rPr>
            </w:pPr>
            <w:r w:rsidRPr="00654A70">
              <w:rPr>
                <w:rFonts w:cs="Tms Rmn"/>
                <w:sz w:val="20"/>
              </w:rPr>
              <w:t xml:space="preserve">- notice et emballages (en kg), </w:t>
            </w:r>
          </w:p>
          <w:p w:rsidR="00635822" w:rsidRPr="00654A70" w:rsidRDefault="00635822" w:rsidP="00C42081">
            <w:pPr>
              <w:spacing w:before="60" w:after="60" w:line="240" w:lineRule="auto"/>
              <w:rPr>
                <w:rFonts w:cs="Tms Rmn"/>
                <w:sz w:val="20"/>
              </w:rPr>
            </w:pPr>
            <w:r w:rsidRPr="00654A70">
              <w:rPr>
                <w:rFonts w:cs="Tms Rmn"/>
                <w:sz w:val="20"/>
              </w:rPr>
              <w:t xml:space="preserve">- type de pile, </w:t>
            </w:r>
          </w:p>
          <w:p w:rsidR="00635822" w:rsidRPr="00654A70" w:rsidRDefault="00635822" w:rsidP="00C42081">
            <w:pPr>
              <w:spacing w:before="60" w:after="60" w:line="240" w:lineRule="auto"/>
              <w:rPr>
                <w:rFonts w:cs="Tms Rmn"/>
                <w:sz w:val="20"/>
              </w:rPr>
            </w:pPr>
            <w:r w:rsidRPr="00654A70">
              <w:rPr>
                <w:rFonts w:cs="Tms Rmn"/>
                <w:sz w:val="20"/>
              </w:rPr>
              <w:t xml:space="preserve">- nombre piles, </w:t>
            </w:r>
          </w:p>
          <w:p w:rsidR="00635822" w:rsidRPr="00654A70" w:rsidRDefault="00635822" w:rsidP="00C42081">
            <w:pPr>
              <w:spacing w:before="60" w:after="60" w:line="240" w:lineRule="auto"/>
              <w:rPr>
                <w:rFonts w:cs="Tms Rmn"/>
                <w:sz w:val="20"/>
              </w:rPr>
            </w:pPr>
            <w:r w:rsidRPr="00654A70">
              <w:rPr>
                <w:rFonts w:cs="Tms Rmn"/>
                <w:sz w:val="20"/>
              </w:rPr>
              <w:t xml:space="preserve">- poids net du produit piles incluses en kg, </w:t>
            </w:r>
          </w:p>
          <w:p w:rsidR="00635822" w:rsidRPr="00654A70" w:rsidRDefault="00635822" w:rsidP="00C42081">
            <w:pPr>
              <w:spacing w:before="60" w:after="60" w:line="240" w:lineRule="auto"/>
              <w:rPr>
                <w:rFonts w:cs="Tms Rmn"/>
                <w:sz w:val="20"/>
              </w:rPr>
            </w:pPr>
            <w:r w:rsidRPr="00654A70">
              <w:rPr>
                <w:rFonts w:cs="Tms Rmn"/>
                <w:sz w:val="20"/>
              </w:rPr>
              <w:t>- nomenclature douanière.</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RGE_FAC_EML_2934</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Pour la déclaration de la taxe Eco-textile, les informations nécessaires au niveau du produit sont à minima:</w:t>
            </w:r>
          </w:p>
          <w:p w:rsidR="00635822" w:rsidRPr="00654A70" w:rsidRDefault="00635822" w:rsidP="00C42081">
            <w:pPr>
              <w:spacing w:before="60" w:after="60" w:line="240" w:lineRule="auto"/>
              <w:rPr>
                <w:rFonts w:cs="Tms Rmn"/>
                <w:sz w:val="20"/>
              </w:rPr>
            </w:pPr>
            <w:r w:rsidRPr="00654A70">
              <w:rPr>
                <w:rFonts w:cs="Tms Rmn"/>
                <w:sz w:val="20"/>
              </w:rPr>
              <w:t xml:space="preserve">- code ECO TLC, </w:t>
            </w:r>
          </w:p>
          <w:p w:rsidR="00635822" w:rsidRPr="00654A70" w:rsidRDefault="00635822" w:rsidP="00C42081">
            <w:pPr>
              <w:spacing w:before="60" w:after="60" w:line="240" w:lineRule="auto"/>
              <w:rPr>
                <w:rFonts w:cs="Tms Rmn"/>
                <w:sz w:val="20"/>
              </w:rPr>
            </w:pPr>
            <w:r w:rsidRPr="00654A70">
              <w:rPr>
                <w:rFonts w:cs="Tms Rmn"/>
                <w:sz w:val="20"/>
              </w:rPr>
              <w:t xml:space="preserve">- Nom : textile, linge maison, chaussure, </w:t>
            </w:r>
          </w:p>
          <w:p w:rsidR="00635822" w:rsidRPr="00654A70" w:rsidRDefault="00635822" w:rsidP="00C42081">
            <w:pPr>
              <w:spacing w:before="60" w:after="60" w:line="240" w:lineRule="auto"/>
              <w:rPr>
                <w:rFonts w:cs="Tms Rmn"/>
                <w:sz w:val="20"/>
              </w:rPr>
            </w:pPr>
            <w:r w:rsidRPr="00654A70">
              <w:rPr>
                <w:rFonts w:cs="Tms Rmn"/>
                <w:sz w:val="20"/>
              </w:rPr>
              <w:t>- classification de l'article par dimension : Très Petites Pièces, Petites Pièces, Moyennes Pièces ou Grosses Pièces</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RGE_FAC_EML_2936</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Pour la déclaration de la taxe DDS (Déchets Diffus spécifiques), les informations nécessaires au niveau du produit sont à minima:</w:t>
            </w:r>
          </w:p>
          <w:p w:rsidR="00635822" w:rsidRPr="00654A70" w:rsidRDefault="00635822" w:rsidP="00C42081">
            <w:pPr>
              <w:spacing w:before="60" w:after="60" w:line="240" w:lineRule="auto"/>
              <w:rPr>
                <w:rFonts w:cs="Tms Rmn"/>
                <w:sz w:val="20"/>
              </w:rPr>
            </w:pPr>
            <w:r w:rsidRPr="00654A70">
              <w:rPr>
                <w:rFonts w:cs="Tms Rmn"/>
                <w:sz w:val="20"/>
              </w:rPr>
              <w:t xml:space="preserve"> Type de produit : aérosol...</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RGE_FAC_EML_2938</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Les produits intégrés dans une déclaration ne doivent pas pouvoir être déclarés à nouveau.</w:t>
            </w:r>
          </w:p>
        </w:tc>
      </w:tr>
    </w:tbl>
    <w:p w:rsidR="00E440B3" w:rsidRDefault="00E440B3" w:rsidP="00635822">
      <w:pPr>
        <w:rPr>
          <w:rFonts w:cs="Tms Rmn"/>
          <w:sz w:val="20"/>
        </w:rPr>
      </w:pPr>
    </w:p>
    <w:p w:rsidR="00E440B3" w:rsidRDefault="00E440B3" w:rsidP="00635822">
      <w:pPr>
        <w:rPr>
          <w:rFonts w:cs="Tms Rmn"/>
          <w:sz w:val="20"/>
        </w:rPr>
      </w:pPr>
    </w:p>
    <w:p w:rsidR="00E440B3" w:rsidRDefault="00E440B3" w:rsidP="00635822">
      <w:pPr>
        <w:rPr>
          <w:rFonts w:cs="Tms Rmn"/>
          <w:sz w:val="20"/>
        </w:rPr>
      </w:pPr>
    </w:p>
    <w:p w:rsidR="00E440B3" w:rsidRDefault="00E440B3" w:rsidP="00635822">
      <w:pPr>
        <w:rPr>
          <w:rFonts w:cs="Tms Rmn"/>
          <w:sz w:val="20"/>
        </w:rPr>
      </w:pPr>
    </w:p>
    <w:p w:rsidR="00E440B3" w:rsidRPr="00627015" w:rsidRDefault="00E440B3" w:rsidP="00635822">
      <w:pPr>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2268"/>
        <w:gridCol w:w="2126"/>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gridSpan w:val="2"/>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EXI_FAC_EML_2920</w:t>
            </w:r>
          </w:p>
        </w:tc>
        <w:tc>
          <w:tcPr>
            <w:tcW w:w="4394" w:type="dxa"/>
            <w:gridSpan w:val="2"/>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L'utilisateur doit pouvoir  appliquer un barème périodique par taxe, aux produits à déclarer.</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r w:rsidRPr="00627015">
              <w:rPr>
                <w:rFonts w:cs="Tms Rmn"/>
                <w:sz w:val="20"/>
              </w:rPr>
              <w:t>La souplesse du système doit permettre de gérer une nouvelle taxe au moindre coût.</w:t>
            </w:r>
          </w:p>
        </w:tc>
      </w:tr>
      <w:tr w:rsidR="00635822" w:rsidRPr="0058665E" w:rsidTr="001C7F27">
        <w:trPr>
          <w:cantSplit/>
          <w:tblHeader/>
        </w:trPr>
        <w:tc>
          <w:tcPr>
            <w:tcW w:w="2127" w:type="dxa"/>
            <w:vMerge w:val="restart"/>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8505" w:type="dxa"/>
            <w:gridSpan w:val="3"/>
            <w:shd w:val="clear" w:color="auto" w:fill="DBE5F1" w:themeFill="accent1" w:themeFillTint="33"/>
            <w:vAlign w:val="center"/>
          </w:tcPr>
          <w:p w:rsidR="00635822" w:rsidRPr="0058665E" w:rsidRDefault="00635822" w:rsidP="00C42081">
            <w:pPr>
              <w:spacing w:before="60" w:after="60" w:line="240" w:lineRule="auto"/>
              <w:jc w:val="center"/>
              <w:rPr>
                <w:rFonts w:cs="Tms Rmn"/>
                <w:b/>
                <w:sz w:val="20"/>
              </w:rPr>
            </w:pPr>
            <w:r w:rsidRPr="0058665E">
              <w:rPr>
                <w:rFonts w:cs="Tms Rmn"/>
                <w:b/>
                <w:sz w:val="20"/>
              </w:rPr>
              <w:t>Règles de gestion liées</w:t>
            </w:r>
          </w:p>
        </w:tc>
      </w:tr>
      <w:tr w:rsidR="00635822" w:rsidRPr="0058665E" w:rsidTr="001C7F27">
        <w:tc>
          <w:tcPr>
            <w:tcW w:w="2127" w:type="dxa"/>
            <w:vMerge/>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jc w:val="center"/>
              <w:rPr>
                <w:rFonts w:cs="Tms Rmn"/>
                <w:sz w:val="20"/>
              </w:rPr>
            </w:pPr>
          </w:p>
        </w:tc>
        <w:tc>
          <w:tcPr>
            <w:tcW w:w="2268" w:type="dxa"/>
            <w:vAlign w:val="center"/>
          </w:tcPr>
          <w:p w:rsidR="00635822" w:rsidRPr="0058665E" w:rsidRDefault="00635822" w:rsidP="00C42081">
            <w:pPr>
              <w:spacing w:before="60" w:after="60" w:line="240" w:lineRule="auto"/>
              <w:rPr>
                <w:rFonts w:cs="Tms Rmn"/>
                <w:sz w:val="20"/>
              </w:rPr>
            </w:pPr>
            <w:r w:rsidRPr="0058665E">
              <w:rPr>
                <w:rFonts w:cs="Tms Rmn"/>
                <w:b/>
                <w:sz w:val="20"/>
              </w:rPr>
              <w:t>Identifiant</w:t>
            </w:r>
          </w:p>
        </w:tc>
        <w:tc>
          <w:tcPr>
            <w:tcW w:w="6237" w:type="dxa"/>
            <w:gridSpan w:val="2"/>
          </w:tcPr>
          <w:p w:rsidR="00635822" w:rsidRPr="0058665E" w:rsidRDefault="00635822" w:rsidP="00C42081">
            <w:pPr>
              <w:spacing w:before="60" w:after="60" w:line="240" w:lineRule="auto"/>
              <w:ind w:left="3600" w:hanging="3600"/>
              <w:rPr>
                <w:rFonts w:cs="Tms Rmn"/>
                <w:b/>
                <w:sz w:val="20"/>
              </w:rPr>
            </w:pPr>
            <w:r w:rsidRPr="0058665E">
              <w:rPr>
                <w:rFonts w:cs="Tms Rmn"/>
                <w:b/>
                <w:sz w:val="20"/>
              </w:rPr>
              <w:t>Description</w:t>
            </w:r>
          </w:p>
        </w:tc>
      </w:tr>
      <w:tr w:rsidR="00635822" w:rsidRPr="0058665E" w:rsidTr="001C7F27">
        <w:trPr>
          <w:cantSplit/>
        </w:trPr>
        <w:tc>
          <w:tcPr>
            <w:tcW w:w="2127" w:type="dxa"/>
            <w:tcBorders>
              <w:top w:val="nil"/>
              <w:left w:val="nil"/>
              <w:bottom w:val="nil"/>
            </w:tcBorders>
            <w:shd w:val="clear" w:color="auto" w:fill="FFFFFF" w:themeFill="background1"/>
            <w:vAlign w:val="center"/>
          </w:tcPr>
          <w:p w:rsidR="00635822" w:rsidRPr="0058665E" w:rsidRDefault="00635822" w:rsidP="00C42081">
            <w:pPr>
              <w:spacing w:before="60" w:after="60" w:line="240" w:lineRule="auto"/>
              <w:rPr>
                <w:rFonts w:cs="Tms Rmn"/>
                <w:sz w:val="20"/>
              </w:rPr>
            </w:pPr>
          </w:p>
        </w:tc>
        <w:tc>
          <w:tcPr>
            <w:tcW w:w="2268" w:type="dxa"/>
            <w:shd w:val="clear" w:color="auto" w:fill="FFFFFF" w:themeFill="background1"/>
            <w:vAlign w:val="center"/>
          </w:tcPr>
          <w:p w:rsidR="00635822" w:rsidRPr="0058665E" w:rsidRDefault="00635822" w:rsidP="00C42081">
            <w:pPr>
              <w:spacing w:before="60" w:after="60" w:line="240" w:lineRule="auto"/>
              <w:rPr>
                <w:rFonts w:cs="Tms Rmn"/>
                <w:sz w:val="20"/>
              </w:rPr>
            </w:pPr>
            <w:r w:rsidRPr="0058665E">
              <w:rPr>
                <w:rFonts w:cs="Tms Rmn"/>
                <w:sz w:val="20"/>
              </w:rPr>
              <w:t>RGE_FAC_EML_2940</w:t>
            </w:r>
          </w:p>
        </w:tc>
        <w:tc>
          <w:tcPr>
            <w:tcW w:w="6237" w:type="dxa"/>
            <w:gridSpan w:val="2"/>
            <w:shd w:val="clear" w:color="auto" w:fill="FFFFFF" w:themeFill="background1"/>
            <w:vAlign w:val="center"/>
          </w:tcPr>
          <w:p w:rsidR="00635822" w:rsidRPr="00654A70" w:rsidRDefault="00635822" w:rsidP="00C42081">
            <w:pPr>
              <w:spacing w:before="60" w:after="60" w:line="240" w:lineRule="auto"/>
              <w:rPr>
                <w:rFonts w:cs="Tms Rmn"/>
                <w:sz w:val="20"/>
              </w:rPr>
            </w:pPr>
            <w:r w:rsidRPr="00654A70">
              <w:rPr>
                <w:rFonts w:cs="Tms Rmn"/>
                <w:sz w:val="20"/>
              </w:rPr>
              <w:t>Le barème peut-être défini de façon différente:</w:t>
            </w:r>
          </w:p>
          <w:p w:rsidR="00635822" w:rsidRPr="00654A70" w:rsidRDefault="00635822" w:rsidP="00C42081">
            <w:pPr>
              <w:spacing w:before="60" w:after="60" w:line="240" w:lineRule="auto"/>
              <w:rPr>
                <w:rFonts w:cs="Tms Rmn"/>
                <w:sz w:val="20"/>
              </w:rPr>
            </w:pPr>
            <w:r w:rsidRPr="00654A70">
              <w:rPr>
                <w:rFonts w:cs="Tms Rmn"/>
                <w:sz w:val="20"/>
              </w:rPr>
              <w:t>- le montant peut être unitaire par unité. Par exemple sur la taxe farine : montant  /Tonne, ou taxe huile : montant unitaire par</w:t>
            </w:r>
            <w:r w:rsidR="005B2E60">
              <w:rPr>
                <w:rFonts w:cs="Tms Rmn"/>
                <w:sz w:val="20"/>
              </w:rPr>
              <w:t xml:space="preserve"> litre et un autre montant par K</w:t>
            </w:r>
            <w:r w:rsidRPr="00654A70">
              <w:rPr>
                <w:rFonts w:cs="Tms Rmn"/>
                <w:sz w:val="20"/>
              </w:rPr>
              <w:t>g.</w:t>
            </w:r>
          </w:p>
          <w:p w:rsidR="00635822" w:rsidRPr="00654A70" w:rsidRDefault="00635822" w:rsidP="00C42081">
            <w:pPr>
              <w:spacing w:before="60" w:after="60" w:line="240" w:lineRule="auto"/>
              <w:rPr>
                <w:rFonts w:cs="Tms Rmn"/>
                <w:sz w:val="20"/>
              </w:rPr>
            </w:pPr>
            <w:r w:rsidRPr="00654A70">
              <w:rPr>
                <w:rFonts w:cs="Tms Rmn"/>
                <w:sz w:val="20"/>
              </w:rPr>
              <w:t xml:space="preserve">- le montant peut être affecté selon un type de barème. Par exemple pour la taxe Eco-Textile : éco-modulé ou non éco-modulé, et selon une classification de produits : tailles de la pièce. </w:t>
            </w:r>
          </w:p>
          <w:p w:rsidR="00635822" w:rsidRPr="00654A70" w:rsidRDefault="00635822" w:rsidP="00C42081">
            <w:pPr>
              <w:spacing w:before="60" w:after="60" w:line="240" w:lineRule="auto"/>
              <w:rPr>
                <w:rFonts w:cs="Tms Rmn"/>
                <w:sz w:val="20"/>
              </w:rPr>
            </w:pPr>
            <w:r w:rsidRPr="00654A70">
              <w:rPr>
                <w:rFonts w:cs="Tms Rmn"/>
                <w:sz w:val="20"/>
              </w:rPr>
              <w:t>- montant unitaire par code propre à la taxe.</w:t>
            </w:r>
            <w:r w:rsidR="007B0B2E">
              <w:rPr>
                <w:rFonts w:cs="Tms Rmn"/>
                <w:sz w:val="20"/>
              </w:rPr>
              <w:t xml:space="preserve"> </w:t>
            </w:r>
            <w:r w:rsidRPr="00654A70">
              <w:rPr>
                <w:rFonts w:cs="Tms Rmn"/>
                <w:sz w:val="20"/>
              </w:rPr>
              <w:t xml:space="preserve">Par exemple pour la taxe DEEE, montant par code éco-participation </w:t>
            </w:r>
          </w:p>
          <w:p w:rsidR="00635822" w:rsidRPr="00654A70" w:rsidRDefault="00635822" w:rsidP="00C42081">
            <w:pPr>
              <w:spacing w:before="60" w:after="60" w:line="240" w:lineRule="auto"/>
              <w:rPr>
                <w:rFonts w:cs="Tms Rmn"/>
                <w:sz w:val="20"/>
              </w:rPr>
            </w:pPr>
            <w:r w:rsidRPr="00654A70">
              <w:rPr>
                <w:rFonts w:cs="Tms Rmn"/>
                <w:sz w:val="20"/>
              </w:rPr>
              <w:t>- prendre le barème sur le produit : à préciser pour la taxe éco-mobilier.</w:t>
            </w:r>
          </w:p>
        </w:tc>
      </w:tr>
    </w:tbl>
    <w:p w:rsidR="00635822" w:rsidRPr="00A63300" w:rsidRDefault="00635822" w:rsidP="00635822">
      <w:pPr>
        <w:tabs>
          <w:tab w:val="left" w:pos="1965"/>
        </w:tabs>
        <w:rPr>
          <w:rFonts w:cs="Tms Rmn"/>
          <w:color w:val="FF0000"/>
          <w:sz w:val="24"/>
          <w:szCs w:val="24"/>
        </w:rPr>
      </w:pPr>
    </w:p>
    <w:p w:rsidR="00635822" w:rsidRPr="00E114CC" w:rsidRDefault="00635822" w:rsidP="00104731">
      <w:pPr>
        <w:pStyle w:val="Titre4"/>
      </w:pPr>
      <w:bookmarkStart w:id="38" w:name="_Toc453303299"/>
      <w:r>
        <w:t xml:space="preserve">Opération : </w:t>
      </w:r>
      <w:r w:rsidRPr="00A33D03">
        <w:t>Aider à la déclaration des alcools</w:t>
      </w:r>
      <w:bookmarkEnd w:id="38"/>
    </w:p>
    <w:p w:rsidR="00635822" w:rsidRDefault="00635822" w:rsidP="00635822">
      <w:pPr>
        <w:spacing w:before="240" w:after="120"/>
        <w:rPr>
          <w:rFonts w:cs="Tms Rmn"/>
          <w:bCs/>
          <w:iCs/>
        </w:rPr>
      </w:pPr>
      <w:r w:rsidRPr="009247EB">
        <w:rPr>
          <w:rFonts w:cs="Tms Rmn"/>
          <w:bCs/>
          <w:iCs/>
        </w:rPr>
        <w:t>Cette opération consiste à extraire les informations nécessaires au suivi des alcools.</w:t>
      </w:r>
    </w:p>
    <w:p w:rsidR="007B0B2E" w:rsidRDefault="007B0B2E" w:rsidP="007B0B2E">
      <w:pPr>
        <w:spacing w:before="240" w:after="120"/>
        <w:jc w:val="center"/>
        <w:rPr>
          <w:rFonts w:cs="Tms Rmn"/>
          <w:bCs/>
          <w:iCs/>
        </w:rPr>
      </w:pPr>
      <w:r>
        <w:rPr>
          <w:rFonts w:cs="Tms Rmn"/>
          <w:bCs/>
          <w:iCs/>
          <w:noProof/>
          <w:lang w:eastAsia="fr-FR"/>
        </w:rPr>
        <w:pict>
          <v:rect id="_x0000_s1035" style="position:absolute;left:0;text-align:left;margin-left:156.05pt;margin-top:130.95pt;width:141.25pt;height:24.45pt;z-index:251673088" filled="f" strokecolor="red" strokeweight="2pt"/>
        </w:pict>
      </w:r>
      <w:r w:rsidRPr="007B0B2E">
        <w:rPr>
          <w:rFonts w:cs="Tms Rmn"/>
          <w:bCs/>
          <w:iCs/>
        </w:rPr>
        <w:drawing>
          <wp:inline distT="0" distB="0" distL="0" distR="0" wp14:anchorId="37252BA6" wp14:editId="28084344">
            <wp:extent cx="2732199" cy="2587925"/>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31301" cy="2587074"/>
                    </a:xfrm>
                    <a:prstGeom prst="rect">
                      <a:avLst/>
                    </a:prstGeom>
                    <a:noFill/>
                    <a:ln>
                      <a:noFill/>
                    </a:ln>
                    <a:extLst/>
                  </pic:spPr>
                </pic:pic>
              </a:graphicData>
            </a:graphic>
          </wp:inline>
        </w:drawing>
      </w:r>
    </w:p>
    <w:p w:rsidR="007B0B2E" w:rsidRDefault="007B0B2E" w:rsidP="007B0B2E">
      <w:pPr>
        <w:rPr>
          <w:rFonts w:cs="Tms Rmn"/>
          <w:sz w:val="20"/>
        </w:rPr>
      </w:pPr>
    </w:p>
    <w:p w:rsidR="00635822" w:rsidRDefault="00635822" w:rsidP="00635822">
      <w:pPr>
        <w:spacing w:before="240" w:after="120" w:line="220" w:lineRule="atLeast"/>
        <w:rPr>
          <w:rFonts w:cs="Tms Rmn"/>
          <w:sz w:val="20"/>
        </w:rPr>
      </w:pPr>
      <w:r w:rsidRPr="00175BEC">
        <w:rPr>
          <w:rFonts w:cs="Tms Rmn"/>
          <w:u w:val="single"/>
        </w:rPr>
        <w:t>Liste des exigences et règles de gestion associées</w:t>
      </w:r>
      <w:r w:rsidRPr="00627015">
        <w:rPr>
          <w:rFonts w:cs="Tms Rmn"/>
          <w:sz w:val="20"/>
        </w:rPr>
        <w:t>:</w:t>
      </w:r>
      <w:bookmarkStart w:id="39" w:name="_GoBack"/>
      <w:bookmarkEnd w:id="39"/>
    </w:p>
    <w:p w:rsidR="00635822" w:rsidRPr="00627015" w:rsidRDefault="00635822" w:rsidP="00635822">
      <w:pPr>
        <w:spacing w:before="240" w:after="120" w:line="220" w:lineRule="atLeast"/>
        <w:rPr>
          <w:rFonts w:cs="Tms Rmn"/>
          <w:sz w:val="20"/>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127"/>
        <w:gridCol w:w="4394"/>
        <w:gridCol w:w="4111"/>
      </w:tblGrid>
      <w:tr w:rsidR="00635822" w:rsidRPr="00627015" w:rsidTr="001C7F27">
        <w:trPr>
          <w:cantSplit/>
        </w:trPr>
        <w:tc>
          <w:tcPr>
            <w:tcW w:w="2127"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Exigence</w:t>
            </w:r>
          </w:p>
        </w:tc>
        <w:tc>
          <w:tcPr>
            <w:tcW w:w="4394" w:type="dxa"/>
            <w:shd w:val="clear" w:color="auto" w:fill="DBE5F1" w:themeFill="accent1" w:themeFillTint="33"/>
            <w:vAlign w:val="center"/>
          </w:tcPr>
          <w:p w:rsidR="00635822" w:rsidRPr="00627015" w:rsidRDefault="00635822" w:rsidP="00C42081">
            <w:pPr>
              <w:spacing w:before="60" w:after="60" w:line="240" w:lineRule="auto"/>
              <w:rPr>
                <w:rFonts w:cs="Tms Rmn"/>
                <w:b/>
                <w:sz w:val="20"/>
              </w:rPr>
            </w:pPr>
            <w:r w:rsidRPr="00627015">
              <w:rPr>
                <w:rFonts w:cs="Tms Rmn"/>
                <w:b/>
                <w:sz w:val="20"/>
              </w:rPr>
              <w:t>Description</w:t>
            </w:r>
          </w:p>
        </w:tc>
        <w:tc>
          <w:tcPr>
            <w:tcW w:w="4111" w:type="dxa"/>
            <w:shd w:val="clear" w:color="auto" w:fill="DBE5F1" w:themeFill="accent1" w:themeFillTint="33"/>
          </w:tcPr>
          <w:p w:rsidR="00635822" w:rsidRPr="00627015" w:rsidRDefault="00635822" w:rsidP="00C42081">
            <w:pPr>
              <w:spacing w:before="60" w:after="60" w:line="240" w:lineRule="auto"/>
              <w:rPr>
                <w:rFonts w:cs="Tms Rmn"/>
                <w:b/>
                <w:sz w:val="20"/>
              </w:rPr>
            </w:pPr>
            <w:r w:rsidRPr="00627015">
              <w:rPr>
                <w:rFonts w:cs="Tms Rmn"/>
                <w:b/>
                <w:sz w:val="20"/>
              </w:rPr>
              <w:t>Complément</w:t>
            </w:r>
          </w:p>
        </w:tc>
      </w:tr>
      <w:tr w:rsidR="00635822" w:rsidRPr="00627015" w:rsidTr="001C7F27">
        <w:trPr>
          <w:cantSplit/>
        </w:trPr>
        <w:tc>
          <w:tcPr>
            <w:tcW w:w="2127"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EXI_FAC_EML_2950</w:t>
            </w:r>
          </w:p>
        </w:tc>
        <w:tc>
          <w:tcPr>
            <w:tcW w:w="4394" w:type="dxa"/>
            <w:shd w:val="clear" w:color="auto" w:fill="FFFFFF" w:themeFill="background1"/>
            <w:vAlign w:val="center"/>
          </w:tcPr>
          <w:p w:rsidR="00635822" w:rsidRPr="00627015" w:rsidRDefault="00635822" w:rsidP="00C42081">
            <w:pPr>
              <w:spacing w:before="60" w:after="60" w:line="240" w:lineRule="auto"/>
              <w:rPr>
                <w:rFonts w:cs="Tms Rmn"/>
                <w:sz w:val="20"/>
              </w:rPr>
            </w:pPr>
            <w:r w:rsidRPr="00627015">
              <w:rPr>
                <w:rFonts w:cs="Tms Rmn"/>
                <w:sz w:val="20"/>
              </w:rPr>
              <w:t>Le système doit fournir ...</w:t>
            </w:r>
          </w:p>
        </w:tc>
        <w:tc>
          <w:tcPr>
            <w:tcW w:w="4111" w:type="dxa"/>
            <w:shd w:val="clear" w:color="auto" w:fill="FFFFFF" w:themeFill="background1"/>
          </w:tcPr>
          <w:p w:rsidR="00635822" w:rsidRPr="00627015" w:rsidRDefault="00635822" w:rsidP="00C42081">
            <w:pPr>
              <w:spacing w:before="60" w:after="60" w:line="240" w:lineRule="auto"/>
              <w:rPr>
                <w:rFonts w:cs="Tms Rmn"/>
                <w:sz w:val="20"/>
              </w:rPr>
            </w:pPr>
          </w:p>
        </w:tc>
      </w:tr>
    </w:tbl>
    <w:p w:rsidR="00DC2E27" w:rsidRPr="007E002F" w:rsidRDefault="00DC2E27" w:rsidP="007B0B2E"/>
    <w:sectPr w:rsidR="00DC2E27" w:rsidRPr="007E002F" w:rsidSect="006D7CFE">
      <w:headerReference w:type="even" r:id="rId42"/>
      <w:footerReference w:type="even" r:id="rId43"/>
      <w:headerReference w:type="first" r:id="rId44"/>
      <w:footerReference w:type="first" r:id="rId45"/>
      <w:footnotePr>
        <w:pos w:val="beneathText"/>
      </w:footnotePr>
      <w:pgSz w:w="11906" w:h="16838"/>
      <w:pgMar w:top="1417" w:right="1417" w:bottom="1417" w:left="1417" w:header="539" w:footer="329" w:gutter="0"/>
      <w:cols w:space="720"/>
      <w:titlePg/>
      <w:docGrid w:linePitch="299"/>
    </w:sectPr>
  </w:body>
</w:document>
</file>

<file path=word/customizations.xml><?xml version="1.0" encoding="utf-8"?>
<wne:tcg xmlns:r="http://schemas.openxmlformats.org/officeDocument/2006/relationships" xmlns:wne="http://schemas.microsoft.com/office/word/2006/wordml">
  <wne:keymaps>
    <wne:keymap wne:kcmPrimary="0330">
      <wne:acd wne:acdName="acd0"/>
    </wne:keymap>
    <wne:keymap wne:kcmPrimary="0331">
      <wne:acd wne:acdName="acd1"/>
    </wne:keymap>
    <wne:keymap wne:kcmPrimary="0332">
      <wne:acd wne:acdName="acd2"/>
    </wne:keymap>
    <wne:keymap wne:kcmPrimary="0333">
      <wne:acd wne:acdName="acd3"/>
    </wne:keymap>
    <wne:keymap wne:kcmPrimary="0334">
      <wne:acd wne:acdName="acd4"/>
    </wne:keymap>
    <wne:keymap wne:kcmPrimary="034C">
      <wne:acd wne:acdName="acd8"/>
    </wne:keymap>
    <wne:keymap wne:kcmPrimary="034E">
      <wne:acd wne:acdName="acd12"/>
    </wne:keymap>
    <wne:keymap wne:kcmPrimary="0354">
      <wne:acd wne:acdName="acd10"/>
    </wne:keymap>
    <wne:keymap wne:kcmPrimary="0531">
      <wne:acd wne:acdName="acd5"/>
    </wne:keymap>
    <wne:keymap wne:kcmPrimary="0532">
      <wne:acd wne:acdName="acd6"/>
    </wne:keymap>
    <wne:keymap wne:kcmPrimary="0533">
      <wne:acd wne:acdName="acd7"/>
    </wne:keymap>
    <wne:keymap wne:kcmPrimary="054F">
      <wne:acd wne:acdName="acd11"/>
    </wne:keymap>
    <wne:keymap wne:kcmPrimary="0554">
      <wne:acd wne:acdName="acd9"/>
    </wne:keymap>
    <wne:keymap wne:kcmPrimary="0641">
      <wne:macro wne:macroName="TEMPLATEPROJECT.NEWMACROS.MISE_EN_FORME_CDC"/>
    </wne:keymap>
    <wne:keymap wne:kcmPrimary="0741">
      <wne:macro wne:macroName="TEMPLATEPROJECT.NEWMACROS.TRANSFO_RTF"/>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Manifest>
  </wne:toolbars>
  <wne:acds>
    <wne:acd wne:argValue="AgBDAGgAYQBwAGkAdAByAGU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gBMAGkAcwB0AGUAIADgACAAcAB1AGMAZQBzACAAMQA=" wne:acdName="acd5" wne:fciIndexBasedOn="0065"/>
    <wne:acd wne:argValue="AQAAADYA" wne:acdName="acd6" wne:fciIndexBasedOn="0065"/>
    <wne:acd wne:argValue="AQAAADcA" wne:acdName="acd7" wne:fciIndexBasedOn="0065"/>
    <wne:acd wne:argValue="AgBMAGkAcwB0AGUAIABuAHUAbQDpAHIAbwB0AOkAZQA=" wne:acdName="acd8" wne:fciIndexBasedOn="0065"/>
    <wne:acd wne:argValue="AgBMAGkAcwB0AGUAIADgACAAcAB1AGMAZQBzACAAcABvAHUAcgAgAHQAYQBiAGwAZQBhAHUA" wne:acdName="acd9" wne:fciIndexBasedOn="0065"/>
    <wne:acd wne:argValue="AgBMAGkAcwB0AGUAIABuAHUAbQDpAHIAbwB0AOkAZQAgAHAAbwB1AHIAIAB0AGEAYgBsAGUAYQB1&#10;AA==" wne:acdName="acd10" wne:fciIndexBasedOn="0065"/>
    <wne:acd wne:argValue="AgBPAGIAagBlAHQAIABpAG0AcABvAHIAdADpAA==" wne:acdName="acd11" wne:fciIndexBasedOn="0065"/>
    <wne:acd wne:argValue="AQAAAAAA" wne:acdName="acd1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F27" w:rsidRDefault="001C7F27">
      <w:pPr>
        <w:spacing w:after="0"/>
      </w:pPr>
      <w:r>
        <w:separator/>
      </w:r>
    </w:p>
  </w:endnote>
  <w:endnote w:type="continuationSeparator" w:id="0">
    <w:p w:rsidR="001C7F27" w:rsidRDefault="001C7F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tarSymbol">
    <w:altName w:val="Arial Unicode MS"/>
    <w:panose1 w:val="00000000000000000000"/>
    <w:charset w:val="80"/>
    <w:family w:val="auto"/>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TE2BF22F8t00">
    <w:altName w:val="TT E 2 BF 22 F 8t"/>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auhaus 93">
    <w:panose1 w:val="04030905020B02020C02"/>
    <w:charset w:val="00"/>
    <w:family w:val="decorative"/>
    <w:pitch w:val="variable"/>
    <w:sig w:usb0="00000003" w:usb1="00000000" w:usb2="00000000" w:usb3="00000000" w:csb0="00000001" w:csb1="00000000"/>
  </w:font>
  <w:font w:name="dbmajor">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F27" w:rsidRDefault="001C7F2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F27" w:rsidRDefault="001C7F27">
    <w:pPr>
      <w:autoSpaceDE w:val="0"/>
      <w:autoSpaceDN w:val="0"/>
      <w:adjustRightInd w:val="0"/>
      <w:spacing w:after="0"/>
      <w:rPr>
        <w:rFonts w:ascii="Tms Rmn" w:hAnsi="Tms Rm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F27" w:rsidRDefault="001C7F27">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F27" w:rsidRPr="009960CA" w:rsidRDefault="001C7F27" w:rsidP="009960CA">
    <w:pPr>
      <w:rPr>
        <w:rFonts w:ascii="dbmajor" w:hAnsi="dbmajor" w:cs="Tms Rmn"/>
        <w:sz w:val="16"/>
      </w:rPr>
    </w:pPr>
  </w:p>
  <w:tbl>
    <w:tblPr>
      <w:tblW w:w="5532" w:type="pct"/>
      <w:jc w:val="center"/>
      <w:tblInd w:w="1031" w:type="dxa"/>
      <w:tblBorders>
        <w:top w:val="single" w:sz="4" w:space="0" w:color="auto"/>
        <w:insideH w:val="single" w:sz="4" w:space="0" w:color="auto"/>
      </w:tblBorders>
      <w:tblLook w:val="04A0" w:firstRow="1" w:lastRow="0" w:firstColumn="1" w:lastColumn="0" w:noHBand="0" w:noVBand="1"/>
    </w:tblPr>
    <w:tblGrid>
      <w:gridCol w:w="3976"/>
      <w:gridCol w:w="4491"/>
      <w:gridCol w:w="1809"/>
    </w:tblGrid>
    <w:tr w:rsidR="001C7F27" w:rsidRPr="009960CA" w:rsidTr="001C7F27">
      <w:trPr>
        <w:jc w:val="center"/>
      </w:trPr>
      <w:tc>
        <w:tcPr>
          <w:tcW w:w="1935" w:type="pct"/>
        </w:tcPr>
        <w:p w:rsidR="001C7F27" w:rsidRPr="009960CA" w:rsidRDefault="001C7F27" w:rsidP="001C7F27">
          <w:pPr>
            <w:rPr>
              <w:rFonts w:ascii="dbmajor" w:hAnsi="dbmajor" w:cs="Tms Rmn"/>
              <w:sz w:val="16"/>
            </w:rPr>
          </w:pPr>
          <w:r w:rsidRPr="009960CA">
            <w:rPr>
              <w:rFonts w:ascii="dbmajor" w:hAnsi="dbmajor" w:cs="Tms Rmn"/>
              <w:sz w:val="16"/>
            </w:rPr>
            <w:t xml:space="preserve">Réf : </w:t>
          </w:r>
          <w:r>
            <w:rPr>
              <w:rFonts w:ascii="dbmajor" w:hAnsi="dbmajor" w:cs="Tms Rmn"/>
              <w:sz w:val="16"/>
            </w:rPr>
            <w:t>ISO-ALICE-FAC-CDCT-PILOTAGE.docm</w:t>
          </w:r>
        </w:p>
      </w:tc>
      <w:tc>
        <w:tcPr>
          <w:tcW w:w="2185" w:type="pct"/>
        </w:tcPr>
        <w:p w:rsidR="001C7F27" w:rsidRPr="00110AD8" w:rsidRDefault="001C7F27" w:rsidP="009960CA">
          <w:pPr>
            <w:rPr>
              <w:rFonts w:ascii="dbmajor" w:hAnsi="dbmajor" w:cs="Tms Rmn"/>
              <w:color w:val="FF0000"/>
              <w:sz w:val="16"/>
            </w:rPr>
          </w:pPr>
          <w:r w:rsidRPr="00110AD8">
            <w:rPr>
              <w:rFonts w:ascii="dbmajor" w:hAnsi="dbmajor" w:cs="Tms Rmn"/>
              <w:color w:val="FF0000"/>
              <w:sz w:val="16"/>
            </w:rPr>
            <w:t>CONFIDENTIEL – DIFFUSION RESTREINTE</w:t>
          </w:r>
        </w:p>
      </w:tc>
      <w:tc>
        <w:tcPr>
          <w:tcW w:w="880" w:type="pct"/>
        </w:tcPr>
        <w:p w:rsidR="001C7F27" w:rsidRPr="009960CA" w:rsidRDefault="001C7F27" w:rsidP="001C7F27">
          <w:pPr>
            <w:ind w:left="29"/>
            <w:rPr>
              <w:rFonts w:ascii="dbmajor" w:hAnsi="dbmajor" w:cs="Tms Rmn"/>
              <w:sz w:val="16"/>
            </w:rPr>
          </w:pPr>
          <w:r w:rsidRPr="009960CA">
            <w:rPr>
              <w:rFonts w:ascii="dbmajor" w:hAnsi="dbmajor" w:cs="Tms Rmn"/>
              <w:sz w:val="16"/>
            </w:rPr>
            <w:t>Version :</w:t>
          </w:r>
          <w:r>
            <w:rPr>
              <w:rFonts w:ascii="dbmajor" w:hAnsi="dbmajor" w:cs="Tms Rmn"/>
              <w:sz w:val="16"/>
            </w:rPr>
            <w:t xml:space="preserve"> 1.0</w:t>
          </w:r>
        </w:p>
      </w:tc>
    </w:tr>
  </w:tbl>
  <w:p w:rsidR="001C7F27" w:rsidRPr="005F0AE6" w:rsidRDefault="001C7F27" w:rsidP="001C7F27">
    <w:pPr>
      <w:rPr>
        <w:rFonts w:ascii="dbmajor" w:hAnsi="dbmajor" w:cs="Tms Rmn"/>
        <w:sz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F27" w:rsidRDefault="001C7F27">
    <w:pPr>
      <w:tabs>
        <w:tab w:val="center" w:pos="4536"/>
        <w:tab w:val="right" w:pos="9072"/>
      </w:tabs>
      <w:spacing w:after="0"/>
      <w:rPr>
        <w:rFonts w:cs="Tms Rm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F27" w:rsidRDefault="001C7F27">
    <w:pPr>
      <w:pStyle w:val="Pieddepag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F27" w:rsidRDefault="001C7F2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F27" w:rsidRDefault="001C7F27">
      <w:pPr>
        <w:spacing w:after="0"/>
      </w:pPr>
      <w:r>
        <w:separator/>
      </w:r>
    </w:p>
  </w:footnote>
  <w:footnote w:type="continuationSeparator" w:id="0">
    <w:p w:rsidR="001C7F27" w:rsidRDefault="001C7F2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F27" w:rsidRDefault="001C7F2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F27" w:rsidRDefault="001C7F27">
    <w:pPr>
      <w:autoSpaceDE w:val="0"/>
      <w:autoSpaceDN w:val="0"/>
      <w:adjustRightInd w:val="0"/>
      <w:spacing w:after="0"/>
      <w:rPr>
        <w:rFonts w:ascii="Tms Rmn" w:hAnsi="Tms Rm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F27" w:rsidRDefault="001C7F27">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7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2151"/>
      <w:gridCol w:w="6029"/>
      <w:gridCol w:w="2327"/>
    </w:tblGrid>
    <w:tr w:rsidR="001C7F27" w:rsidRPr="00C1035B" w:rsidTr="00FD0AB5">
      <w:trPr>
        <w:trHeight w:val="983"/>
        <w:jc w:val="center"/>
      </w:trPr>
      <w:tc>
        <w:tcPr>
          <w:tcW w:w="600" w:type="pct"/>
          <w:vAlign w:val="center"/>
        </w:tcPr>
        <w:p w:rsidR="001C7F27" w:rsidRPr="00C1035B" w:rsidRDefault="001C7F27" w:rsidP="00B6196D">
          <w:pPr>
            <w:pStyle w:val="Sous-titre"/>
            <w:tabs>
              <w:tab w:val="center" w:pos="4536"/>
              <w:tab w:val="right" w:pos="9072"/>
            </w:tabs>
            <w:spacing w:after="0" w:line="240" w:lineRule="auto"/>
            <w:jc w:val="center"/>
            <w:rPr>
              <w:rFonts w:ascii="dbmajor" w:hAnsi="dbmajor" w:cs="Tms Rmn"/>
              <w:sz w:val="20"/>
            </w:rPr>
          </w:pPr>
          <w:r>
            <w:rPr>
              <w:rFonts w:ascii="dbmajor" w:hAnsi="dbmajor" w:cs="Tms Rmn"/>
              <w:noProof/>
              <w:sz w:val="20"/>
              <w:lang w:eastAsia="fr-FR"/>
            </w:rPr>
            <w:drawing>
              <wp:inline distT="0" distB="0" distL="0" distR="0" wp14:anchorId="1E92EF8B" wp14:editId="05FC732D">
                <wp:extent cx="1276985" cy="38798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985" cy="387985"/>
                        </a:xfrm>
                        <a:prstGeom prst="rect">
                          <a:avLst/>
                        </a:prstGeom>
                        <a:noFill/>
                        <a:ln>
                          <a:noFill/>
                        </a:ln>
                      </pic:spPr>
                    </pic:pic>
                  </a:graphicData>
                </a:graphic>
              </wp:inline>
            </w:drawing>
          </w:r>
        </w:p>
      </w:tc>
      <w:tc>
        <w:tcPr>
          <w:tcW w:w="3080" w:type="pct"/>
          <w:vAlign w:val="center"/>
        </w:tcPr>
        <w:p w:rsidR="001C7F27" w:rsidRPr="00B0223D" w:rsidRDefault="001C7F27" w:rsidP="001C7F27">
          <w:pPr>
            <w:pStyle w:val="Sous-titre"/>
            <w:tabs>
              <w:tab w:val="center" w:pos="4536"/>
              <w:tab w:val="right" w:pos="9072"/>
            </w:tabs>
            <w:spacing w:after="0" w:line="240" w:lineRule="auto"/>
            <w:jc w:val="center"/>
            <w:rPr>
              <w:rFonts w:ascii="dbmajor" w:hAnsi="dbmajor" w:cs="Tms Rmn"/>
              <w:b w:val="0"/>
              <w:sz w:val="20"/>
            </w:rPr>
          </w:pPr>
          <w:r w:rsidRPr="00B0223D">
            <w:rPr>
              <w:rFonts w:ascii="dbmajor" w:hAnsi="dbmajor" w:cs="Tms Rmn"/>
              <w:b w:val="0"/>
              <w:sz w:val="20"/>
            </w:rPr>
            <w:t>CAHIER DES CHARGES THEMATIQUE</w:t>
          </w:r>
        </w:p>
        <w:p w:rsidR="001C7F27" w:rsidRPr="00B0223D" w:rsidRDefault="001C7F27" w:rsidP="001C7F27">
          <w:pPr>
            <w:pStyle w:val="Sous-titre"/>
            <w:tabs>
              <w:tab w:val="center" w:pos="4536"/>
              <w:tab w:val="right" w:pos="9072"/>
            </w:tabs>
            <w:spacing w:after="0" w:line="240" w:lineRule="auto"/>
            <w:jc w:val="center"/>
            <w:rPr>
              <w:rFonts w:ascii="dbmajor" w:hAnsi="dbmajor" w:cs="Tms Rmn"/>
              <w:b w:val="0"/>
              <w:sz w:val="20"/>
            </w:rPr>
          </w:pPr>
          <w:r w:rsidRPr="00B0223D">
            <w:rPr>
              <w:rFonts w:ascii="dbmajor" w:hAnsi="dbmajor" w:cs="Tms Rmn"/>
              <w:b w:val="0"/>
              <w:sz w:val="20"/>
            </w:rPr>
            <w:t xml:space="preserve">ALICE </w:t>
          </w:r>
          <w:r>
            <w:rPr>
              <w:rFonts w:ascii="dbmajor" w:hAnsi="dbmajor" w:cs="Tms Rmn"/>
              <w:b w:val="0"/>
              <w:sz w:val="20"/>
            </w:rPr>
            <w:t>–</w:t>
          </w:r>
          <w:r w:rsidRPr="00B0223D">
            <w:rPr>
              <w:rFonts w:ascii="dbmajor" w:hAnsi="dbmajor" w:cs="Tms Rmn"/>
              <w:b w:val="0"/>
              <w:sz w:val="20"/>
            </w:rPr>
            <w:t xml:space="preserve"> </w:t>
          </w:r>
          <w:r>
            <w:rPr>
              <w:rFonts w:ascii="dbmajor" w:hAnsi="dbmajor" w:cs="Tms Rmn"/>
              <w:b w:val="0"/>
              <w:sz w:val="20"/>
            </w:rPr>
            <w:t>FACTURER – Facturer EML Pilotage Opérationnel</w:t>
          </w:r>
        </w:p>
      </w:tc>
      <w:tc>
        <w:tcPr>
          <w:tcW w:w="1319" w:type="pct"/>
          <w:vAlign w:val="center"/>
        </w:tcPr>
        <w:p w:rsidR="001C7F27" w:rsidRPr="00B0223D" w:rsidRDefault="001C7F27" w:rsidP="00B6196D">
          <w:pPr>
            <w:pStyle w:val="Sous-titre"/>
            <w:tabs>
              <w:tab w:val="center" w:pos="4536"/>
              <w:tab w:val="right" w:pos="9072"/>
            </w:tabs>
            <w:spacing w:after="0" w:line="240" w:lineRule="auto"/>
            <w:jc w:val="center"/>
            <w:rPr>
              <w:rFonts w:ascii="dbmajor" w:hAnsi="dbmajor" w:cs="Tms Rmn"/>
              <w:b w:val="0"/>
              <w:sz w:val="20"/>
            </w:rPr>
          </w:pPr>
          <w:r w:rsidRPr="00B0223D">
            <w:rPr>
              <w:rFonts w:ascii="dbmajor" w:hAnsi="dbmajor" w:cs="Tms Rmn"/>
              <w:b w:val="0"/>
              <w:sz w:val="20"/>
            </w:rPr>
            <w:t xml:space="preserve">Page </w:t>
          </w:r>
          <w:r w:rsidRPr="00B0223D">
            <w:rPr>
              <w:rFonts w:ascii="dbmajor" w:hAnsi="dbmajor" w:cs="Tms Rmn"/>
              <w:b w:val="0"/>
              <w:sz w:val="20"/>
            </w:rPr>
            <w:fldChar w:fldCharType="begin"/>
          </w:r>
          <w:r w:rsidRPr="00B0223D">
            <w:rPr>
              <w:rFonts w:ascii="dbmajor" w:hAnsi="dbmajor" w:cs="Tms Rmn"/>
              <w:b w:val="0"/>
              <w:sz w:val="20"/>
            </w:rPr>
            <w:instrText xml:space="preserve"> PAGE  \* MERGEFORMAT </w:instrText>
          </w:r>
          <w:r w:rsidRPr="00B0223D">
            <w:rPr>
              <w:rFonts w:ascii="dbmajor" w:hAnsi="dbmajor" w:cs="Tms Rmn"/>
              <w:b w:val="0"/>
              <w:sz w:val="20"/>
            </w:rPr>
            <w:fldChar w:fldCharType="separate"/>
          </w:r>
          <w:r w:rsidR="0076150A">
            <w:rPr>
              <w:rFonts w:ascii="dbmajor" w:hAnsi="dbmajor" w:cs="Tms Rmn"/>
              <w:b w:val="0"/>
              <w:noProof/>
              <w:sz w:val="20"/>
            </w:rPr>
            <w:t>33</w:t>
          </w:r>
          <w:r w:rsidRPr="00B0223D">
            <w:rPr>
              <w:rFonts w:ascii="dbmajor" w:hAnsi="dbmajor" w:cs="Tms Rmn"/>
              <w:b w:val="0"/>
              <w:sz w:val="20"/>
            </w:rPr>
            <w:fldChar w:fldCharType="end"/>
          </w:r>
          <w:r w:rsidRPr="00B0223D">
            <w:rPr>
              <w:rFonts w:ascii="dbmajor" w:hAnsi="dbmajor" w:cs="Tms Rmn"/>
              <w:b w:val="0"/>
              <w:sz w:val="20"/>
            </w:rPr>
            <w:t xml:space="preserve"> / </w:t>
          </w:r>
          <w:r w:rsidRPr="00B0223D">
            <w:rPr>
              <w:rFonts w:ascii="dbmajor" w:hAnsi="dbmajor" w:cs="Tms Rmn"/>
              <w:b w:val="0"/>
              <w:sz w:val="20"/>
            </w:rPr>
            <w:fldChar w:fldCharType="begin"/>
          </w:r>
          <w:r w:rsidRPr="00B0223D">
            <w:rPr>
              <w:rFonts w:ascii="dbmajor" w:hAnsi="dbmajor" w:cs="Tms Rmn"/>
              <w:b w:val="0"/>
              <w:sz w:val="20"/>
            </w:rPr>
            <w:instrText xml:space="preserve"> NUMPAGES  \* MERGEFORMAT </w:instrText>
          </w:r>
          <w:r w:rsidRPr="00B0223D">
            <w:rPr>
              <w:rFonts w:ascii="dbmajor" w:hAnsi="dbmajor" w:cs="Tms Rmn"/>
              <w:b w:val="0"/>
              <w:sz w:val="20"/>
            </w:rPr>
            <w:fldChar w:fldCharType="separate"/>
          </w:r>
          <w:r w:rsidR="0076150A">
            <w:rPr>
              <w:rFonts w:ascii="dbmajor" w:hAnsi="dbmajor" w:cs="Tms Rmn"/>
              <w:b w:val="0"/>
              <w:noProof/>
              <w:sz w:val="20"/>
            </w:rPr>
            <w:t>33</w:t>
          </w:r>
          <w:r w:rsidRPr="00B0223D">
            <w:rPr>
              <w:rFonts w:ascii="dbmajor" w:hAnsi="dbmajor" w:cs="Tms Rmn"/>
              <w:b w:val="0"/>
              <w:sz w:val="20"/>
            </w:rPr>
            <w:fldChar w:fldCharType="end"/>
          </w:r>
        </w:p>
      </w:tc>
    </w:tr>
  </w:tbl>
  <w:p w:rsidR="001C7F27" w:rsidRPr="00C1035B" w:rsidRDefault="001C7F27" w:rsidP="009960CA">
    <w:pPr>
      <w:pStyle w:val="Sous-titre"/>
      <w:tabs>
        <w:tab w:val="center" w:pos="4536"/>
        <w:tab w:val="right" w:pos="9072"/>
      </w:tabs>
      <w:spacing w:after="0" w:line="240" w:lineRule="auto"/>
      <w:rPr>
        <w:rFonts w:ascii="dbmajor" w:hAnsi="dbmajor" w:cs="Tms Rmn"/>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F27" w:rsidRDefault="001C7F27">
    <w:pPr>
      <w:keepLines/>
      <w:tabs>
        <w:tab w:val="center" w:pos="4320"/>
        <w:tab w:val="right" w:pos="8640"/>
      </w:tabs>
      <w:rPr>
        <w:rStyle w:val="Sous-titreCar"/>
        <w:rFonts w:ascii="Arial" w:hAnsi="Arial" w:cs="Tms Rmn"/>
        <w:b w:val="0"/>
        <w:spacing w:val="-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F27" w:rsidRDefault="001C7F27">
    <w:pPr>
      <w:pStyle w:val="En-tt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F27" w:rsidRDefault="001C7F2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E4CAFE0"/>
    <w:lvl w:ilvl="0">
      <w:start w:val="1"/>
      <w:numFmt w:val="decimal"/>
      <w:pStyle w:val="Titre1"/>
      <w:lvlText w:val="%1"/>
      <w:lvlJc w:val="left"/>
      <w:pPr>
        <w:tabs>
          <w:tab w:val="num" w:pos="1512"/>
        </w:tabs>
        <w:ind w:left="1512" w:hanging="432"/>
      </w:pPr>
    </w:lvl>
    <w:lvl w:ilvl="1">
      <w:start w:val="1"/>
      <w:numFmt w:val="decimal"/>
      <w:pStyle w:val="Titre2"/>
      <w:lvlText w:val="%1.%2"/>
      <w:lvlJc w:val="left"/>
      <w:pPr>
        <w:tabs>
          <w:tab w:val="num" w:pos="1576"/>
        </w:tabs>
        <w:ind w:left="1576" w:hanging="576"/>
      </w:pPr>
    </w:lvl>
    <w:lvl w:ilvl="2">
      <w:start w:val="1"/>
      <w:numFmt w:val="decimal"/>
      <w:pStyle w:val="Titre3"/>
      <w:lvlText w:val="%1.%2.%3"/>
      <w:lvlJc w:val="left"/>
      <w:pPr>
        <w:tabs>
          <w:tab w:val="num" w:pos="1713"/>
        </w:tabs>
        <w:ind w:left="1713" w:hanging="720"/>
      </w:pPr>
    </w:lvl>
    <w:lvl w:ilvl="3">
      <w:start w:val="1"/>
      <w:numFmt w:val="decimal"/>
      <w:pStyle w:val="Titre4"/>
      <w:lvlText w:val="%1.%2.%3.%4"/>
      <w:lvlJc w:val="left"/>
      <w:pPr>
        <w:tabs>
          <w:tab w:val="num" w:pos="1944"/>
        </w:tabs>
        <w:ind w:left="1944" w:hanging="864"/>
      </w:pPr>
    </w:lvl>
    <w:lvl w:ilvl="4">
      <w:start w:val="1"/>
      <w:numFmt w:val="decimal"/>
      <w:pStyle w:val="Titre5"/>
      <w:lvlText w:val="%1.%2.%3.%4.%5"/>
      <w:lvlJc w:val="left"/>
      <w:pPr>
        <w:tabs>
          <w:tab w:val="num" w:pos="2088"/>
        </w:tabs>
        <w:ind w:left="2088" w:hanging="1008"/>
      </w:pPr>
    </w:lvl>
    <w:lvl w:ilvl="5">
      <w:start w:val="1"/>
      <w:numFmt w:val="decimal"/>
      <w:pStyle w:val="Titre6"/>
      <w:lvlText w:val="%1.%2.%3.%4.%5.%6"/>
      <w:lvlJc w:val="left"/>
      <w:pPr>
        <w:tabs>
          <w:tab w:val="num" w:pos="2232"/>
        </w:tabs>
        <w:ind w:left="2232" w:hanging="1152"/>
      </w:pPr>
    </w:lvl>
    <w:lvl w:ilvl="6">
      <w:start w:val="1"/>
      <w:numFmt w:val="decimal"/>
      <w:pStyle w:val="Titre7"/>
      <w:lvlText w:val="%1.%2.%3.%4.%5.%6.%7"/>
      <w:lvlJc w:val="left"/>
      <w:pPr>
        <w:tabs>
          <w:tab w:val="num" w:pos="2376"/>
        </w:tabs>
        <w:ind w:left="2376" w:hanging="1296"/>
      </w:pPr>
    </w:lvl>
    <w:lvl w:ilvl="7">
      <w:start w:val="1"/>
      <w:numFmt w:val="decimal"/>
      <w:pStyle w:val="Titre8"/>
      <w:lvlText w:val="%1.%2.%3.%4.%5.%6.%7.%8"/>
      <w:lvlJc w:val="left"/>
      <w:pPr>
        <w:tabs>
          <w:tab w:val="num" w:pos="2520"/>
        </w:tabs>
        <w:ind w:left="2520" w:hanging="1440"/>
      </w:pPr>
    </w:lvl>
    <w:lvl w:ilvl="8">
      <w:start w:val="1"/>
      <w:numFmt w:val="decimal"/>
      <w:pStyle w:val="Titre9"/>
      <w:lvlText w:val="%1.%2.%3.%4.%5.%6.%7.%8.%9"/>
      <w:lvlJc w:val="left"/>
      <w:pPr>
        <w:tabs>
          <w:tab w:val="num" w:pos="2664"/>
        </w:tabs>
        <w:ind w:left="2664" w:hanging="1584"/>
      </w:pPr>
    </w:lvl>
  </w:abstractNum>
  <w:abstractNum w:abstractNumId="1">
    <w:nsid w:val="0000000B"/>
    <w:multiLevelType w:val="multilevel"/>
    <w:tmpl w:val="0000000B"/>
    <w:name w:val="WW8Num11"/>
    <w:lvl w:ilvl="0">
      <w:start w:val="1"/>
      <w:numFmt w:val="bullet"/>
      <w:pStyle w:val="Listepuces1"/>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2">
    <w:nsid w:val="084C7EF7"/>
    <w:multiLevelType w:val="multilevel"/>
    <w:tmpl w:val="B914DA0A"/>
    <w:styleLink w:val="StyleAvecpucesWingdingssymbole8ptOrangeGauche253"/>
    <w:lvl w:ilvl="0">
      <w:start w:val="1"/>
      <w:numFmt w:val="bullet"/>
      <w:lvlText w:val=""/>
      <w:lvlJc w:val="left"/>
      <w:pPr>
        <w:ind w:left="1797" w:hanging="360"/>
      </w:pPr>
      <w:rPr>
        <w:rFonts w:ascii="Wingdings" w:hAnsi="Wingdings"/>
        <w:color w:val="4F81BD"/>
        <w:sz w:val="16"/>
      </w:rPr>
    </w:lvl>
    <w:lvl w:ilvl="1">
      <w:start w:val="1"/>
      <w:numFmt w:val="bullet"/>
      <w:lvlText w:val="o"/>
      <w:lvlJc w:val="left"/>
      <w:pPr>
        <w:ind w:left="2517" w:hanging="360"/>
      </w:pPr>
      <w:rPr>
        <w:rFonts w:ascii="Courier New" w:hAnsi="Courier New" w:cs="Courier New" w:hint="default"/>
      </w:rPr>
    </w:lvl>
    <w:lvl w:ilvl="2">
      <w:start w:val="1"/>
      <w:numFmt w:val="bullet"/>
      <w:lvlText w:val=""/>
      <w:lvlJc w:val="left"/>
      <w:pPr>
        <w:ind w:left="3237" w:hanging="360"/>
      </w:pPr>
      <w:rPr>
        <w:rFonts w:ascii="Wingdings" w:hAnsi="Wingdings" w:hint="default"/>
      </w:rPr>
    </w:lvl>
    <w:lvl w:ilvl="3">
      <w:start w:val="1"/>
      <w:numFmt w:val="bullet"/>
      <w:lvlText w:val=""/>
      <w:lvlJc w:val="left"/>
      <w:pPr>
        <w:ind w:left="3957" w:hanging="360"/>
      </w:pPr>
      <w:rPr>
        <w:rFonts w:ascii="Symbol" w:hAnsi="Symbol" w:hint="default"/>
      </w:rPr>
    </w:lvl>
    <w:lvl w:ilvl="4">
      <w:start w:val="1"/>
      <w:numFmt w:val="bullet"/>
      <w:lvlText w:val="o"/>
      <w:lvlJc w:val="left"/>
      <w:pPr>
        <w:ind w:left="4677" w:hanging="360"/>
      </w:pPr>
      <w:rPr>
        <w:rFonts w:ascii="Courier New" w:hAnsi="Courier New" w:cs="Courier New" w:hint="default"/>
      </w:rPr>
    </w:lvl>
    <w:lvl w:ilvl="5">
      <w:start w:val="1"/>
      <w:numFmt w:val="bullet"/>
      <w:lvlText w:val=""/>
      <w:lvlJc w:val="left"/>
      <w:pPr>
        <w:ind w:left="5397" w:hanging="360"/>
      </w:pPr>
      <w:rPr>
        <w:rFonts w:ascii="Wingdings" w:hAnsi="Wingdings" w:hint="default"/>
      </w:rPr>
    </w:lvl>
    <w:lvl w:ilvl="6">
      <w:start w:val="1"/>
      <w:numFmt w:val="bullet"/>
      <w:lvlText w:val=""/>
      <w:lvlJc w:val="left"/>
      <w:pPr>
        <w:ind w:left="6117" w:hanging="360"/>
      </w:pPr>
      <w:rPr>
        <w:rFonts w:ascii="Symbol" w:hAnsi="Symbol" w:hint="default"/>
      </w:rPr>
    </w:lvl>
    <w:lvl w:ilvl="7">
      <w:start w:val="1"/>
      <w:numFmt w:val="bullet"/>
      <w:lvlText w:val="o"/>
      <w:lvlJc w:val="left"/>
      <w:pPr>
        <w:ind w:left="6837" w:hanging="360"/>
      </w:pPr>
      <w:rPr>
        <w:rFonts w:ascii="Courier New" w:hAnsi="Courier New" w:cs="Courier New" w:hint="default"/>
      </w:rPr>
    </w:lvl>
    <w:lvl w:ilvl="8">
      <w:start w:val="1"/>
      <w:numFmt w:val="bullet"/>
      <w:lvlText w:val=""/>
      <w:lvlJc w:val="left"/>
      <w:pPr>
        <w:ind w:left="7557" w:hanging="360"/>
      </w:pPr>
      <w:rPr>
        <w:rFonts w:ascii="Wingdings" w:hAnsi="Wingdings" w:hint="default"/>
      </w:rPr>
    </w:lvl>
  </w:abstractNum>
  <w:abstractNum w:abstractNumId="3">
    <w:nsid w:val="0AF343C2"/>
    <w:multiLevelType w:val="hybridMultilevel"/>
    <w:tmpl w:val="C30C1ADE"/>
    <w:lvl w:ilvl="0" w:tplc="FFFFFFFF">
      <w:start w:val="1"/>
      <w:numFmt w:val="bullet"/>
      <w:pStyle w:val="Listepuces"/>
      <w:lvlText w:val=""/>
      <w:lvlJc w:val="left"/>
      <w:pPr>
        <w:tabs>
          <w:tab w:val="num" w:pos="1589"/>
        </w:tabs>
        <w:ind w:left="1589" w:hanging="360"/>
      </w:pPr>
      <w:rPr>
        <w:rFonts w:ascii="Wingdings" w:hAnsi="Wingdings"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tentative="1">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4">
    <w:nsid w:val="17583FD2"/>
    <w:multiLevelType w:val="hybridMultilevel"/>
    <w:tmpl w:val="A05ECAC0"/>
    <w:lvl w:ilvl="0" w:tplc="C9122A8C">
      <w:start w:val="1"/>
      <w:numFmt w:val="lowerLetter"/>
      <w:pStyle w:val="Titre4bis"/>
      <w:lvlText w:val="%1."/>
      <w:lvlJc w:val="left"/>
      <w:pPr>
        <w:ind w:left="2421" w:hanging="360"/>
      </w:pPr>
      <w:rPr>
        <w:rFonts w:hint="default"/>
      </w:rPr>
    </w:lvl>
    <w:lvl w:ilvl="1" w:tplc="040C0019">
      <w:start w:val="1"/>
      <w:numFmt w:val="lowerLetter"/>
      <w:lvlText w:val="%2."/>
      <w:lvlJc w:val="left"/>
      <w:pPr>
        <w:ind w:left="3141" w:hanging="360"/>
      </w:pPr>
    </w:lvl>
    <w:lvl w:ilvl="2" w:tplc="040C001B">
      <w:start w:val="1"/>
      <w:numFmt w:val="lowerRoman"/>
      <w:lvlText w:val="%3."/>
      <w:lvlJc w:val="right"/>
      <w:pPr>
        <w:ind w:left="3861" w:hanging="180"/>
      </w:pPr>
    </w:lvl>
    <w:lvl w:ilvl="3" w:tplc="040C000F">
      <w:start w:val="1"/>
      <w:numFmt w:val="decimal"/>
      <w:lvlText w:val="%4."/>
      <w:lvlJc w:val="left"/>
      <w:pPr>
        <w:ind w:left="4581" w:hanging="360"/>
      </w:pPr>
    </w:lvl>
    <w:lvl w:ilvl="4" w:tplc="040C0019">
      <w:start w:val="1"/>
      <w:numFmt w:val="lowerLetter"/>
      <w:lvlText w:val="%5."/>
      <w:lvlJc w:val="left"/>
      <w:pPr>
        <w:ind w:left="5301" w:hanging="360"/>
      </w:pPr>
    </w:lvl>
    <w:lvl w:ilvl="5" w:tplc="040C001B" w:tentative="1">
      <w:start w:val="1"/>
      <w:numFmt w:val="lowerRoman"/>
      <w:lvlText w:val="%6."/>
      <w:lvlJc w:val="right"/>
      <w:pPr>
        <w:ind w:left="6021" w:hanging="180"/>
      </w:pPr>
    </w:lvl>
    <w:lvl w:ilvl="6" w:tplc="040C000F" w:tentative="1">
      <w:start w:val="1"/>
      <w:numFmt w:val="decimal"/>
      <w:lvlText w:val="%7."/>
      <w:lvlJc w:val="left"/>
      <w:pPr>
        <w:ind w:left="6741" w:hanging="360"/>
      </w:pPr>
    </w:lvl>
    <w:lvl w:ilvl="7" w:tplc="040C0019" w:tentative="1">
      <w:start w:val="1"/>
      <w:numFmt w:val="lowerLetter"/>
      <w:lvlText w:val="%8."/>
      <w:lvlJc w:val="left"/>
      <w:pPr>
        <w:ind w:left="7461" w:hanging="360"/>
      </w:pPr>
    </w:lvl>
    <w:lvl w:ilvl="8" w:tplc="040C001B" w:tentative="1">
      <w:start w:val="1"/>
      <w:numFmt w:val="lowerRoman"/>
      <w:lvlText w:val="%9."/>
      <w:lvlJc w:val="right"/>
      <w:pPr>
        <w:ind w:left="8181" w:hanging="180"/>
      </w:pPr>
    </w:lvl>
  </w:abstractNum>
  <w:abstractNum w:abstractNumId="5">
    <w:nsid w:val="3B520A7E"/>
    <w:multiLevelType w:val="multilevel"/>
    <w:tmpl w:val="6B02B3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22C5A3F"/>
    <w:multiLevelType w:val="hybridMultilevel"/>
    <w:tmpl w:val="87A8DCC4"/>
    <w:lvl w:ilvl="0" w:tplc="CAD86A64">
      <w:start w:val="1"/>
      <w:numFmt w:val="bullet"/>
      <w:pStyle w:val="Retrait1"/>
      <w:lvlText w:val=""/>
      <w:lvlJc w:val="left"/>
      <w:pPr>
        <w:tabs>
          <w:tab w:val="num" w:pos="360"/>
        </w:tabs>
        <w:ind w:left="360" w:hanging="360"/>
      </w:pPr>
      <w:rPr>
        <w:rFonts w:ascii="Wingdings" w:hAnsi="Wingdings" w:hint="default"/>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4C9A6619"/>
    <w:multiLevelType w:val="hybridMultilevel"/>
    <w:tmpl w:val="2CE6ECA6"/>
    <w:lvl w:ilvl="0" w:tplc="4544C800">
      <w:numFmt w:val="bullet"/>
      <w:lvlText w:val="-"/>
      <w:lvlJc w:val="left"/>
      <w:pPr>
        <w:ind w:left="720" w:hanging="360"/>
      </w:pPr>
      <w:rPr>
        <w:rFonts w:ascii="Calibri" w:eastAsiaTheme="minorHAnsi" w:hAnsi="Calibri" w:cs="Tms Rm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8037AA9"/>
    <w:multiLevelType w:val="multilevel"/>
    <w:tmpl w:val="15BC11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6F183EDA"/>
    <w:multiLevelType w:val="hybridMultilevel"/>
    <w:tmpl w:val="EE585046"/>
    <w:lvl w:ilvl="0" w:tplc="2806D600">
      <w:start w:val="172"/>
      <w:numFmt w:val="bullet"/>
      <w:pStyle w:val="Paragraphedeliste"/>
      <w:lvlText w:val="-"/>
      <w:lvlJc w:val="left"/>
      <w:pPr>
        <w:ind w:left="1797" w:hanging="360"/>
      </w:pPr>
      <w:rPr>
        <w:rFonts w:ascii="Tahoma" w:eastAsia="Times New Roman" w:hAnsi="Tahoma" w:cs="Tahoma"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 w:numId="10">
    <w:abstractNumId w:val="2"/>
  </w:num>
  <w:num w:numId="11">
    <w:abstractNumId w:val="6"/>
  </w:num>
  <w:num w:numId="12">
    <w:abstractNumId w:val="3"/>
  </w:num>
  <w:num w:numId="13">
    <w:abstractNumId w:val="0"/>
  </w:num>
  <w:num w:numId="14">
    <w:abstractNumId w:val="9"/>
  </w:num>
  <w:num w:numId="15">
    <w:abstractNumId w:val="8"/>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linkStyles/>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2902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0F5D83"/>
    <w:rsid w:val="00005D44"/>
    <w:rsid w:val="00005DA3"/>
    <w:rsid w:val="00010691"/>
    <w:rsid w:val="00034D88"/>
    <w:rsid w:val="00041149"/>
    <w:rsid w:val="00047BD8"/>
    <w:rsid w:val="00064BA3"/>
    <w:rsid w:val="000971DF"/>
    <w:rsid w:val="000C7D81"/>
    <w:rsid w:val="000D009C"/>
    <w:rsid w:val="000F5CB4"/>
    <w:rsid w:val="000F5D83"/>
    <w:rsid w:val="000F6A98"/>
    <w:rsid w:val="000F7317"/>
    <w:rsid w:val="00104731"/>
    <w:rsid w:val="00105CF0"/>
    <w:rsid w:val="001148BF"/>
    <w:rsid w:val="00116306"/>
    <w:rsid w:val="00122B76"/>
    <w:rsid w:val="00134E0D"/>
    <w:rsid w:val="00135B1E"/>
    <w:rsid w:val="00140905"/>
    <w:rsid w:val="001463DF"/>
    <w:rsid w:val="00146422"/>
    <w:rsid w:val="00150F65"/>
    <w:rsid w:val="0015268E"/>
    <w:rsid w:val="00166F54"/>
    <w:rsid w:val="0018438C"/>
    <w:rsid w:val="00184BEB"/>
    <w:rsid w:val="00195885"/>
    <w:rsid w:val="001A06D4"/>
    <w:rsid w:val="001C7F27"/>
    <w:rsid w:val="001E6E87"/>
    <w:rsid w:val="0020039A"/>
    <w:rsid w:val="002018FC"/>
    <w:rsid w:val="002040F5"/>
    <w:rsid w:val="002051D2"/>
    <w:rsid w:val="002138CB"/>
    <w:rsid w:val="00233B9D"/>
    <w:rsid w:val="00237058"/>
    <w:rsid w:val="002446AA"/>
    <w:rsid w:val="00247D49"/>
    <w:rsid w:val="002738AC"/>
    <w:rsid w:val="002776E2"/>
    <w:rsid w:val="0028727C"/>
    <w:rsid w:val="00294400"/>
    <w:rsid w:val="002A0BB7"/>
    <w:rsid w:val="002A6718"/>
    <w:rsid w:val="002D1D45"/>
    <w:rsid w:val="002E2037"/>
    <w:rsid w:val="002F20D2"/>
    <w:rsid w:val="002F2FB6"/>
    <w:rsid w:val="0030251A"/>
    <w:rsid w:val="0030291F"/>
    <w:rsid w:val="0030426A"/>
    <w:rsid w:val="00316D8B"/>
    <w:rsid w:val="00326685"/>
    <w:rsid w:val="0033166C"/>
    <w:rsid w:val="00335E89"/>
    <w:rsid w:val="00355AD5"/>
    <w:rsid w:val="00357EEC"/>
    <w:rsid w:val="003602AA"/>
    <w:rsid w:val="00370488"/>
    <w:rsid w:val="003732A1"/>
    <w:rsid w:val="003812AB"/>
    <w:rsid w:val="003834F7"/>
    <w:rsid w:val="0038483D"/>
    <w:rsid w:val="00387718"/>
    <w:rsid w:val="00397F89"/>
    <w:rsid w:val="003C7D92"/>
    <w:rsid w:val="003C7E98"/>
    <w:rsid w:val="003D6C39"/>
    <w:rsid w:val="003F3C0F"/>
    <w:rsid w:val="003F68DD"/>
    <w:rsid w:val="004045B6"/>
    <w:rsid w:val="004148ED"/>
    <w:rsid w:val="00416F7D"/>
    <w:rsid w:val="00425749"/>
    <w:rsid w:val="004430A2"/>
    <w:rsid w:val="00474E6F"/>
    <w:rsid w:val="00475116"/>
    <w:rsid w:val="00484B70"/>
    <w:rsid w:val="0049602A"/>
    <w:rsid w:val="00496BD9"/>
    <w:rsid w:val="00497269"/>
    <w:rsid w:val="004A60EC"/>
    <w:rsid w:val="004B1190"/>
    <w:rsid w:val="004B6E19"/>
    <w:rsid w:val="004C326B"/>
    <w:rsid w:val="004E58BC"/>
    <w:rsid w:val="00507764"/>
    <w:rsid w:val="00507A8A"/>
    <w:rsid w:val="0052260C"/>
    <w:rsid w:val="00523C0A"/>
    <w:rsid w:val="00527999"/>
    <w:rsid w:val="00527A99"/>
    <w:rsid w:val="005331A7"/>
    <w:rsid w:val="0053331C"/>
    <w:rsid w:val="00544202"/>
    <w:rsid w:val="005547A7"/>
    <w:rsid w:val="00564C95"/>
    <w:rsid w:val="00574C93"/>
    <w:rsid w:val="005B2E60"/>
    <w:rsid w:val="005B5DFA"/>
    <w:rsid w:val="00634327"/>
    <w:rsid w:val="00635822"/>
    <w:rsid w:val="006405BB"/>
    <w:rsid w:val="0068582B"/>
    <w:rsid w:val="00686BD4"/>
    <w:rsid w:val="00687654"/>
    <w:rsid w:val="00687ED9"/>
    <w:rsid w:val="006A027C"/>
    <w:rsid w:val="006A490E"/>
    <w:rsid w:val="006B7F5C"/>
    <w:rsid w:val="006C6BFE"/>
    <w:rsid w:val="006D01B6"/>
    <w:rsid w:val="006D7CFE"/>
    <w:rsid w:val="006F6FB8"/>
    <w:rsid w:val="007203B0"/>
    <w:rsid w:val="007217D9"/>
    <w:rsid w:val="00730ACF"/>
    <w:rsid w:val="0073542A"/>
    <w:rsid w:val="00746277"/>
    <w:rsid w:val="00757D4F"/>
    <w:rsid w:val="0076150A"/>
    <w:rsid w:val="007825CB"/>
    <w:rsid w:val="007964F6"/>
    <w:rsid w:val="007B0B2E"/>
    <w:rsid w:val="007C3FF7"/>
    <w:rsid w:val="007C4153"/>
    <w:rsid w:val="007D40F1"/>
    <w:rsid w:val="007D5F84"/>
    <w:rsid w:val="007E002F"/>
    <w:rsid w:val="007E10A4"/>
    <w:rsid w:val="007E212D"/>
    <w:rsid w:val="007E2A46"/>
    <w:rsid w:val="00807AB9"/>
    <w:rsid w:val="00825C67"/>
    <w:rsid w:val="008678C4"/>
    <w:rsid w:val="00867CEE"/>
    <w:rsid w:val="00874314"/>
    <w:rsid w:val="00876712"/>
    <w:rsid w:val="00890187"/>
    <w:rsid w:val="00891B61"/>
    <w:rsid w:val="0089346A"/>
    <w:rsid w:val="008946B4"/>
    <w:rsid w:val="008A5280"/>
    <w:rsid w:val="008B0C63"/>
    <w:rsid w:val="008B4EC2"/>
    <w:rsid w:val="008E42FD"/>
    <w:rsid w:val="008E757D"/>
    <w:rsid w:val="008E78EC"/>
    <w:rsid w:val="008F6FB2"/>
    <w:rsid w:val="00916EB5"/>
    <w:rsid w:val="009247EB"/>
    <w:rsid w:val="00927A0A"/>
    <w:rsid w:val="00931512"/>
    <w:rsid w:val="00940144"/>
    <w:rsid w:val="00941593"/>
    <w:rsid w:val="009506EA"/>
    <w:rsid w:val="009616AA"/>
    <w:rsid w:val="00963314"/>
    <w:rsid w:val="009960CA"/>
    <w:rsid w:val="009A4EDE"/>
    <w:rsid w:val="009B3409"/>
    <w:rsid w:val="009B5CAC"/>
    <w:rsid w:val="009C27F7"/>
    <w:rsid w:val="009C6633"/>
    <w:rsid w:val="009C6756"/>
    <w:rsid w:val="009E533F"/>
    <w:rsid w:val="009E7C74"/>
    <w:rsid w:val="009F0937"/>
    <w:rsid w:val="00A14F16"/>
    <w:rsid w:val="00A16536"/>
    <w:rsid w:val="00A33D03"/>
    <w:rsid w:val="00A36441"/>
    <w:rsid w:val="00A37A3F"/>
    <w:rsid w:val="00A51F37"/>
    <w:rsid w:val="00A5341F"/>
    <w:rsid w:val="00A62D27"/>
    <w:rsid w:val="00A62E42"/>
    <w:rsid w:val="00A63300"/>
    <w:rsid w:val="00A80991"/>
    <w:rsid w:val="00A82F86"/>
    <w:rsid w:val="00A84DC3"/>
    <w:rsid w:val="00AA0D93"/>
    <w:rsid w:val="00AB68C0"/>
    <w:rsid w:val="00AE507B"/>
    <w:rsid w:val="00AF2675"/>
    <w:rsid w:val="00B167A5"/>
    <w:rsid w:val="00B274C7"/>
    <w:rsid w:val="00B35A44"/>
    <w:rsid w:val="00B4519F"/>
    <w:rsid w:val="00B6196D"/>
    <w:rsid w:val="00B82B20"/>
    <w:rsid w:val="00B93243"/>
    <w:rsid w:val="00BA70A4"/>
    <w:rsid w:val="00BB3685"/>
    <w:rsid w:val="00BB717A"/>
    <w:rsid w:val="00BC4F5C"/>
    <w:rsid w:val="00BD2078"/>
    <w:rsid w:val="00BE453C"/>
    <w:rsid w:val="00BE4C1B"/>
    <w:rsid w:val="00BE69D3"/>
    <w:rsid w:val="00C10A1D"/>
    <w:rsid w:val="00C1734C"/>
    <w:rsid w:val="00C31E66"/>
    <w:rsid w:val="00C373F2"/>
    <w:rsid w:val="00C42081"/>
    <w:rsid w:val="00C45148"/>
    <w:rsid w:val="00C56D1F"/>
    <w:rsid w:val="00C70E92"/>
    <w:rsid w:val="00C80A01"/>
    <w:rsid w:val="00C85C2A"/>
    <w:rsid w:val="00CA062D"/>
    <w:rsid w:val="00CA5145"/>
    <w:rsid w:val="00CB3E4E"/>
    <w:rsid w:val="00CD4A76"/>
    <w:rsid w:val="00CD7BC6"/>
    <w:rsid w:val="00CE6338"/>
    <w:rsid w:val="00D03FD8"/>
    <w:rsid w:val="00D4165D"/>
    <w:rsid w:val="00D47136"/>
    <w:rsid w:val="00D64CE0"/>
    <w:rsid w:val="00D65F18"/>
    <w:rsid w:val="00D82276"/>
    <w:rsid w:val="00D861E8"/>
    <w:rsid w:val="00D878C1"/>
    <w:rsid w:val="00DA0A98"/>
    <w:rsid w:val="00DA5082"/>
    <w:rsid w:val="00DA5C6F"/>
    <w:rsid w:val="00DC2E27"/>
    <w:rsid w:val="00DC3244"/>
    <w:rsid w:val="00DC5E3A"/>
    <w:rsid w:val="00DF182D"/>
    <w:rsid w:val="00DF45FC"/>
    <w:rsid w:val="00DF7F54"/>
    <w:rsid w:val="00E02992"/>
    <w:rsid w:val="00E11008"/>
    <w:rsid w:val="00E114CC"/>
    <w:rsid w:val="00E22B43"/>
    <w:rsid w:val="00E3120F"/>
    <w:rsid w:val="00E440B3"/>
    <w:rsid w:val="00E518D8"/>
    <w:rsid w:val="00E55847"/>
    <w:rsid w:val="00E621AA"/>
    <w:rsid w:val="00E652E4"/>
    <w:rsid w:val="00E65383"/>
    <w:rsid w:val="00EB3670"/>
    <w:rsid w:val="00EB6C67"/>
    <w:rsid w:val="00EE1620"/>
    <w:rsid w:val="00EE1B57"/>
    <w:rsid w:val="00EF710C"/>
    <w:rsid w:val="00EF740C"/>
    <w:rsid w:val="00EF7850"/>
    <w:rsid w:val="00F150D1"/>
    <w:rsid w:val="00F559DB"/>
    <w:rsid w:val="00F61313"/>
    <w:rsid w:val="00F70ADD"/>
    <w:rsid w:val="00F732A7"/>
    <w:rsid w:val="00F7669C"/>
    <w:rsid w:val="00F87A1B"/>
    <w:rsid w:val="00F94A85"/>
    <w:rsid w:val="00FB7ED7"/>
    <w:rsid w:val="00FC0632"/>
    <w:rsid w:val="00FD0AB5"/>
    <w:rsid w:val="00FD20E9"/>
    <w:rsid w:val="00FE2062"/>
    <w:rsid w:val="00FF1182"/>
    <w:rsid w:val="00FF4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90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index heading" w:uiPriority="0"/>
    <w:lsdException w:name="caption" w:uiPriority="35" w:qFormat="1"/>
    <w:lsdException w:name="envelope address" w:uiPriority="0"/>
    <w:lsdException w:name="envelope return" w:uiPriority="0"/>
    <w:lsdException w:name="line number" w:uiPriority="0"/>
    <w:lsdException w:name="page number" w:uiPriority="0"/>
    <w:lsdException w:name="endnote text" w:uiPriority="0"/>
    <w:lsdException w:name="List" w:uiPriority="0"/>
    <w:lsdException w:name="List Bullet" w:uiPriority="0"/>
    <w:lsdException w:name="Title" w:semiHidden="0" w:uiPriority="10" w:unhideWhenUsed="0" w:qFormat="1"/>
    <w:lsdException w:name="Signature" w:uiPriority="0"/>
    <w:lsdException w:name="Default Paragraph Font" w:uiPriority="1"/>
    <w:lsdException w:name="Body Text Indent" w:uiPriority="0"/>
    <w:lsdException w:name="Subtitle" w:semiHidden="0" w:uiPriority="11" w:unhideWhenUsed="0" w:qFormat="1"/>
    <w:lsdException w:name="Body Text 3" w:uiPriority="0"/>
    <w:lsdException w:name="FollowedHyperlink" w:uiPriority="0"/>
    <w:lsdException w:name="Strong" w:semiHidden="0" w:uiPriority="0" w:unhideWhenUsed="0" w:qFormat="1"/>
    <w:lsdException w:name="Emphasis" w:semiHidden="0" w:uiPriority="0" w:unhideWhenUsed="0" w:qFormat="1"/>
    <w:lsdException w:name="E-mail Signature"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Table Simple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300"/>
    <w:pPr>
      <w:spacing w:after="200" w:line="276" w:lineRule="auto"/>
    </w:pPr>
    <w:rPr>
      <w:rFonts w:asciiTheme="minorHAnsi" w:eastAsiaTheme="minorHAnsi" w:hAnsiTheme="minorHAnsi" w:cstheme="minorBidi"/>
      <w:sz w:val="22"/>
      <w:szCs w:val="22"/>
      <w:lang w:eastAsia="en-US"/>
    </w:rPr>
  </w:style>
  <w:style w:type="paragraph" w:styleId="Titre1">
    <w:name w:val="heading 1"/>
    <w:basedOn w:val="TitreBase"/>
    <w:next w:val="Corpsdetexte"/>
    <w:link w:val="Titre1Car"/>
    <w:autoRedefine/>
    <w:qFormat/>
    <w:rsid w:val="008B4EC2"/>
    <w:pPr>
      <w:numPr>
        <w:numId w:val="13"/>
      </w:numPr>
      <w:shd w:val="clear" w:color="auto" w:fill="B8CCE4"/>
      <w:tabs>
        <w:tab w:val="clear" w:pos="1512"/>
        <w:tab w:val="num" w:pos="0"/>
      </w:tabs>
      <w:spacing w:before="480" w:after="220" w:line="280" w:lineRule="atLeast"/>
      <w:ind w:left="0" w:firstLine="0"/>
      <w:outlineLvl w:val="0"/>
    </w:pPr>
    <w:rPr>
      <w:rFonts w:ascii="Century Gothic" w:hAnsi="Century Gothic"/>
      <w:b/>
      <w:spacing w:val="-10"/>
      <w:sz w:val="28"/>
    </w:rPr>
  </w:style>
  <w:style w:type="paragraph" w:styleId="Titre2">
    <w:name w:val="heading 2"/>
    <w:basedOn w:val="Titre1"/>
    <w:next w:val="Corpsdetexte"/>
    <w:link w:val="Titre2Car"/>
    <w:autoRedefine/>
    <w:qFormat/>
    <w:rsid w:val="008B4EC2"/>
    <w:pPr>
      <w:numPr>
        <w:ilvl w:val="1"/>
      </w:numPr>
      <w:pBdr>
        <w:bottom w:val="single" w:sz="12" w:space="1" w:color="4F81BD"/>
      </w:pBdr>
      <w:shd w:val="clear" w:color="auto" w:fill="auto"/>
      <w:tabs>
        <w:tab w:val="clear" w:pos="1576"/>
      </w:tabs>
      <w:spacing w:after="240"/>
      <w:ind w:left="851" w:hanging="567"/>
      <w:outlineLvl w:val="1"/>
    </w:pPr>
    <w:rPr>
      <w:b w:val="0"/>
    </w:rPr>
  </w:style>
  <w:style w:type="paragraph" w:styleId="Titre3">
    <w:name w:val="heading 3"/>
    <w:basedOn w:val="TitreBase"/>
    <w:next w:val="Normal"/>
    <w:link w:val="Titre3Car"/>
    <w:autoRedefine/>
    <w:qFormat/>
    <w:rsid w:val="008B4EC2"/>
    <w:pPr>
      <w:numPr>
        <w:ilvl w:val="2"/>
        <w:numId w:val="13"/>
      </w:numPr>
      <w:spacing w:before="120" w:after="120" w:line="240" w:lineRule="auto"/>
      <w:outlineLvl w:val="2"/>
    </w:pPr>
    <w:rPr>
      <w:rFonts w:ascii="Century Gothic" w:hAnsi="Century Gothic"/>
      <w:sz w:val="24"/>
      <w:szCs w:val="24"/>
      <w:u w:val="single"/>
    </w:rPr>
  </w:style>
  <w:style w:type="paragraph" w:styleId="Titre4">
    <w:name w:val="heading 4"/>
    <w:basedOn w:val="TitreBase"/>
    <w:next w:val="Corpsdetexte"/>
    <w:link w:val="Titre4Car"/>
    <w:autoRedefine/>
    <w:qFormat/>
    <w:rsid w:val="008B4EC2"/>
    <w:pPr>
      <w:numPr>
        <w:ilvl w:val="3"/>
        <w:numId w:val="13"/>
      </w:numPr>
      <w:outlineLvl w:val="3"/>
    </w:pPr>
    <w:rPr>
      <w:rFonts w:ascii="Century Gothic" w:hAnsi="Century Gothic"/>
      <w:u w:val="single"/>
    </w:rPr>
  </w:style>
  <w:style w:type="paragraph" w:styleId="Titre5">
    <w:name w:val="heading 5"/>
    <w:basedOn w:val="TitreBase"/>
    <w:next w:val="Corpsdetexte"/>
    <w:link w:val="Titre5Car"/>
    <w:autoRedefine/>
    <w:qFormat/>
    <w:rsid w:val="008B4EC2"/>
    <w:pPr>
      <w:numPr>
        <w:ilvl w:val="4"/>
        <w:numId w:val="13"/>
      </w:numPr>
      <w:spacing w:before="220" w:after="220"/>
      <w:outlineLvl w:val="4"/>
    </w:pPr>
    <w:rPr>
      <w:rFonts w:ascii="Century Gothic" w:hAnsi="Century Gothic"/>
      <w:i/>
      <w:u w:val="single"/>
    </w:rPr>
  </w:style>
  <w:style w:type="paragraph" w:styleId="Titre6">
    <w:name w:val="heading 6"/>
    <w:basedOn w:val="TitreBase"/>
    <w:next w:val="Corpsdetexte"/>
    <w:link w:val="Titre6Car"/>
    <w:rsid w:val="008B4EC2"/>
    <w:pPr>
      <w:numPr>
        <w:ilvl w:val="5"/>
        <w:numId w:val="13"/>
      </w:numPr>
      <w:outlineLvl w:val="5"/>
    </w:pPr>
    <w:rPr>
      <w:rFonts w:ascii="Century Gothic" w:hAnsi="Century Gothic"/>
      <w:i/>
      <w:sz w:val="20"/>
    </w:rPr>
  </w:style>
  <w:style w:type="paragraph" w:styleId="Titre7">
    <w:name w:val="heading 7"/>
    <w:basedOn w:val="TitreBase"/>
    <w:next w:val="Corpsdetexte"/>
    <w:link w:val="Titre7Car"/>
    <w:rsid w:val="008B4EC2"/>
    <w:pPr>
      <w:numPr>
        <w:ilvl w:val="6"/>
        <w:numId w:val="13"/>
      </w:numPr>
      <w:outlineLvl w:val="6"/>
    </w:pPr>
    <w:rPr>
      <w:rFonts w:ascii="Times New Roman" w:hAnsi="Times New Roman"/>
      <w:sz w:val="20"/>
    </w:rPr>
  </w:style>
  <w:style w:type="paragraph" w:styleId="Titre8">
    <w:name w:val="heading 8"/>
    <w:basedOn w:val="TitreBase"/>
    <w:next w:val="Corpsdetexte"/>
    <w:link w:val="Titre8Car"/>
    <w:rsid w:val="008B4EC2"/>
    <w:pPr>
      <w:numPr>
        <w:ilvl w:val="7"/>
        <w:numId w:val="13"/>
      </w:numPr>
      <w:outlineLvl w:val="7"/>
    </w:pPr>
    <w:rPr>
      <w:i/>
      <w:sz w:val="18"/>
    </w:rPr>
  </w:style>
  <w:style w:type="paragraph" w:styleId="Titre9">
    <w:name w:val="heading 9"/>
    <w:basedOn w:val="TitreBase"/>
    <w:next w:val="Corpsdetexte"/>
    <w:link w:val="Titre9Car"/>
    <w:rsid w:val="008B4EC2"/>
    <w:pPr>
      <w:numPr>
        <w:ilvl w:val="8"/>
        <w:numId w:val="13"/>
      </w:numPr>
      <w:outlineLvl w:val="8"/>
    </w:pPr>
    <w:rPr>
      <w:sz w:val="18"/>
    </w:rPr>
  </w:style>
  <w:style w:type="character" w:default="1" w:styleId="Policepardfaut">
    <w:name w:val="Default Paragraph Font"/>
    <w:uiPriority w:val="1"/>
    <w:unhideWhenUsed/>
    <w:rsid w:val="00A63300"/>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A63300"/>
  </w:style>
  <w:style w:type="character" w:styleId="Lienhypertexte">
    <w:name w:val="Hyperlink"/>
    <w:uiPriority w:val="99"/>
    <w:rsid w:val="008B4EC2"/>
    <w:rPr>
      <w:color w:val="0000FF"/>
      <w:u w:val="single"/>
      <w:lang w:val="fr-FR"/>
    </w:rPr>
  </w:style>
  <w:style w:type="paragraph" w:styleId="TM1">
    <w:name w:val="toc 1"/>
    <w:basedOn w:val="TMbase"/>
    <w:autoRedefine/>
    <w:uiPriority w:val="39"/>
    <w:qFormat/>
    <w:rsid w:val="008B4EC2"/>
    <w:pPr>
      <w:tabs>
        <w:tab w:val="clear" w:pos="6480"/>
      </w:tabs>
      <w:spacing w:before="360" w:after="0" w:line="240" w:lineRule="auto"/>
    </w:pPr>
    <w:rPr>
      <w:rFonts w:asciiTheme="majorHAnsi" w:hAnsiTheme="majorHAnsi"/>
      <w:b/>
      <w:bCs/>
      <w:caps/>
      <w:sz w:val="24"/>
      <w:szCs w:val="24"/>
    </w:rPr>
  </w:style>
  <w:style w:type="paragraph" w:styleId="TM2">
    <w:name w:val="toc 2"/>
    <w:basedOn w:val="TMbase"/>
    <w:autoRedefine/>
    <w:uiPriority w:val="39"/>
    <w:qFormat/>
    <w:rsid w:val="008B4EC2"/>
    <w:pPr>
      <w:tabs>
        <w:tab w:val="clear" w:pos="6480"/>
      </w:tabs>
      <w:spacing w:before="240" w:after="0" w:line="240" w:lineRule="auto"/>
    </w:pPr>
    <w:rPr>
      <w:rFonts w:asciiTheme="minorHAnsi" w:hAnsiTheme="minorHAnsi"/>
      <w:b/>
      <w:bCs/>
      <w:sz w:val="20"/>
    </w:rPr>
  </w:style>
  <w:style w:type="paragraph" w:styleId="TM3">
    <w:name w:val="toc 3"/>
    <w:basedOn w:val="TMbase"/>
    <w:autoRedefine/>
    <w:uiPriority w:val="39"/>
    <w:qFormat/>
    <w:rsid w:val="008B4EC2"/>
    <w:pPr>
      <w:tabs>
        <w:tab w:val="clear" w:pos="6480"/>
      </w:tabs>
      <w:spacing w:after="0" w:line="240" w:lineRule="auto"/>
      <w:ind w:left="220"/>
    </w:pPr>
    <w:rPr>
      <w:rFonts w:asciiTheme="minorHAnsi" w:hAnsiTheme="minorHAnsi"/>
      <w:sz w:val="20"/>
    </w:rPr>
  </w:style>
  <w:style w:type="paragraph" w:styleId="TM4">
    <w:name w:val="toc 4"/>
    <w:basedOn w:val="TMbase"/>
    <w:uiPriority w:val="39"/>
    <w:rsid w:val="008B4EC2"/>
    <w:pPr>
      <w:tabs>
        <w:tab w:val="clear" w:pos="6480"/>
      </w:tabs>
      <w:spacing w:after="0" w:line="240" w:lineRule="auto"/>
      <w:ind w:left="440"/>
    </w:pPr>
    <w:rPr>
      <w:rFonts w:asciiTheme="minorHAnsi" w:hAnsiTheme="minorHAnsi"/>
      <w:sz w:val="20"/>
    </w:rPr>
  </w:style>
  <w:style w:type="paragraph" w:styleId="TM5">
    <w:name w:val="toc 5"/>
    <w:basedOn w:val="TMbase"/>
    <w:uiPriority w:val="39"/>
    <w:rsid w:val="008B4EC2"/>
    <w:pPr>
      <w:tabs>
        <w:tab w:val="clear" w:pos="6480"/>
      </w:tabs>
      <w:spacing w:after="0" w:line="240" w:lineRule="auto"/>
      <w:ind w:left="660"/>
    </w:pPr>
    <w:rPr>
      <w:rFonts w:asciiTheme="minorHAnsi" w:hAnsiTheme="minorHAnsi"/>
      <w:sz w:val="20"/>
    </w:rPr>
  </w:style>
  <w:style w:type="paragraph" w:styleId="Sous-titre">
    <w:name w:val="Subtitle"/>
    <w:basedOn w:val="Titre"/>
    <w:next w:val="Corpsdetexte"/>
    <w:link w:val="Sous-titreCar"/>
    <w:autoRedefine/>
    <w:uiPriority w:val="11"/>
    <w:qFormat/>
    <w:rsid w:val="008B4EC2"/>
    <w:pPr>
      <w:spacing w:before="0" w:after="160" w:line="400" w:lineRule="atLeast"/>
      <w:ind w:left="0" w:right="0"/>
    </w:pPr>
    <w:rPr>
      <w:rFonts w:ascii="Century Gothic" w:hAnsi="Century Gothic"/>
      <w:b/>
      <w:spacing w:val="-14"/>
      <w:kern w:val="20"/>
      <w:sz w:val="28"/>
    </w:rPr>
  </w:style>
  <w:style w:type="character" w:customStyle="1" w:styleId="Sous-titreCar">
    <w:name w:val="Sous-titre Car"/>
    <w:link w:val="Sous-titre"/>
    <w:uiPriority w:val="11"/>
    <w:rsid w:val="006F6FB8"/>
    <w:rPr>
      <w:rFonts w:ascii="Century Gothic" w:hAnsi="Century Gothic"/>
      <w:b/>
      <w:spacing w:val="-14"/>
      <w:kern w:val="20"/>
      <w:sz w:val="28"/>
    </w:rPr>
  </w:style>
  <w:style w:type="character" w:customStyle="1" w:styleId="Titre1Car">
    <w:name w:val="Titre 1 Car"/>
    <w:link w:val="Titre1"/>
    <w:rsid w:val="008B4EC2"/>
    <w:rPr>
      <w:rFonts w:ascii="Century Gothic" w:hAnsi="Century Gothic"/>
      <w:b/>
      <w:spacing w:val="-10"/>
      <w:kern w:val="1"/>
      <w:sz w:val="28"/>
      <w:shd w:val="clear" w:color="auto" w:fill="B8CCE4"/>
    </w:rPr>
  </w:style>
  <w:style w:type="paragraph" w:styleId="En-ttedetabledesmatires">
    <w:name w:val="TOC Heading"/>
    <w:aliases w:val="TM 0"/>
    <w:basedOn w:val="Titre1"/>
    <w:next w:val="Normal"/>
    <w:autoRedefine/>
    <w:uiPriority w:val="39"/>
    <w:unhideWhenUsed/>
    <w:qFormat/>
    <w:rsid w:val="008B4EC2"/>
    <w:pPr>
      <w:numPr>
        <w:numId w:val="0"/>
      </w:numPr>
      <w:shd w:val="clear" w:color="auto" w:fill="auto"/>
      <w:spacing w:before="0" w:after="0" w:line="276" w:lineRule="auto"/>
      <w:jc w:val="center"/>
      <w:outlineLvl w:val="9"/>
    </w:pPr>
    <w:rPr>
      <w:bCs/>
      <w:spacing w:val="0"/>
      <w:kern w:val="0"/>
      <w:szCs w:val="28"/>
    </w:rPr>
  </w:style>
  <w:style w:type="paragraph" w:customStyle="1" w:styleId="Tableau-Normal">
    <w:name w:val="Tableau-Normal"/>
    <w:basedOn w:val="Normal"/>
    <w:link w:val="Tableau-NormalCar"/>
    <w:autoRedefine/>
    <w:qFormat/>
    <w:rsid w:val="008B4EC2"/>
    <w:pPr>
      <w:framePr w:hSpace="141" w:wrap="around" w:vAnchor="text" w:hAnchor="margin" w:y="86"/>
    </w:pPr>
    <w:rPr>
      <w:snapToGrid w:val="0"/>
      <w:sz w:val="20"/>
    </w:rPr>
  </w:style>
  <w:style w:type="character" w:customStyle="1" w:styleId="Tableau-NormalCar">
    <w:name w:val="Tableau-Normal Car"/>
    <w:link w:val="Tableau-Normal"/>
    <w:locked/>
    <w:rsid w:val="008B4EC2"/>
    <w:rPr>
      <w:rFonts w:ascii="Century Gothic" w:hAnsi="Century Gothic"/>
      <w:snapToGrid w:val="0"/>
    </w:rPr>
  </w:style>
  <w:style w:type="table" w:customStyle="1" w:styleId="ModleOD">
    <w:name w:val="ModèleOD"/>
    <w:basedOn w:val="TableauNormal"/>
    <w:uiPriority w:val="99"/>
    <w:rsid w:val="008B4EC2"/>
    <w:rPr>
      <w:rFonts w:ascii="Century Gothic" w:hAnsi="Century Gothic"/>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Century Gothic" w:hAnsi="Century Gothic"/>
        <w:b/>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BE5F1"/>
      </w:tcPr>
    </w:tblStylePr>
    <w:tblStylePr w:type="band1Horz">
      <w:rPr>
        <w:rFonts w:ascii="Century Gothic" w:hAnsi="Century Gothic"/>
        <w:sz w:val="20"/>
      </w:rPr>
    </w:tblStylePr>
    <w:tblStylePr w:type="band2Horz">
      <w:rPr>
        <w:rFonts w:ascii="Century Gothic" w:hAnsi="Century Gothic"/>
        <w:sz w:val="20"/>
      </w:rPr>
    </w:tblStylePr>
  </w:style>
  <w:style w:type="paragraph" w:styleId="Titre">
    <w:name w:val="Title"/>
    <w:basedOn w:val="TitreBase"/>
    <w:next w:val="Sous-titre"/>
    <w:link w:val="TitreCar"/>
    <w:uiPriority w:val="10"/>
    <w:qFormat/>
    <w:rsid w:val="008B4EC2"/>
    <w:pPr>
      <w:spacing w:before="660" w:after="400" w:line="540" w:lineRule="atLeast"/>
      <w:ind w:left="1080" w:right="2160"/>
    </w:pPr>
    <w:rPr>
      <w:rFonts w:ascii="Times New Roman" w:hAnsi="Times New Roman"/>
      <w:spacing w:val="-40"/>
      <w:sz w:val="60"/>
    </w:rPr>
  </w:style>
  <w:style w:type="character" w:customStyle="1" w:styleId="TitreCar">
    <w:name w:val="Titre Car"/>
    <w:link w:val="Titre"/>
    <w:uiPriority w:val="10"/>
    <w:rsid w:val="006F6FB8"/>
    <w:rPr>
      <w:rFonts w:ascii="Times New Roman" w:hAnsi="Times New Roman"/>
      <w:spacing w:val="-40"/>
      <w:kern w:val="1"/>
      <w:sz w:val="60"/>
    </w:rPr>
  </w:style>
  <w:style w:type="paragraph" w:styleId="Corpsdetexte">
    <w:name w:val="Body Text"/>
    <w:basedOn w:val="Normal"/>
    <w:link w:val="CorpsdetexteCar"/>
    <w:uiPriority w:val="99"/>
    <w:rsid w:val="008B4EC2"/>
    <w:pPr>
      <w:spacing w:after="220" w:line="220" w:lineRule="atLeast"/>
    </w:pPr>
    <w:rPr>
      <w:rFonts w:ascii="Verdana" w:hAnsi="Verdana"/>
    </w:rPr>
  </w:style>
  <w:style w:type="character" w:customStyle="1" w:styleId="CorpsdetexteCar">
    <w:name w:val="Corps de texte Car"/>
    <w:link w:val="Corpsdetexte"/>
    <w:uiPriority w:val="99"/>
    <w:rsid w:val="008B4EC2"/>
    <w:rPr>
      <w:rFonts w:ascii="Verdana" w:hAnsi="Verdana"/>
      <w:sz w:val="22"/>
    </w:rPr>
  </w:style>
  <w:style w:type="paragraph" w:styleId="TM6">
    <w:name w:val="toc 6"/>
    <w:basedOn w:val="Normal"/>
    <w:next w:val="Normal"/>
    <w:uiPriority w:val="39"/>
    <w:rsid w:val="008B4EC2"/>
    <w:pPr>
      <w:spacing w:after="0"/>
      <w:ind w:left="880"/>
    </w:pPr>
    <w:rPr>
      <w:sz w:val="20"/>
    </w:rPr>
  </w:style>
  <w:style w:type="paragraph" w:styleId="TM7">
    <w:name w:val="toc 7"/>
    <w:basedOn w:val="Normal"/>
    <w:next w:val="Normal"/>
    <w:uiPriority w:val="39"/>
    <w:rsid w:val="008B4EC2"/>
    <w:pPr>
      <w:spacing w:after="0"/>
      <w:ind w:left="1100"/>
    </w:pPr>
    <w:rPr>
      <w:sz w:val="20"/>
    </w:rPr>
  </w:style>
  <w:style w:type="paragraph" w:styleId="TM8">
    <w:name w:val="toc 8"/>
    <w:basedOn w:val="Normal"/>
    <w:next w:val="Normal"/>
    <w:uiPriority w:val="39"/>
    <w:rsid w:val="008B4EC2"/>
    <w:pPr>
      <w:spacing w:after="0"/>
      <w:ind w:left="1320"/>
    </w:pPr>
    <w:rPr>
      <w:sz w:val="20"/>
    </w:rPr>
  </w:style>
  <w:style w:type="paragraph" w:styleId="TM9">
    <w:name w:val="toc 9"/>
    <w:basedOn w:val="Normal"/>
    <w:next w:val="Normal"/>
    <w:uiPriority w:val="39"/>
    <w:rsid w:val="008B4EC2"/>
    <w:pPr>
      <w:spacing w:after="0"/>
      <w:ind w:left="1540"/>
    </w:pPr>
    <w:rPr>
      <w:sz w:val="20"/>
    </w:rPr>
  </w:style>
  <w:style w:type="character" w:customStyle="1" w:styleId="Titre2Car">
    <w:name w:val="Titre 2 Car"/>
    <w:link w:val="Titre2"/>
    <w:rsid w:val="008B4EC2"/>
    <w:rPr>
      <w:rFonts w:ascii="Century Gothic" w:hAnsi="Century Gothic"/>
      <w:spacing w:val="-10"/>
      <w:kern w:val="1"/>
      <w:sz w:val="28"/>
    </w:rPr>
  </w:style>
  <w:style w:type="character" w:customStyle="1" w:styleId="Titre3Car">
    <w:name w:val="Titre 3 Car"/>
    <w:link w:val="Titre3"/>
    <w:rsid w:val="008B4EC2"/>
    <w:rPr>
      <w:rFonts w:ascii="Century Gothic" w:hAnsi="Century Gothic"/>
      <w:spacing w:val="-4"/>
      <w:kern w:val="1"/>
      <w:sz w:val="24"/>
      <w:szCs w:val="24"/>
      <w:u w:val="single"/>
    </w:rPr>
  </w:style>
  <w:style w:type="character" w:customStyle="1" w:styleId="Titre4Car">
    <w:name w:val="Titre 4 Car"/>
    <w:link w:val="Titre4"/>
    <w:rsid w:val="008B4EC2"/>
    <w:rPr>
      <w:rFonts w:ascii="Century Gothic" w:hAnsi="Century Gothic"/>
      <w:spacing w:val="-4"/>
      <w:kern w:val="1"/>
      <w:sz w:val="22"/>
      <w:u w:val="single"/>
    </w:rPr>
  </w:style>
  <w:style w:type="character" w:customStyle="1" w:styleId="Titre5Car">
    <w:name w:val="Titre 5 Car"/>
    <w:link w:val="Titre5"/>
    <w:rsid w:val="008B4EC2"/>
    <w:rPr>
      <w:rFonts w:ascii="Century Gothic" w:hAnsi="Century Gothic"/>
      <w:i/>
      <w:spacing w:val="-4"/>
      <w:kern w:val="1"/>
      <w:sz w:val="22"/>
      <w:u w:val="single"/>
    </w:rPr>
  </w:style>
  <w:style w:type="character" w:customStyle="1" w:styleId="Titre6Car">
    <w:name w:val="Titre 6 Car"/>
    <w:link w:val="Titre6"/>
    <w:rsid w:val="008B4EC2"/>
    <w:rPr>
      <w:rFonts w:ascii="Century Gothic" w:hAnsi="Century Gothic"/>
      <w:i/>
      <w:spacing w:val="-4"/>
      <w:kern w:val="1"/>
    </w:rPr>
  </w:style>
  <w:style w:type="character" w:customStyle="1" w:styleId="Titre7Car">
    <w:name w:val="Titre 7 Car"/>
    <w:link w:val="Titre7"/>
    <w:rsid w:val="008B4EC2"/>
    <w:rPr>
      <w:rFonts w:ascii="Times New Roman" w:hAnsi="Times New Roman"/>
      <w:spacing w:val="-4"/>
      <w:kern w:val="1"/>
    </w:rPr>
  </w:style>
  <w:style w:type="character" w:customStyle="1" w:styleId="Titre8Car">
    <w:name w:val="Titre 8 Car"/>
    <w:link w:val="Titre8"/>
    <w:rsid w:val="008B4EC2"/>
    <w:rPr>
      <w:rFonts w:ascii="Arial" w:hAnsi="Arial"/>
      <w:i/>
      <w:spacing w:val="-4"/>
      <w:kern w:val="1"/>
      <w:sz w:val="18"/>
    </w:rPr>
  </w:style>
  <w:style w:type="character" w:customStyle="1" w:styleId="Titre9Car">
    <w:name w:val="Titre 9 Car"/>
    <w:link w:val="Titre9"/>
    <w:rsid w:val="008B4EC2"/>
    <w:rPr>
      <w:rFonts w:ascii="Arial" w:hAnsi="Arial"/>
      <w:spacing w:val="-4"/>
      <w:kern w:val="1"/>
      <w:sz w:val="18"/>
    </w:rPr>
  </w:style>
  <w:style w:type="character" w:customStyle="1" w:styleId="WW8Num2z0">
    <w:name w:val="WW8Num2z0"/>
    <w:rsid w:val="008B4EC2"/>
    <w:rPr>
      <w:rFonts w:ascii="Symbol" w:hAnsi="Symbol"/>
    </w:rPr>
  </w:style>
  <w:style w:type="character" w:customStyle="1" w:styleId="WW8Num2z1">
    <w:name w:val="WW8Num2z1"/>
    <w:rsid w:val="008B4EC2"/>
    <w:rPr>
      <w:rFonts w:ascii="Courier New" w:hAnsi="Courier New" w:cs="Courier New"/>
    </w:rPr>
  </w:style>
  <w:style w:type="character" w:customStyle="1" w:styleId="WW8Num2z2">
    <w:name w:val="WW8Num2z2"/>
    <w:rsid w:val="008B4EC2"/>
    <w:rPr>
      <w:rFonts w:ascii="Wingdings" w:hAnsi="Wingdings"/>
    </w:rPr>
  </w:style>
  <w:style w:type="character" w:customStyle="1" w:styleId="WW8Num3z0">
    <w:name w:val="WW8Num3z0"/>
    <w:rsid w:val="008B4EC2"/>
    <w:rPr>
      <w:rFonts w:ascii="Symbol" w:hAnsi="Symbol"/>
    </w:rPr>
  </w:style>
  <w:style w:type="character" w:customStyle="1" w:styleId="WW8Num4z0">
    <w:name w:val="WW8Num4z0"/>
    <w:rsid w:val="008B4EC2"/>
    <w:rPr>
      <w:rFonts w:ascii="Symbol" w:hAnsi="Symbol"/>
    </w:rPr>
  </w:style>
  <w:style w:type="character" w:customStyle="1" w:styleId="WW8Num5z0">
    <w:name w:val="WW8Num5z0"/>
    <w:rsid w:val="008B4EC2"/>
    <w:rPr>
      <w:rFonts w:ascii="Symbol" w:hAnsi="Symbol"/>
    </w:rPr>
  </w:style>
  <w:style w:type="character" w:customStyle="1" w:styleId="WW8Num6z0">
    <w:name w:val="WW8Num6z0"/>
    <w:rsid w:val="008B4EC2"/>
    <w:rPr>
      <w:rFonts w:ascii="Symbol" w:hAnsi="Symbol"/>
    </w:rPr>
  </w:style>
  <w:style w:type="character" w:customStyle="1" w:styleId="WW8Num7z0">
    <w:name w:val="WW8Num7z0"/>
    <w:rsid w:val="008B4EC2"/>
    <w:rPr>
      <w:rFonts w:ascii="Symbol" w:hAnsi="Symbol"/>
    </w:rPr>
  </w:style>
  <w:style w:type="character" w:customStyle="1" w:styleId="WW8Num8z0">
    <w:name w:val="WW8Num8z0"/>
    <w:rsid w:val="008B4EC2"/>
    <w:rPr>
      <w:rFonts w:ascii="Symbol" w:hAnsi="Symbol"/>
    </w:rPr>
  </w:style>
  <w:style w:type="character" w:customStyle="1" w:styleId="WW8Num9z0">
    <w:name w:val="WW8Num9z0"/>
    <w:rsid w:val="008B4EC2"/>
    <w:rPr>
      <w:rFonts w:ascii="Symbol" w:hAnsi="Symbol"/>
    </w:rPr>
  </w:style>
  <w:style w:type="character" w:customStyle="1" w:styleId="WW8Num10z0">
    <w:name w:val="WW8Num10z0"/>
    <w:rsid w:val="008B4EC2"/>
    <w:rPr>
      <w:rFonts w:ascii="Symbol" w:hAnsi="Symbol"/>
    </w:rPr>
  </w:style>
  <w:style w:type="character" w:customStyle="1" w:styleId="WW8Num11z0">
    <w:name w:val="WW8Num11z0"/>
    <w:rsid w:val="008B4EC2"/>
    <w:rPr>
      <w:rFonts w:ascii="Symbol" w:hAnsi="Symbol"/>
    </w:rPr>
  </w:style>
  <w:style w:type="character" w:customStyle="1" w:styleId="WW8Num11z1">
    <w:name w:val="WW8Num11z1"/>
    <w:rsid w:val="008B4EC2"/>
    <w:rPr>
      <w:rFonts w:ascii="Courier New" w:hAnsi="Courier New" w:cs="Courier New"/>
    </w:rPr>
  </w:style>
  <w:style w:type="character" w:customStyle="1" w:styleId="WW8Num11z2">
    <w:name w:val="WW8Num11z2"/>
    <w:rsid w:val="008B4EC2"/>
    <w:rPr>
      <w:rFonts w:ascii="Wingdings" w:hAnsi="Wingdings"/>
    </w:rPr>
  </w:style>
  <w:style w:type="character" w:customStyle="1" w:styleId="WW8Num12z0">
    <w:name w:val="WW8Num12z0"/>
    <w:rsid w:val="008B4EC2"/>
    <w:rPr>
      <w:rFonts w:ascii="Symbol" w:hAnsi="Symbol"/>
    </w:rPr>
  </w:style>
  <w:style w:type="character" w:customStyle="1" w:styleId="WW8Num13z0">
    <w:name w:val="WW8Num13z0"/>
    <w:rsid w:val="008B4EC2"/>
    <w:rPr>
      <w:rFonts w:ascii="Symbol" w:hAnsi="Symbol"/>
    </w:rPr>
  </w:style>
  <w:style w:type="character" w:customStyle="1" w:styleId="WW8Num14z0">
    <w:name w:val="WW8Num14z0"/>
    <w:rsid w:val="008B4EC2"/>
    <w:rPr>
      <w:rFonts w:ascii="Symbol" w:hAnsi="Symbol"/>
    </w:rPr>
  </w:style>
  <w:style w:type="character" w:customStyle="1" w:styleId="WW8Num15z0">
    <w:name w:val="WW8Num15z0"/>
    <w:rsid w:val="008B4EC2"/>
    <w:rPr>
      <w:rFonts w:ascii="Symbol" w:hAnsi="Symbol"/>
    </w:rPr>
  </w:style>
  <w:style w:type="character" w:customStyle="1" w:styleId="WW8Num16z0">
    <w:name w:val="WW8Num16z0"/>
    <w:rsid w:val="008B4EC2"/>
    <w:rPr>
      <w:rFonts w:ascii="Symbol" w:hAnsi="Symbol"/>
    </w:rPr>
  </w:style>
  <w:style w:type="character" w:customStyle="1" w:styleId="WW8Num16z1">
    <w:name w:val="WW8Num16z1"/>
    <w:rsid w:val="008B4EC2"/>
    <w:rPr>
      <w:rFonts w:ascii="Courier New" w:hAnsi="Courier New" w:cs="Courier New"/>
    </w:rPr>
  </w:style>
  <w:style w:type="character" w:customStyle="1" w:styleId="WW8Num16z2">
    <w:name w:val="WW8Num16z2"/>
    <w:rsid w:val="008B4EC2"/>
    <w:rPr>
      <w:rFonts w:ascii="Wingdings" w:hAnsi="Wingdings"/>
    </w:rPr>
  </w:style>
  <w:style w:type="character" w:customStyle="1" w:styleId="WW8Num17z0">
    <w:name w:val="WW8Num17z0"/>
    <w:rsid w:val="008B4EC2"/>
    <w:rPr>
      <w:rFonts w:ascii="Symbol" w:hAnsi="Symbol"/>
    </w:rPr>
  </w:style>
  <w:style w:type="character" w:customStyle="1" w:styleId="WW8Num18z0">
    <w:name w:val="WW8Num18z0"/>
    <w:rsid w:val="008B4EC2"/>
    <w:rPr>
      <w:rFonts w:ascii="Symbol" w:hAnsi="Symbol"/>
    </w:rPr>
  </w:style>
  <w:style w:type="character" w:customStyle="1" w:styleId="WW8Num19z0">
    <w:name w:val="WW8Num19z0"/>
    <w:rsid w:val="008B4EC2"/>
    <w:rPr>
      <w:rFonts w:ascii="Symbol" w:hAnsi="Symbol"/>
    </w:rPr>
  </w:style>
  <w:style w:type="character" w:customStyle="1" w:styleId="WW8Num19z2">
    <w:name w:val="WW8Num19z2"/>
    <w:rsid w:val="008B4EC2"/>
    <w:rPr>
      <w:rFonts w:ascii="Wingdings" w:hAnsi="Wingdings"/>
    </w:rPr>
  </w:style>
  <w:style w:type="character" w:customStyle="1" w:styleId="WW8Num19z4">
    <w:name w:val="WW8Num19z4"/>
    <w:rsid w:val="008B4EC2"/>
    <w:rPr>
      <w:rFonts w:ascii="Courier New" w:hAnsi="Courier New" w:cs="Courier New"/>
    </w:rPr>
  </w:style>
  <w:style w:type="character" w:customStyle="1" w:styleId="WW8Num20z0">
    <w:name w:val="WW8Num20z0"/>
    <w:rsid w:val="008B4EC2"/>
    <w:rPr>
      <w:rFonts w:ascii="Symbol" w:hAnsi="Symbol"/>
    </w:rPr>
  </w:style>
  <w:style w:type="character" w:customStyle="1" w:styleId="WW8Num21z0">
    <w:name w:val="WW8Num21z0"/>
    <w:rsid w:val="008B4EC2"/>
    <w:rPr>
      <w:rFonts w:ascii="Symbol" w:hAnsi="Symbol"/>
    </w:rPr>
  </w:style>
  <w:style w:type="character" w:customStyle="1" w:styleId="WW8Num22z0">
    <w:name w:val="WW8Num22z0"/>
    <w:rsid w:val="008B4EC2"/>
    <w:rPr>
      <w:rFonts w:ascii="Symbol" w:hAnsi="Symbol"/>
    </w:rPr>
  </w:style>
  <w:style w:type="character" w:customStyle="1" w:styleId="Absatz-Standardschriftart">
    <w:name w:val="Absatz-Standardschriftart"/>
    <w:rsid w:val="008B4EC2"/>
  </w:style>
  <w:style w:type="character" w:customStyle="1" w:styleId="WW8Num22z1">
    <w:name w:val="WW8Num22z1"/>
    <w:rsid w:val="008B4EC2"/>
    <w:rPr>
      <w:rFonts w:ascii="Courier New" w:hAnsi="Courier New" w:cs="Courier New"/>
    </w:rPr>
  </w:style>
  <w:style w:type="character" w:customStyle="1" w:styleId="WW8Num22z2">
    <w:name w:val="WW8Num22z2"/>
    <w:rsid w:val="008B4EC2"/>
    <w:rPr>
      <w:rFonts w:ascii="Wingdings" w:hAnsi="Wingdings"/>
    </w:rPr>
  </w:style>
  <w:style w:type="character" w:customStyle="1" w:styleId="Policepardfaut2">
    <w:name w:val="Police par défaut2"/>
    <w:rsid w:val="008B4EC2"/>
  </w:style>
  <w:style w:type="character" w:customStyle="1" w:styleId="WW8Num1z0">
    <w:name w:val="WW8Num1z0"/>
    <w:rsid w:val="008B4EC2"/>
    <w:rPr>
      <w:rFonts w:ascii="Symbol" w:hAnsi="Symbol"/>
    </w:rPr>
  </w:style>
  <w:style w:type="character" w:customStyle="1" w:styleId="WW8Num3z1">
    <w:name w:val="WW8Num3z1"/>
    <w:rsid w:val="008B4EC2"/>
    <w:rPr>
      <w:rFonts w:ascii="Courier New" w:hAnsi="Courier New" w:cs="Courier New"/>
    </w:rPr>
  </w:style>
  <w:style w:type="character" w:customStyle="1" w:styleId="WW8Num3z2">
    <w:name w:val="WW8Num3z2"/>
    <w:rsid w:val="008B4EC2"/>
    <w:rPr>
      <w:rFonts w:ascii="Wingdings" w:hAnsi="Wingdings"/>
    </w:rPr>
  </w:style>
  <w:style w:type="character" w:customStyle="1" w:styleId="WW8Num4z1">
    <w:name w:val="WW8Num4z1"/>
    <w:rsid w:val="008B4EC2"/>
    <w:rPr>
      <w:rFonts w:ascii="Courier New" w:hAnsi="Courier New" w:cs="Courier New"/>
    </w:rPr>
  </w:style>
  <w:style w:type="character" w:customStyle="1" w:styleId="WW8Num4z2">
    <w:name w:val="WW8Num4z2"/>
    <w:rsid w:val="008B4EC2"/>
    <w:rPr>
      <w:rFonts w:ascii="Wingdings" w:hAnsi="Wingdings"/>
    </w:rPr>
  </w:style>
  <w:style w:type="character" w:customStyle="1" w:styleId="WW8Num5z1">
    <w:name w:val="WW8Num5z1"/>
    <w:rsid w:val="008B4EC2"/>
    <w:rPr>
      <w:rFonts w:ascii="Courier New" w:hAnsi="Courier New" w:cs="Courier New"/>
    </w:rPr>
  </w:style>
  <w:style w:type="character" w:customStyle="1" w:styleId="WW8Num5z2">
    <w:name w:val="WW8Num5z2"/>
    <w:rsid w:val="008B4EC2"/>
    <w:rPr>
      <w:rFonts w:ascii="Wingdings" w:hAnsi="Wingdings"/>
    </w:rPr>
  </w:style>
  <w:style w:type="character" w:customStyle="1" w:styleId="WW8Num6z1">
    <w:name w:val="WW8Num6z1"/>
    <w:rsid w:val="008B4EC2"/>
    <w:rPr>
      <w:rFonts w:ascii="Courier New" w:hAnsi="Courier New" w:cs="Courier New"/>
    </w:rPr>
  </w:style>
  <w:style w:type="character" w:customStyle="1" w:styleId="WW8Num6z2">
    <w:name w:val="WW8Num6z2"/>
    <w:rsid w:val="008B4EC2"/>
    <w:rPr>
      <w:rFonts w:ascii="Wingdings" w:hAnsi="Wingdings"/>
    </w:rPr>
  </w:style>
  <w:style w:type="character" w:customStyle="1" w:styleId="WW8Num7z1">
    <w:name w:val="WW8Num7z1"/>
    <w:rsid w:val="008B4EC2"/>
    <w:rPr>
      <w:rFonts w:ascii="Courier New" w:hAnsi="Courier New" w:cs="Courier New"/>
    </w:rPr>
  </w:style>
  <w:style w:type="character" w:customStyle="1" w:styleId="WW8Num7z2">
    <w:name w:val="WW8Num7z2"/>
    <w:rsid w:val="008B4EC2"/>
    <w:rPr>
      <w:rFonts w:ascii="Wingdings" w:hAnsi="Wingdings"/>
    </w:rPr>
  </w:style>
  <w:style w:type="character" w:customStyle="1" w:styleId="WW8Num8z1">
    <w:name w:val="WW8Num8z1"/>
    <w:rsid w:val="008B4EC2"/>
    <w:rPr>
      <w:rFonts w:ascii="Courier New" w:hAnsi="Courier New" w:cs="Courier New"/>
    </w:rPr>
  </w:style>
  <w:style w:type="character" w:customStyle="1" w:styleId="WW8Num8z2">
    <w:name w:val="WW8Num8z2"/>
    <w:rsid w:val="008B4EC2"/>
    <w:rPr>
      <w:rFonts w:ascii="Wingdings" w:hAnsi="Wingdings"/>
    </w:rPr>
  </w:style>
  <w:style w:type="character" w:customStyle="1" w:styleId="WW8Num9z1">
    <w:name w:val="WW8Num9z1"/>
    <w:rsid w:val="008B4EC2"/>
    <w:rPr>
      <w:rFonts w:ascii="Courier New" w:hAnsi="Courier New" w:cs="Courier New"/>
    </w:rPr>
  </w:style>
  <w:style w:type="character" w:customStyle="1" w:styleId="WW8Num9z2">
    <w:name w:val="WW8Num9z2"/>
    <w:rsid w:val="008B4EC2"/>
    <w:rPr>
      <w:rFonts w:ascii="Wingdings" w:hAnsi="Wingdings"/>
    </w:rPr>
  </w:style>
  <w:style w:type="character" w:customStyle="1" w:styleId="WW8Num10z1">
    <w:name w:val="WW8Num10z1"/>
    <w:rsid w:val="008B4EC2"/>
    <w:rPr>
      <w:rFonts w:ascii="Courier New" w:hAnsi="Courier New" w:cs="Courier New"/>
    </w:rPr>
  </w:style>
  <w:style w:type="character" w:customStyle="1" w:styleId="WW8Num10z2">
    <w:name w:val="WW8Num10z2"/>
    <w:rsid w:val="008B4EC2"/>
    <w:rPr>
      <w:rFonts w:ascii="Wingdings" w:hAnsi="Wingdings"/>
    </w:rPr>
  </w:style>
  <w:style w:type="character" w:customStyle="1" w:styleId="WW8Num12z1">
    <w:name w:val="WW8Num12z1"/>
    <w:rsid w:val="008B4EC2"/>
    <w:rPr>
      <w:rFonts w:ascii="Courier New" w:hAnsi="Courier New" w:cs="Courier New"/>
    </w:rPr>
  </w:style>
  <w:style w:type="character" w:customStyle="1" w:styleId="WW8Num12z2">
    <w:name w:val="WW8Num12z2"/>
    <w:rsid w:val="008B4EC2"/>
    <w:rPr>
      <w:rFonts w:ascii="Wingdings" w:hAnsi="Wingdings"/>
    </w:rPr>
  </w:style>
  <w:style w:type="character" w:customStyle="1" w:styleId="WW8Num13z1">
    <w:name w:val="WW8Num13z1"/>
    <w:rsid w:val="008B4EC2"/>
    <w:rPr>
      <w:rFonts w:ascii="Courier New" w:hAnsi="Courier New" w:cs="Courier New"/>
    </w:rPr>
  </w:style>
  <w:style w:type="character" w:customStyle="1" w:styleId="WW8Num13z2">
    <w:name w:val="WW8Num13z2"/>
    <w:rsid w:val="008B4EC2"/>
    <w:rPr>
      <w:rFonts w:ascii="Wingdings" w:hAnsi="Wingdings"/>
    </w:rPr>
  </w:style>
  <w:style w:type="character" w:customStyle="1" w:styleId="WW8Num15z1">
    <w:name w:val="WW8Num15z1"/>
    <w:rsid w:val="008B4EC2"/>
    <w:rPr>
      <w:rFonts w:ascii="Courier New" w:hAnsi="Courier New" w:cs="Courier New"/>
    </w:rPr>
  </w:style>
  <w:style w:type="character" w:customStyle="1" w:styleId="WW8Num15z2">
    <w:name w:val="WW8Num15z2"/>
    <w:rsid w:val="008B4EC2"/>
    <w:rPr>
      <w:rFonts w:ascii="Wingdings" w:hAnsi="Wingdings"/>
    </w:rPr>
  </w:style>
  <w:style w:type="character" w:customStyle="1" w:styleId="WW8Num17z1">
    <w:name w:val="WW8Num17z1"/>
    <w:rsid w:val="008B4EC2"/>
    <w:rPr>
      <w:rFonts w:ascii="Courier New" w:hAnsi="Courier New" w:cs="Courier New"/>
    </w:rPr>
  </w:style>
  <w:style w:type="character" w:customStyle="1" w:styleId="WW8Num17z2">
    <w:name w:val="WW8Num17z2"/>
    <w:rsid w:val="008B4EC2"/>
    <w:rPr>
      <w:rFonts w:ascii="Wingdings" w:hAnsi="Wingdings"/>
    </w:rPr>
  </w:style>
  <w:style w:type="character" w:customStyle="1" w:styleId="WW8Num18z1">
    <w:name w:val="WW8Num18z1"/>
    <w:rsid w:val="008B4EC2"/>
    <w:rPr>
      <w:rFonts w:ascii="Courier New" w:hAnsi="Courier New" w:cs="Courier New"/>
    </w:rPr>
  </w:style>
  <w:style w:type="character" w:customStyle="1" w:styleId="WW8Num18z2">
    <w:name w:val="WW8Num18z2"/>
    <w:rsid w:val="008B4EC2"/>
    <w:rPr>
      <w:rFonts w:ascii="Wingdings" w:hAnsi="Wingdings"/>
    </w:rPr>
  </w:style>
  <w:style w:type="character" w:customStyle="1" w:styleId="WW8Num19z1">
    <w:name w:val="WW8Num19z1"/>
    <w:rsid w:val="008B4EC2"/>
    <w:rPr>
      <w:rFonts w:ascii="Courier New" w:hAnsi="Courier New" w:cs="Courier New"/>
    </w:rPr>
  </w:style>
  <w:style w:type="character" w:customStyle="1" w:styleId="WW8Num21z1">
    <w:name w:val="WW8Num21z1"/>
    <w:rsid w:val="008B4EC2"/>
    <w:rPr>
      <w:rFonts w:ascii="Courier New" w:hAnsi="Courier New" w:cs="Courier New"/>
    </w:rPr>
  </w:style>
  <w:style w:type="character" w:customStyle="1" w:styleId="WW8Num21z2">
    <w:name w:val="WW8Num21z2"/>
    <w:rsid w:val="008B4EC2"/>
    <w:rPr>
      <w:rFonts w:ascii="Wingdings" w:hAnsi="Wingdings"/>
    </w:rPr>
  </w:style>
  <w:style w:type="character" w:customStyle="1" w:styleId="WW8Num23z0">
    <w:name w:val="WW8Num23z0"/>
    <w:rsid w:val="008B4EC2"/>
    <w:rPr>
      <w:rFonts w:ascii="Symbol" w:hAnsi="Symbol"/>
    </w:rPr>
  </w:style>
  <w:style w:type="character" w:customStyle="1" w:styleId="WW8Num23z1">
    <w:name w:val="WW8Num23z1"/>
    <w:rsid w:val="008B4EC2"/>
    <w:rPr>
      <w:rFonts w:ascii="Courier New" w:hAnsi="Courier New" w:cs="Courier New"/>
    </w:rPr>
  </w:style>
  <w:style w:type="character" w:customStyle="1" w:styleId="WW8Num23z2">
    <w:name w:val="WW8Num23z2"/>
    <w:rsid w:val="008B4EC2"/>
    <w:rPr>
      <w:rFonts w:ascii="Wingdings" w:hAnsi="Wingdings"/>
    </w:rPr>
  </w:style>
  <w:style w:type="character" w:customStyle="1" w:styleId="WW8Num24z0">
    <w:name w:val="WW8Num24z0"/>
    <w:rsid w:val="008B4EC2"/>
    <w:rPr>
      <w:rFonts w:ascii="Symbol" w:hAnsi="Symbol"/>
    </w:rPr>
  </w:style>
  <w:style w:type="character" w:customStyle="1" w:styleId="WW8Num24z1">
    <w:name w:val="WW8Num24z1"/>
    <w:rsid w:val="008B4EC2"/>
    <w:rPr>
      <w:rFonts w:ascii="Courier New" w:hAnsi="Courier New" w:cs="Courier New"/>
    </w:rPr>
  </w:style>
  <w:style w:type="character" w:customStyle="1" w:styleId="WW8Num24z2">
    <w:name w:val="WW8Num24z2"/>
    <w:rsid w:val="008B4EC2"/>
    <w:rPr>
      <w:rFonts w:ascii="Wingdings" w:hAnsi="Wingdings"/>
    </w:rPr>
  </w:style>
  <w:style w:type="character" w:customStyle="1" w:styleId="WW8Num25z0">
    <w:name w:val="WW8Num25z0"/>
    <w:rsid w:val="008B4EC2"/>
    <w:rPr>
      <w:rFonts w:ascii="Symbol" w:hAnsi="Symbol"/>
    </w:rPr>
  </w:style>
  <w:style w:type="character" w:customStyle="1" w:styleId="WW8Num25z1">
    <w:name w:val="WW8Num25z1"/>
    <w:rsid w:val="008B4EC2"/>
    <w:rPr>
      <w:rFonts w:ascii="Courier New" w:hAnsi="Courier New" w:cs="Courier New"/>
    </w:rPr>
  </w:style>
  <w:style w:type="character" w:customStyle="1" w:styleId="WW8Num25z2">
    <w:name w:val="WW8Num25z2"/>
    <w:rsid w:val="008B4EC2"/>
    <w:rPr>
      <w:rFonts w:ascii="Wingdings" w:hAnsi="Wingdings"/>
    </w:rPr>
  </w:style>
  <w:style w:type="character" w:customStyle="1" w:styleId="WW8Num26z0">
    <w:name w:val="WW8Num26z0"/>
    <w:rsid w:val="008B4EC2"/>
    <w:rPr>
      <w:rFonts w:ascii="Symbol" w:hAnsi="Symbol"/>
    </w:rPr>
  </w:style>
  <w:style w:type="character" w:customStyle="1" w:styleId="WW8Num26z2">
    <w:name w:val="WW8Num26z2"/>
    <w:rsid w:val="008B4EC2"/>
    <w:rPr>
      <w:rFonts w:ascii="Wingdings" w:hAnsi="Wingdings"/>
    </w:rPr>
  </w:style>
  <w:style w:type="character" w:customStyle="1" w:styleId="WW8Num26z4">
    <w:name w:val="WW8Num26z4"/>
    <w:rsid w:val="008B4EC2"/>
    <w:rPr>
      <w:rFonts w:ascii="Courier New" w:hAnsi="Courier New" w:cs="Courier New"/>
    </w:rPr>
  </w:style>
  <w:style w:type="character" w:customStyle="1" w:styleId="WW8Num27z0">
    <w:name w:val="WW8Num27z0"/>
    <w:rsid w:val="008B4EC2"/>
    <w:rPr>
      <w:rFonts w:ascii="Arial" w:hAnsi="Arial"/>
      <w:b/>
      <w:i w:val="0"/>
      <w:sz w:val="18"/>
    </w:rPr>
  </w:style>
  <w:style w:type="character" w:customStyle="1" w:styleId="WW8Num28z0">
    <w:name w:val="WW8Num28z0"/>
    <w:rsid w:val="008B4EC2"/>
    <w:rPr>
      <w:rFonts w:ascii="Symbol" w:hAnsi="Symbol"/>
    </w:rPr>
  </w:style>
  <w:style w:type="character" w:customStyle="1" w:styleId="WW8Num28z1">
    <w:name w:val="WW8Num28z1"/>
    <w:rsid w:val="008B4EC2"/>
    <w:rPr>
      <w:rFonts w:ascii="Courier New" w:hAnsi="Courier New" w:cs="Courier New"/>
    </w:rPr>
  </w:style>
  <w:style w:type="character" w:customStyle="1" w:styleId="WW8Num28z5">
    <w:name w:val="WW8Num28z5"/>
    <w:rsid w:val="008B4EC2"/>
    <w:rPr>
      <w:rFonts w:ascii="Wingdings" w:hAnsi="Wingdings"/>
    </w:rPr>
  </w:style>
  <w:style w:type="character" w:customStyle="1" w:styleId="WW8Num29z0">
    <w:name w:val="WW8Num29z0"/>
    <w:rsid w:val="008B4EC2"/>
    <w:rPr>
      <w:rFonts w:ascii="Symbol" w:hAnsi="Symbol"/>
    </w:rPr>
  </w:style>
  <w:style w:type="character" w:customStyle="1" w:styleId="WW8Num29z1">
    <w:name w:val="WW8Num29z1"/>
    <w:rsid w:val="008B4EC2"/>
    <w:rPr>
      <w:rFonts w:ascii="Courier New" w:hAnsi="Courier New" w:cs="Courier New"/>
    </w:rPr>
  </w:style>
  <w:style w:type="character" w:customStyle="1" w:styleId="WW8Num29z2">
    <w:name w:val="WW8Num29z2"/>
    <w:rsid w:val="008B4EC2"/>
    <w:rPr>
      <w:rFonts w:ascii="Wingdings" w:hAnsi="Wingdings"/>
    </w:rPr>
  </w:style>
  <w:style w:type="character" w:customStyle="1" w:styleId="WW8Num30z0">
    <w:name w:val="WW8Num30z0"/>
    <w:rsid w:val="008B4EC2"/>
    <w:rPr>
      <w:rFonts w:ascii="Symbol" w:hAnsi="Symbol"/>
    </w:rPr>
  </w:style>
  <w:style w:type="character" w:customStyle="1" w:styleId="WW8Num30z1">
    <w:name w:val="WW8Num30z1"/>
    <w:rsid w:val="008B4EC2"/>
    <w:rPr>
      <w:rFonts w:ascii="Courier New" w:hAnsi="Courier New" w:cs="Courier New"/>
    </w:rPr>
  </w:style>
  <w:style w:type="character" w:customStyle="1" w:styleId="WW8Num30z2">
    <w:name w:val="WW8Num30z2"/>
    <w:rsid w:val="008B4EC2"/>
    <w:rPr>
      <w:rFonts w:ascii="Wingdings" w:hAnsi="Wingdings"/>
    </w:rPr>
  </w:style>
  <w:style w:type="character" w:customStyle="1" w:styleId="WW8Num31z0">
    <w:name w:val="WW8Num31z0"/>
    <w:rsid w:val="008B4EC2"/>
    <w:rPr>
      <w:rFonts w:ascii="Symbol" w:hAnsi="Symbol"/>
    </w:rPr>
  </w:style>
  <w:style w:type="character" w:customStyle="1" w:styleId="WW8Num31z1">
    <w:name w:val="WW8Num31z1"/>
    <w:rsid w:val="008B4EC2"/>
    <w:rPr>
      <w:rFonts w:ascii="Courier New" w:hAnsi="Courier New" w:cs="Courier New"/>
    </w:rPr>
  </w:style>
  <w:style w:type="character" w:customStyle="1" w:styleId="WW8Num31z2">
    <w:name w:val="WW8Num31z2"/>
    <w:rsid w:val="008B4EC2"/>
    <w:rPr>
      <w:rFonts w:ascii="Wingdings" w:hAnsi="Wingdings"/>
    </w:rPr>
  </w:style>
  <w:style w:type="character" w:customStyle="1" w:styleId="WW8Num32z0">
    <w:name w:val="WW8Num32z0"/>
    <w:rsid w:val="008B4EC2"/>
    <w:rPr>
      <w:rFonts w:ascii="Symbol" w:hAnsi="Symbol"/>
    </w:rPr>
  </w:style>
  <w:style w:type="character" w:customStyle="1" w:styleId="WW8Num32z1">
    <w:name w:val="WW8Num32z1"/>
    <w:rsid w:val="008B4EC2"/>
    <w:rPr>
      <w:rFonts w:ascii="Courier New" w:hAnsi="Courier New" w:cs="Courier New"/>
    </w:rPr>
  </w:style>
  <w:style w:type="character" w:customStyle="1" w:styleId="WW8Num32z2">
    <w:name w:val="WW8Num32z2"/>
    <w:rsid w:val="008B4EC2"/>
    <w:rPr>
      <w:rFonts w:ascii="Wingdings" w:hAnsi="Wingdings"/>
    </w:rPr>
  </w:style>
  <w:style w:type="character" w:customStyle="1" w:styleId="WW8Num33z0">
    <w:name w:val="WW8Num33z0"/>
    <w:rsid w:val="008B4EC2"/>
    <w:rPr>
      <w:rFonts w:ascii="Symbol" w:hAnsi="Symbol"/>
    </w:rPr>
  </w:style>
  <w:style w:type="character" w:customStyle="1" w:styleId="WW8Num33z1">
    <w:name w:val="WW8Num33z1"/>
    <w:rsid w:val="008B4EC2"/>
    <w:rPr>
      <w:rFonts w:ascii="Courier New" w:hAnsi="Courier New" w:cs="Courier New"/>
    </w:rPr>
  </w:style>
  <w:style w:type="character" w:customStyle="1" w:styleId="WW8Num33z2">
    <w:name w:val="WW8Num33z2"/>
    <w:rsid w:val="008B4EC2"/>
    <w:rPr>
      <w:rFonts w:ascii="Wingdings" w:hAnsi="Wingdings"/>
    </w:rPr>
  </w:style>
  <w:style w:type="character" w:customStyle="1" w:styleId="WW8Num34z0">
    <w:name w:val="WW8Num34z0"/>
    <w:rsid w:val="008B4EC2"/>
    <w:rPr>
      <w:rFonts w:ascii="Symbol" w:hAnsi="Symbol"/>
    </w:rPr>
  </w:style>
  <w:style w:type="character" w:customStyle="1" w:styleId="WW8Num34z1">
    <w:name w:val="WW8Num34z1"/>
    <w:rsid w:val="008B4EC2"/>
    <w:rPr>
      <w:rFonts w:ascii="Courier New" w:hAnsi="Courier New" w:cs="Courier New"/>
    </w:rPr>
  </w:style>
  <w:style w:type="character" w:customStyle="1" w:styleId="WW8Num34z2">
    <w:name w:val="WW8Num34z2"/>
    <w:rsid w:val="008B4EC2"/>
    <w:rPr>
      <w:rFonts w:ascii="Wingdings" w:hAnsi="Wingdings"/>
    </w:rPr>
  </w:style>
  <w:style w:type="character" w:customStyle="1" w:styleId="WW8Num35z0">
    <w:name w:val="WW8Num35z0"/>
    <w:rsid w:val="008B4EC2"/>
    <w:rPr>
      <w:rFonts w:ascii="Symbol" w:hAnsi="Symbol"/>
    </w:rPr>
  </w:style>
  <w:style w:type="character" w:customStyle="1" w:styleId="WW8Num35z2">
    <w:name w:val="WW8Num35z2"/>
    <w:rsid w:val="008B4EC2"/>
    <w:rPr>
      <w:rFonts w:ascii="Wingdings" w:hAnsi="Wingdings"/>
    </w:rPr>
  </w:style>
  <w:style w:type="character" w:customStyle="1" w:styleId="WW8Num35z4">
    <w:name w:val="WW8Num35z4"/>
    <w:rsid w:val="008B4EC2"/>
    <w:rPr>
      <w:rFonts w:ascii="Courier New" w:hAnsi="Courier New" w:cs="Courier New"/>
    </w:rPr>
  </w:style>
  <w:style w:type="character" w:customStyle="1" w:styleId="WW8Num36z0">
    <w:name w:val="WW8Num36z0"/>
    <w:rsid w:val="008B4EC2"/>
    <w:rPr>
      <w:rFonts w:ascii="Symbol" w:hAnsi="Symbol"/>
    </w:rPr>
  </w:style>
  <w:style w:type="character" w:customStyle="1" w:styleId="WW8Num36z1">
    <w:name w:val="WW8Num36z1"/>
    <w:rsid w:val="008B4EC2"/>
    <w:rPr>
      <w:rFonts w:ascii="Courier New" w:hAnsi="Courier New" w:cs="Courier New"/>
    </w:rPr>
  </w:style>
  <w:style w:type="character" w:customStyle="1" w:styleId="WW8Num36z2">
    <w:name w:val="WW8Num36z2"/>
    <w:rsid w:val="008B4EC2"/>
    <w:rPr>
      <w:rFonts w:ascii="Wingdings" w:hAnsi="Wingdings"/>
    </w:rPr>
  </w:style>
  <w:style w:type="character" w:customStyle="1" w:styleId="WW8Num37z0">
    <w:name w:val="WW8Num37z0"/>
    <w:rsid w:val="008B4EC2"/>
    <w:rPr>
      <w:rFonts w:ascii="Arial" w:hAnsi="Arial"/>
      <w:b/>
      <w:i w:val="0"/>
      <w:sz w:val="18"/>
    </w:rPr>
  </w:style>
  <w:style w:type="character" w:customStyle="1" w:styleId="WW8Num38z0">
    <w:name w:val="WW8Num38z0"/>
    <w:rsid w:val="008B4EC2"/>
    <w:rPr>
      <w:rFonts w:ascii="Symbol" w:hAnsi="Symbol"/>
    </w:rPr>
  </w:style>
  <w:style w:type="character" w:customStyle="1" w:styleId="WW8Num38z1">
    <w:name w:val="WW8Num38z1"/>
    <w:rsid w:val="008B4EC2"/>
    <w:rPr>
      <w:rFonts w:ascii="Courier New" w:hAnsi="Courier New" w:cs="Courier New"/>
    </w:rPr>
  </w:style>
  <w:style w:type="character" w:customStyle="1" w:styleId="WW8Num38z2">
    <w:name w:val="WW8Num38z2"/>
    <w:rsid w:val="008B4EC2"/>
    <w:rPr>
      <w:rFonts w:ascii="Wingdings" w:hAnsi="Wingdings"/>
    </w:rPr>
  </w:style>
  <w:style w:type="character" w:customStyle="1" w:styleId="Policepardfaut1">
    <w:name w:val="Police par défaut1"/>
    <w:rsid w:val="008B4EC2"/>
    <w:rPr>
      <w:lang w:val="fr-FR"/>
    </w:rPr>
  </w:style>
  <w:style w:type="character" w:customStyle="1" w:styleId="Caractredenotedefin">
    <w:name w:val="Caractère de note de fin"/>
    <w:rsid w:val="008B4EC2"/>
    <w:rPr>
      <w:b/>
      <w:vertAlign w:val="superscript"/>
    </w:rPr>
  </w:style>
  <w:style w:type="character" w:customStyle="1" w:styleId="Caractredenotedebasdepage">
    <w:name w:val="Caractère de note de bas de page"/>
    <w:rsid w:val="008B4EC2"/>
    <w:rPr>
      <w:vertAlign w:val="superscript"/>
    </w:rPr>
  </w:style>
  <w:style w:type="character" w:customStyle="1" w:styleId="PrambuleAccentuation">
    <w:name w:val="Préambule (Accentuation)"/>
    <w:rsid w:val="008B4EC2"/>
    <w:rPr>
      <w:rFonts w:ascii="Arial" w:hAnsi="Arial"/>
      <w:b/>
      <w:spacing w:val="-4"/>
    </w:rPr>
  </w:style>
  <w:style w:type="character" w:styleId="Numrodeligne">
    <w:name w:val="line number"/>
    <w:rsid w:val="008B4EC2"/>
    <w:rPr>
      <w:sz w:val="18"/>
    </w:rPr>
  </w:style>
  <w:style w:type="character" w:styleId="Numrodepage">
    <w:name w:val="page number"/>
    <w:rsid w:val="008B4EC2"/>
    <w:rPr>
      <w:rFonts w:ascii="Arial" w:hAnsi="Arial"/>
      <w:b/>
      <w:sz w:val="18"/>
    </w:rPr>
  </w:style>
  <w:style w:type="character" w:customStyle="1" w:styleId="Exposant">
    <w:name w:val="Exposant"/>
    <w:rsid w:val="008B4EC2"/>
    <w:rPr>
      <w:b/>
      <w:vertAlign w:val="superscript"/>
    </w:rPr>
  </w:style>
  <w:style w:type="character" w:styleId="Accentuation">
    <w:name w:val="Emphasis"/>
    <w:rsid w:val="008B4EC2"/>
    <w:rPr>
      <w:rFonts w:ascii="Arial" w:hAnsi="Arial"/>
      <w:b/>
      <w:spacing w:val="-4"/>
    </w:rPr>
  </w:style>
  <w:style w:type="character" w:customStyle="1" w:styleId="Marquedecommentaire1">
    <w:name w:val="Marque de commentaire1"/>
    <w:rsid w:val="008B4EC2"/>
    <w:rPr>
      <w:sz w:val="16"/>
    </w:rPr>
  </w:style>
  <w:style w:type="character" w:customStyle="1" w:styleId="Slogan">
    <w:name w:val="Slogan"/>
    <w:rsid w:val="008B4EC2"/>
    <w:rPr>
      <w:i/>
      <w:spacing w:val="-6"/>
      <w:sz w:val="24"/>
      <w:lang w:val="fr-FR"/>
    </w:rPr>
  </w:style>
  <w:style w:type="character" w:styleId="AcronymeHTML">
    <w:name w:val="HTML Acronym"/>
    <w:rsid w:val="008B4EC2"/>
  </w:style>
  <w:style w:type="character" w:styleId="CitationHTML">
    <w:name w:val="HTML Cite"/>
    <w:rsid w:val="008B4EC2"/>
    <w:rPr>
      <w:i/>
      <w:iCs/>
      <w:lang w:val="fr-FR"/>
    </w:rPr>
  </w:style>
  <w:style w:type="character" w:styleId="ClavierHTML">
    <w:name w:val="HTML Keyboard"/>
    <w:rsid w:val="008B4EC2"/>
    <w:rPr>
      <w:rFonts w:ascii="Courier New" w:hAnsi="Courier New"/>
      <w:sz w:val="20"/>
      <w:szCs w:val="20"/>
      <w:lang w:val="fr-FR"/>
    </w:rPr>
  </w:style>
  <w:style w:type="character" w:styleId="CodeHTML">
    <w:name w:val="HTML Code"/>
    <w:rsid w:val="008B4EC2"/>
    <w:rPr>
      <w:rFonts w:ascii="Courier New" w:hAnsi="Courier New"/>
      <w:sz w:val="20"/>
      <w:szCs w:val="20"/>
      <w:lang w:val="fr-FR"/>
    </w:rPr>
  </w:style>
  <w:style w:type="character" w:styleId="DfinitionHTML">
    <w:name w:val="HTML Definition"/>
    <w:rsid w:val="008B4EC2"/>
    <w:rPr>
      <w:i/>
      <w:iCs/>
      <w:lang w:val="fr-FR"/>
    </w:rPr>
  </w:style>
  <w:style w:type="character" w:styleId="lev">
    <w:name w:val="Strong"/>
    <w:rsid w:val="008B4EC2"/>
    <w:rPr>
      <w:b/>
      <w:bCs/>
      <w:lang w:val="fr-FR"/>
    </w:rPr>
  </w:style>
  <w:style w:type="character" w:styleId="ExempleHTML">
    <w:name w:val="HTML Sample"/>
    <w:rsid w:val="008B4EC2"/>
    <w:rPr>
      <w:rFonts w:ascii="Courier New" w:hAnsi="Courier New"/>
      <w:lang w:val="fr-FR"/>
    </w:rPr>
  </w:style>
  <w:style w:type="character" w:styleId="Lienhypertextesuivivisit">
    <w:name w:val="FollowedHyperlink"/>
    <w:rsid w:val="008B4EC2"/>
    <w:rPr>
      <w:color w:val="800080"/>
      <w:u w:val="single"/>
      <w:lang w:val="fr-FR"/>
    </w:rPr>
  </w:style>
  <w:style w:type="character" w:styleId="MachinecrireHTML">
    <w:name w:val="HTML Typewriter"/>
    <w:rsid w:val="008B4EC2"/>
    <w:rPr>
      <w:rFonts w:ascii="Courier New" w:hAnsi="Courier New"/>
      <w:sz w:val="20"/>
      <w:szCs w:val="20"/>
      <w:lang w:val="fr-FR"/>
    </w:rPr>
  </w:style>
  <w:style w:type="character" w:styleId="VariableHTML">
    <w:name w:val="HTML Variable"/>
    <w:rsid w:val="008B4EC2"/>
    <w:rPr>
      <w:i/>
      <w:iCs/>
      <w:lang w:val="fr-FR"/>
    </w:rPr>
  </w:style>
  <w:style w:type="character" w:customStyle="1" w:styleId="TitreBaseCar">
    <w:name w:val="Titre (Base) Car"/>
    <w:rsid w:val="008B4EC2"/>
    <w:rPr>
      <w:rFonts w:ascii="Arial" w:hAnsi="Arial"/>
      <w:spacing w:val="-4"/>
      <w:kern w:val="1"/>
      <w:sz w:val="22"/>
      <w:lang w:val="fr-FR" w:eastAsia="ar-SA" w:bidi="ar-SA"/>
    </w:rPr>
  </w:style>
  <w:style w:type="character" w:customStyle="1" w:styleId="Puces">
    <w:name w:val="Puces"/>
    <w:rsid w:val="008B4EC2"/>
    <w:rPr>
      <w:rFonts w:ascii="StarSymbol" w:eastAsia="StarSymbol" w:hAnsi="StarSymbol" w:cs="StarSymbol"/>
      <w:sz w:val="18"/>
      <w:szCs w:val="18"/>
    </w:rPr>
  </w:style>
  <w:style w:type="paragraph" w:customStyle="1" w:styleId="Titre20">
    <w:name w:val="Titre2"/>
    <w:basedOn w:val="Normal"/>
    <w:next w:val="Corpsdetexte"/>
    <w:rsid w:val="008B4EC2"/>
    <w:pPr>
      <w:keepNext/>
      <w:spacing w:before="240" w:after="120"/>
    </w:pPr>
    <w:rPr>
      <w:rFonts w:ascii="Arial" w:eastAsia="MS Mincho" w:hAnsi="Arial" w:cs="Tahoma"/>
      <w:sz w:val="28"/>
      <w:szCs w:val="28"/>
    </w:rPr>
  </w:style>
  <w:style w:type="paragraph" w:styleId="Liste">
    <w:name w:val="List"/>
    <w:basedOn w:val="Corpsdetexte"/>
    <w:rsid w:val="008B4EC2"/>
    <w:pPr>
      <w:ind w:left="1440" w:hanging="360"/>
    </w:pPr>
  </w:style>
  <w:style w:type="paragraph" w:customStyle="1" w:styleId="Lgende2">
    <w:name w:val="Légende2"/>
    <w:basedOn w:val="Normal"/>
    <w:rsid w:val="008B4EC2"/>
    <w:pPr>
      <w:suppressLineNumbers/>
      <w:spacing w:before="120" w:after="120"/>
    </w:pPr>
    <w:rPr>
      <w:rFonts w:cs="Tahoma"/>
      <w:i/>
      <w:iCs/>
      <w:sz w:val="24"/>
      <w:szCs w:val="24"/>
    </w:rPr>
  </w:style>
  <w:style w:type="paragraph" w:customStyle="1" w:styleId="Rpertoire">
    <w:name w:val="Répertoire"/>
    <w:basedOn w:val="Normal"/>
    <w:rsid w:val="008B4EC2"/>
    <w:pPr>
      <w:suppressLineNumbers/>
    </w:pPr>
    <w:rPr>
      <w:rFonts w:cs="Tahoma"/>
    </w:rPr>
  </w:style>
  <w:style w:type="paragraph" w:customStyle="1" w:styleId="TitreBase">
    <w:name w:val="Titre (Base)"/>
    <w:basedOn w:val="Normal"/>
    <w:next w:val="Corpsdetexte"/>
    <w:link w:val="TitreBaseCar1"/>
    <w:rsid w:val="008B4EC2"/>
    <w:pPr>
      <w:keepNext/>
      <w:keepLines/>
      <w:spacing w:before="140" w:after="0" w:line="220" w:lineRule="atLeast"/>
    </w:pPr>
    <w:rPr>
      <w:rFonts w:ascii="Arial" w:hAnsi="Arial"/>
      <w:spacing w:val="-4"/>
      <w:kern w:val="1"/>
    </w:rPr>
  </w:style>
  <w:style w:type="paragraph" w:customStyle="1" w:styleId="Titre10">
    <w:name w:val="Titre1"/>
    <w:basedOn w:val="Normal"/>
    <w:next w:val="Corpsdetexte"/>
    <w:rsid w:val="008B4EC2"/>
    <w:pPr>
      <w:keepNext/>
      <w:spacing w:before="240" w:after="120"/>
    </w:pPr>
    <w:rPr>
      <w:rFonts w:ascii="Arial" w:eastAsia="MS Mincho" w:hAnsi="Arial" w:cs="Tahoma"/>
      <w:sz w:val="28"/>
      <w:szCs w:val="28"/>
    </w:rPr>
  </w:style>
  <w:style w:type="paragraph" w:customStyle="1" w:styleId="Image">
    <w:name w:val="Image"/>
    <w:basedOn w:val="Normal"/>
    <w:next w:val="Lgende1"/>
    <w:rsid w:val="008B4EC2"/>
    <w:pPr>
      <w:keepNext/>
    </w:pPr>
  </w:style>
  <w:style w:type="paragraph" w:customStyle="1" w:styleId="Lgende1">
    <w:name w:val="Légende1"/>
    <w:basedOn w:val="Image"/>
    <w:next w:val="Corpsdetexte"/>
    <w:rsid w:val="008B4EC2"/>
    <w:pPr>
      <w:spacing w:after="220" w:line="220" w:lineRule="atLeast"/>
      <w:ind w:left="1800"/>
    </w:pPr>
    <w:rPr>
      <w:i/>
      <w:sz w:val="18"/>
    </w:rPr>
  </w:style>
  <w:style w:type="paragraph" w:customStyle="1" w:styleId="Basenotedebasdepage">
    <w:name w:val="Base note de bas de page"/>
    <w:basedOn w:val="Normal"/>
    <w:rsid w:val="008B4EC2"/>
    <w:pPr>
      <w:keepLines/>
      <w:spacing w:line="220" w:lineRule="atLeast"/>
    </w:pPr>
    <w:rPr>
      <w:sz w:val="18"/>
    </w:rPr>
  </w:style>
  <w:style w:type="paragraph" w:customStyle="1" w:styleId="Blocdecitation">
    <w:name w:val="Bloc de citation"/>
    <w:basedOn w:val="Corpsdetexte"/>
    <w:rsid w:val="008B4EC2"/>
    <w:pPr>
      <w:keepLines/>
      <w:pBdr>
        <w:left w:val="single" w:sz="32" w:space="3" w:color="808080"/>
        <w:bottom w:val="single" w:sz="40" w:space="3" w:color="FFFFFF"/>
      </w:pBdr>
      <w:spacing w:after="60"/>
      <w:ind w:left="1440" w:right="720"/>
    </w:pPr>
    <w:rPr>
      <w:i/>
    </w:rPr>
  </w:style>
  <w:style w:type="paragraph" w:customStyle="1" w:styleId="Corpsdetextesolidaire">
    <w:name w:val="Corps de texte solidaire"/>
    <w:basedOn w:val="Corpsdetexte"/>
    <w:rsid w:val="008B4EC2"/>
    <w:pPr>
      <w:keepNext/>
    </w:pPr>
  </w:style>
  <w:style w:type="paragraph" w:customStyle="1" w:styleId="Intituldocument">
    <w:name w:val="Intitulé document"/>
    <w:basedOn w:val="TitreBase"/>
    <w:next w:val="Corpsdetexte"/>
    <w:rsid w:val="008B4EC2"/>
    <w:pPr>
      <w:spacing w:before="160"/>
    </w:pPr>
    <w:rPr>
      <w:rFonts w:ascii="Times New Roman" w:hAnsi="Times New Roman"/>
      <w:spacing w:val="-30"/>
      <w:sz w:val="60"/>
    </w:rPr>
  </w:style>
  <w:style w:type="paragraph" w:styleId="Notedefin">
    <w:name w:val="endnote text"/>
    <w:basedOn w:val="Basenotedebasdepage"/>
    <w:link w:val="NotedefinCar"/>
    <w:semiHidden/>
    <w:rsid w:val="008B4EC2"/>
  </w:style>
  <w:style w:type="character" w:customStyle="1" w:styleId="NotedefinCar">
    <w:name w:val="Note de fin Car"/>
    <w:link w:val="Notedefin"/>
    <w:semiHidden/>
    <w:rsid w:val="008B4EC2"/>
    <w:rPr>
      <w:rFonts w:ascii="Century Gothic" w:hAnsi="Century Gothic"/>
      <w:sz w:val="18"/>
    </w:rPr>
  </w:style>
  <w:style w:type="paragraph" w:customStyle="1" w:styleId="Baseen-tte">
    <w:name w:val="Base en-tête"/>
    <w:basedOn w:val="Normal"/>
    <w:rsid w:val="008B4EC2"/>
    <w:pPr>
      <w:keepLines/>
      <w:tabs>
        <w:tab w:val="center" w:pos="4320"/>
        <w:tab w:val="right" w:pos="8640"/>
      </w:tabs>
    </w:pPr>
    <w:rPr>
      <w:rFonts w:ascii="Arial" w:hAnsi="Arial"/>
      <w:spacing w:val="-4"/>
    </w:rPr>
  </w:style>
  <w:style w:type="paragraph" w:styleId="Pieddepage">
    <w:name w:val="footer"/>
    <w:basedOn w:val="Baseen-tte"/>
    <w:link w:val="PieddepageCar"/>
    <w:rsid w:val="008B4EC2"/>
  </w:style>
  <w:style w:type="character" w:customStyle="1" w:styleId="PieddepageCar">
    <w:name w:val="Pied de page Car"/>
    <w:link w:val="Pieddepage"/>
    <w:rsid w:val="008B4EC2"/>
    <w:rPr>
      <w:rFonts w:ascii="Arial" w:hAnsi="Arial"/>
      <w:spacing w:val="-4"/>
      <w:sz w:val="22"/>
    </w:rPr>
  </w:style>
  <w:style w:type="paragraph" w:styleId="Notedebasdepage">
    <w:name w:val="footnote text"/>
    <w:basedOn w:val="Basenotedebasdepage"/>
    <w:link w:val="NotedebasdepageCar"/>
    <w:semiHidden/>
    <w:rsid w:val="008B4EC2"/>
  </w:style>
  <w:style w:type="character" w:customStyle="1" w:styleId="NotedebasdepageCar">
    <w:name w:val="Note de bas de page Car"/>
    <w:link w:val="Notedebasdepage"/>
    <w:semiHidden/>
    <w:rsid w:val="008B4EC2"/>
    <w:rPr>
      <w:rFonts w:ascii="Century Gothic" w:hAnsi="Century Gothic"/>
      <w:sz w:val="18"/>
    </w:rPr>
  </w:style>
  <w:style w:type="paragraph" w:styleId="En-tte">
    <w:name w:val="header"/>
    <w:basedOn w:val="Baseen-tte"/>
    <w:link w:val="En-tteCar"/>
    <w:rsid w:val="008B4EC2"/>
  </w:style>
  <w:style w:type="character" w:customStyle="1" w:styleId="En-tteCar">
    <w:name w:val="En-tête Car"/>
    <w:link w:val="En-tte"/>
    <w:rsid w:val="008B4EC2"/>
    <w:rPr>
      <w:rFonts w:ascii="Arial" w:hAnsi="Arial"/>
      <w:spacing w:val="-4"/>
      <w:sz w:val="22"/>
    </w:rPr>
  </w:style>
  <w:style w:type="paragraph" w:customStyle="1" w:styleId="Indexbase">
    <w:name w:val="Index (base)"/>
    <w:basedOn w:val="Normal"/>
    <w:rsid w:val="008B4EC2"/>
    <w:pPr>
      <w:spacing w:line="220" w:lineRule="atLeast"/>
      <w:ind w:left="360"/>
    </w:pPr>
  </w:style>
  <w:style w:type="paragraph" w:styleId="Index1">
    <w:name w:val="index 1"/>
    <w:basedOn w:val="Indexbase"/>
    <w:uiPriority w:val="99"/>
    <w:semiHidden/>
    <w:rsid w:val="008B4EC2"/>
    <w:pPr>
      <w:tabs>
        <w:tab w:val="right" w:pos="4080"/>
      </w:tabs>
      <w:ind w:hanging="360"/>
    </w:pPr>
  </w:style>
  <w:style w:type="paragraph" w:styleId="Index2">
    <w:name w:val="index 2"/>
    <w:basedOn w:val="Indexbase"/>
    <w:semiHidden/>
    <w:rsid w:val="008B4EC2"/>
    <w:pPr>
      <w:tabs>
        <w:tab w:val="right" w:pos="4080"/>
      </w:tabs>
      <w:ind w:left="720" w:hanging="360"/>
    </w:pPr>
  </w:style>
  <w:style w:type="paragraph" w:styleId="Index3">
    <w:name w:val="index 3"/>
    <w:basedOn w:val="Indexbase"/>
    <w:semiHidden/>
    <w:rsid w:val="008B4EC2"/>
    <w:pPr>
      <w:tabs>
        <w:tab w:val="right" w:pos="4080"/>
      </w:tabs>
      <w:ind w:left="720" w:hanging="360"/>
    </w:pPr>
  </w:style>
  <w:style w:type="paragraph" w:customStyle="1" w:styleId="Index41">
    <w:name w:val="Index 41"/>
    <w:basedOn w:val="Indexbase"/>
    <w:rsid w:val="008B4EC2"/>
    <w:pPr>
      <w:tabs>
        <w:tab w:val="right" w:pos="4080"/>
      </w:tabs>
      <w:ind w:left="720" w:hanging="360"/>
    </w:pPr>
  </w:style>
  <w:style w:type="paragraph" w:customStyle="1" w:styleId="Index51">
    <w:name w:val="Index 51"/>
    <w:basedOn w:val="Indexbase"/>
    <w:rsid w:val="008B4EC2"/>
    <w:pPr>
      <w:tabs>
        <w:tab w:val="right" w:pos="4080"/>
      </w:tabs>
      <w:ind w:left="720" w:hanging="360"/>
    </w:pPr>
  </w:style>
  <w:style w:type="paragraph" w:styleId="Titreindex">
    <w:name w:val="index heading"/>
    <w:basedOn w:val="TitreBase"/>
    <w:next w:val="Index1"/>
    <w:semiHidden/>
    <w:rsid w:val="008B4EC2"/>
    <w:pPr>
      <w:keepLines w:val="0"/>
      <w:spacing w:before="440"/>
    </w:pPr>
    <w:rPr>
      <w:b/>
      <w:caps/>
      <w:spacing w:val="0"/>
      <w:sz w:val="24"/>
    </w:rPr>
  </w:style>
  <w:style w:type="paragraph" w:customStyle="1" w:styleId="Ttedesection">
    <w:name w:val="Tête de section"/>
    <w:basedOn w:val="Titre1"/>
    <w:rsid w:val="008B4EC2"/>
    <w:pPr>
      <w:numPr>
        <w:numId w:val="0"/>
      </w:numPr>
    </w:pPr>
  </w:style>
  <w:style w:type="paragraph" w:customStyle="1" w:styleId="Listepuces1">
    <w:name w:val="Liste à puces1"/>
    <w:basedOn w:val="Liste"/>
    <w:rsid w:val="008B4EC2"/>
    <w:pPr>
      <w:numPr>
        <w:numId w:val="8"/>
      </w:numPr>
      <w:ind w:left="-2160" w:right="720" w:firstLine="0"/>
    </w:pPr>
  </w:style>
  <w:style w:type="paragraph" w:customStyle="1" w:styleId="Listenumros1">
    <w:name w:val="Liste à numéros1"/>
    <w:basedOn w:val="Liste"/>
    <w:rsid w:val="008B4EC2"/>
    <w:pPr>
      <w:ind w:left="1800" w:right="720"/>
    </w:pPr>
  </w:style>
  <w:style w:type="paragraph" w:customStyle="1" w:styleId="Textedemacro1">
    <w:name w:val="Texte de macro1"/>
    <w:basedOn w:val="Normal"/>
    <w:rsid w:val="008B4EC2"/>
    <w:rPr>
      <w:rFonts w:ascii="Courier New" w:hAnsi="Courier New"/>
    </w:rPr>
  </w:style>
  <w:style w:type="paragraph" w:customStyle="1" w:styleId="TitrePagedegarde">
    <w:name w:val="Titre (Page de garde)"/>
    <w:basedOn w:val="TitreBase"/>
    <w:next w:val="Sous-titrePagedegarde"/>
    <w:rsid w:val="008B4EC2"/>
    <w:pPr>
      <w:spacing w:before="1800" w:line="240" w:lineRule="atLeast"/>
    </w:pPr>
    <w:rPr>
      <w:b/>
      <w:spacing w:val="-48"/>
      <w:sz w:val="72"/>
    </w:rPr>
  </w:style>
  <w:style w:type="paragraph" w:customStyle="1" w:styleId="Sous-titrePagedegarde">
    <w:name w:val="Sous-titre (Page de garde)"/>
    <w:basedOn w:val="TitrePagedegarde"/>
    <w:next w:val="Corpsdetexte"/>
    <w:rsid w:val="008B4EC2"/>
    <w:pPr>
      <w:spacing w:before="1520"/>
      <w:ind w:left="1080" w:right="1680"/>
    </w:pPr>
    <w:rPr>
      <w:rFonts w:ascii="Times New Roman" w:hAnsi="Times New Roman"/>
      <w:b w:val="0"/>
      <w:i/>
      <w:spacing w:val="-20"/>
      <w:sz w:val="40"/>
    </w:rPr>
  </w:style>
  <w:style w:type="paragraph" w:customStyle="1" w:styleId="TMbase">
    <w:name w:val="TM (base)"/>
    <w:basedOn w:val="Normal"/>
    <w:rsid w:val="008B4EC2"/>
    <w:pPr>
      <w:tabs>
        <w:tab w:val="right" w:leader="dot" w:pos="6480"/>
      </w:tabs>
      <w:spacing w:after="220" w:line="220" w:lineRule="atLeast"/>
    </w:pPr>
    <w:rPr>
      <w:rFonts w:ascii="Arial" w:hAnsi="Arial"/>
      <w:sz w:val="28"/>
    </w:rPr>
  </w:style>
  <w:style w:type="paragraph" w:customStyle="1" w:styleId="Tabledesillustrations1">
    <w:name w:val="Table des illustrations1"/>
    <w:basedOn w:val="TMbase"/>
    <w:rsid w:val="008B4EC2"/>
    <w:pPr>
      <w:ind w:left="1440" w:hanging="360"/>
    </w:pPr>
  </w:style>
  <w:style w:type="paragraph" w:customStyle="1" w:styleId="tiquettedesection">
    <w:name w:val="Étiquette de section"/>
    <w:basedOn w:val="TitreBase"/>
    <w:next w:val="Corpsdetexte"/>
    <w:rsid w:val="008B4EC2"/>
    <w:pPr>
      <w:spacing w:before="400" w:after="440"/>
    </w:pPr>
    <w:rPr>
      <w:rFonts w:ascii="Times New Roman" w:hAnsi="Times New Roman"/>
      <w:spacing w:val="-30"/>
      <w:sz w:val="60"/>
    </w:rPr>
  </w:style>
  <w:style w:type="paragraph" w:customStyle="1" w:styleId="Pieddepagepremire">
    <w:name w:val="Pied de page première"/>
    <w:basedOn w:val="Pieddepage"/>
    <w:rsid w:val="008B4EC2"/>
    <w:pPr>
      <w:pBdr>
        <w:bottom w:val="single" w:sz="4" w:space="1" w:color="000000"/>
      </w:pBdr>
      <w:spacing w:before="600" w:after="0"/>
    </w:pPr>
    <w:rPr>
      <w:b/>
    </w:rPr>
  </w:style>
  <w:style w:type="paragraph" w:customStyle="1" w:styleId="Pieddepagepaire">
    <w:name w:val="Pied de page paire"/>
    <w:basedOn w:val="Pieddepage"/>
    <w:rsid w:val="008B4EC2"/>
    <w:pPr>
      <w:pBdr>
        <w:bottom w:val="single" w:sz="4" w:space="1" w:color="000000"/>
      </w:pBdr>
      <w:spacing w:before="600" w:after="0"/>
    </w:pPr>
    <w:rPr>
      <w:b/>
    </w:rPr>
  </w:style>
  <w:style w:type="paragraph" w:customStyle="1" w:styleId="Pieddepageimpaire">
    <w:name w:val="Pied de page impaire"/>
    <w:basedOn w:val="Pieddepage"/>
    <w:rsid w:val="008B4EC2"/>
    <w:pPr>
      <w:pBdr>
        <w:bottom w:val="single" w:sz="4" w:space="1" w:color="000000"/>
      </w:pBdr>
      <w:spacing w:before="600" w:after="0"/>
    </w:pPr>
    <w:rPr>
      <w:b/>
    </w:rPr>
  </w:style>
  <w:style w:type="paragraph" w:customStyle="1" w:styleId="En-ttepremirepage">
    <w:name w:val="En-tête première page"/>
    <w:basedOn w:val="En-tte"/>
    <w:rsid w:val="008B4EC2"/>
  </w:style>
  <w:style w:type="paragraph" w:customStyle="1" w:styleId="En-ttepair">
    <w:name w:val="En-tête pair"/>
    <w:basedOn w:val="En-tte"/>
    <w:rsid w:val="008B4EC2"/>
  </w:style>
  <w:style w:type="paragraph" w:customStyle="1" w:styleId="Pieddepageimpair">
    <w:name w:val="Pied de page impair"/>
    <w:basedOn w:val="En-tte"/>
    <w:rsid w:val="008B4EC2"/>
  </w:style>
  <w:style w:type="paragraph" w:customStyle="1" w:styleId="tiquettedechapitre">
    <w:name w:val="Étiquette de chapitre"/>
    <w:basedOn w:val="TitreBase"/>
    <w:next w:val="Titredechapitre"/>
    <w:rsid w:val="008B4EC2"/>
    <w:pPr>
      <w:spacing w:before="770" w:after="440"/>
    </w:pPr>
    <w:rPr>
      <w:rFonts w:ascii="Times New Roman" w:hAnsi="Times New Roman"/>
      <w:spacing w:val="-30"/>
      <w:sz w:val="60"/>
    </w:rPr>
  </w:style>
  <w:style w:type="paragraph" w:customStyle="1" w:styleId="Titredechapitre">
    <w:name w:val="Titre de chapitre"/>
    <w:basedOn w:val="TitreBase"/>
    <w:next w:val="Sous-titredechapitre"/>
    <w:rsid w:val="008B4EC2"/>
    <w:pPr>
      <w:spacing w:before="720" w:after="400" w:line="240" w:lineRule="auto"/>
      <w:ind w:left="1080" w:right="2160"/>
    </w:pPr>
    <w:rPr>
      <w:rFonts w:ascii="Times New Roman" w:hAnsi="Times New Roman"/>
      <w:spacing w:val="-40"/>
      <w:sz w:val="60"/>
    </w:rPr>
  </w:style>
  <w:style w:type="paragraph" w:customStyle="1" w:styleId="Sous-titredechapitre">
    <w:name w:val="Sous-titre de chapitre"/>
    <w:basedOn w:val="Titredechapitre"/>
    <w:next w:val="Corpsdetexte"/>
    <w:rsid w:val="008B4EC2"/>
    <w:pPr>
      <w:spacing w:before="0" w:line="400" w:lineRule="atLeast"/>
    </w:pPr>
    <w:rPr>
      <w:i/>
      <w:spacing w:val="-14"/>
      <w:sz w:val="34"/>
    </w:rPr>
  </w:style>
  <w:style w:type="paragraph" w:styleId="Retraitcorpsdetexte">
    <w:name w:val="Body Text Indent"/>
    <w:basedOn w:val="Corpsdetexte"/>
    <w:link w:val="RetraitcorpsdetexteCar"/>
    <w:rsid w:val="008B4EC2"/>
    <w:pPr>
      <w:ind w:left="1440"/>
    </w:pPr>
  </w:style>
  <w:style w:type="character" w:customStyle="1" w:styleId="RetraitcorpsdetexteCar">
    <w:name w:val="Retrait corps de texte Car"/>
    <w:link w:val="Retraitcorpsdetexte"/>
    <w:rsid w:val="008B4EC2"/>
    <w:rPr>
      <w:rFonts w:ascii="Verdana" w:hAnsi="Verdana"/>
      <w:sz w:val="22"/>
    </w:rPr>
  </w:style>
  <w:style w:type="paragraph" w:customStyle="1" w:styleId="Listenumros51">
    <w:name w:val="Liste à numéros 51"/>
    <w:basedOn w:val="Listenumros1"/>
    <w:rsid w:val="008B4EC2"/>
    <w:pPr>
      <w:ind w:left="3240"/>
    </w:pPr>
  </w:style>
  <w:style w:type="paragraph" w:customStyle="1" w:styleId="Listenumros41">
    <w:name w:val="Liste à numéros 41"/>
    <w:basedOn w:val="Listenumros1"/>
    <w:rsid w:val="008B4EC2"/>
    <w:pPr>
      <w:ind w:left="2880"/>
    </w:pPr>
  </w:style>
  <w:style w:type="paragraph" w:customStyle="1" w:styleId="Listenumros31">
    <w:name w:val="Liste à numéros 31"/>
    <w:basedOn w:val="Listenumros1"/>
    <w:rsid w:val="008B4EC2"/>
    <w:pPr>
      <w:ind w:left="2520"/>
    </w:pPr>
  </w:style>
  <w:style w:type="paragraph" w:customStyle="1" w:styleId="Listepuces51">
    <w:name w:val="Liste à puces 51"/>
    <w:basedOn w:val="Listepuces1"/>
    <w:rsid w:val="008B4EC2"/>
    <w:pPr>
      <w:ind w:left="3240" w:hanging="360"/>
    </w:pPr>
  </w:style>
  <w:style w:type="paragraph" w:customStyle="1" w:styleId="Listepuces41">
    <w:name w:val="Liste à puces 41"/>
    <w:basedOn w:val="Listepuces1"/>
    <w:rsid w:val="008B4EC2"/>
    <w:pPr>
      <w:ind w:left="2880" w:hanging="360"/>
    </w:pPr>
  </w:style>
  <w:style w:type="paragraph" w:customStyle="1" w:styleId="Listepuces31">
    <w:name w:val="Liste à puces 31"/>
    <w:basedOn w:val="Listepuces1"/>
    <w:rsid w:val="008B4EC2"/>
  </w:style>
  <w:style w:type="paragraph" w:customStyle="1" w:styleId="Listepuces21">
    <w:name w:val="Liste à puces 21"/>
    <w:basedOn w:val="Listepuces1"/>
    <w:rsid w:val="008B4EC2"/>
    <w:pPr>
      <w:numPr>
        <w:numId w:val="0"/>
      </w:numPr>
      <w:tabs>
        <w:tab w:val="left" w:pos="2268"/>
      </w:tabs>
      <w:spacing w:after="120" w:line="120" w:lineRule="atLeast"/>
      <w:ind w:left="1080" w:right="0"/>
    </w:pPr>
    <w:rPr>
      <w:b/>
    </w:rPr>
  </w:style>
  <w:style w:type="paragraph" w:customStyle="1" w:styleId="Liste51">
    <w:name w:val="Liste 51"/>
    <w:basedOn w:val="Liste"/>
    <w:rsid w:val="008B4EC2"/>
    <w:pPr>
      <w:ind w:left="2880"/>
    </w:pPr>
  </w:style>
  <w:style w:type="paragraph" w:customStyle="1" w:styleId="Liste41">
    <w:name w:val="Liste 41"/>
    <w:basedOn w:val="Liste"/>
    <w:rsid w:val="008B4EC2"/>
    <w:pPr>
      <w:ind w:left="2520"/>
    </w:pPr>
  </w:style>
  <w:style w:type="paragraph" w:customStyle="1" w:styleId="Liste31">
    <w:name w:val="Liste 31"/>
    <w:basedOn w:val="Liste"/>
    <w:rsid w:val="008B4EC2"/>
    <w:pPr>
      <w:ind w:left="2160"/>
    </w:pPr>
  </w:style>
  <w:style w:type="paragraph" w:customStyle="1" w:styleId="Liste21">
    <w:name w:val="Liste 21"/>
    <w:basedOn w:val="Liste"/>
    <w:rsid w:val="008B4EC2"/>
    <w:pPr>
      <w:ind w:left="1800"/>
    </w:pPr>
  </w:style>
  <w:style w:type="paragraph" w:customStyle="1" w:styleId="Commentaire1">
    <w:name w:val="Commentaire1"/>
    <w:basedOn w:val="Basenotedebasdepage"/>
    <w:rsid w:val="008B4EC2"/>
  </w:style>
  <w:style w:type="paragraph" w:customStyle="1" w:styleId="Listenumros21">
    <w:name w:val="Liste à numéros 21"/>
    <w:basedOn w:val="Listenumros1"/>
    <w:rsid w:val="008B4EC2"/>
    <w:pPr>
      <w:ind w:left="2160"/>
    </w:pPr>
  </w:style>
  <w:style w:type="paragraph" w:customStyle="1" w:styleId="Listecontinue1">
    <w:name w:val="Liste continue1"/>
    <w:basedOn w:val="Liste"/>
    <w:rsid w:val="008B4EC2"/>
    <w:pPr>
      <w:ind w:left="1800" w:firstLine="0"/>
    </w:pPr>
  </w:style>
  <w:style w:type="paragraph" w:customStyle="1" w:styleId="Listecontinue21">
    <w:name w:val="Liste continue 21"/>
    <w:basedOn w:val="Listecontinue1"/>
    <w:rsid w:val="008B4EC2"/>
    <w:pPr>
      <w:ind w:left="2160"/>
    </w:pPr>
  </w:style>
  <w:style w:type="paragraph" w:customStyle="1" w:styleId="Listecontinue31">
    <w:name w:val="Liste continue 31"/>
    <w:basedOn w:val="Listecontinue1"/>
    <w:rsid w:val="008B4EC2"/>
    <w:pPr>
      <w:ind w:left="2520"/>
    </w:pPr>
  </w:style>
  <w:style w:type="paragraph" w:customStyle="1" w:styleId="Listecontinue41">
    <w:name w:val="Liste continue 41"/>
    <w:basedOn w:val="Listecontinue1"/>
    <w:rsid w:val="008B4EC2"/>
    <w:pPr>
      <w:ind w:left="2880"/>
    </w:pPr>
  </w:style>
  <w:style w:type="paragraph" w:customStyle="1" w:styleId="Listecontinue51">
    <w:name w:val="Liste continue 51"/>
    <w:basedOn w:val="Listecontinue1"/>
    <w:rsid w:val="008B4EC2"/>
    <w:pPr>
      <w:ind w:left="3240"/>
    </w:pPr>
  </w:style>
  <w:style w:type="paragraph" w:customStyle="1" w:styleId="Retraitnormal1">
    <w:name w:val="Retrait normal1"/>
    <w:basedOn w:val="Normal"/>
    <w:rsid w:val="008B4EC2"/>
    <w:pPr>
      <w:ind w:left="1440"/>
    </w:pPr>
  </w:style>
  <w:style w:type="paragraph" w:customStyle="1" w:styleId="Adressedelexpditeur">
    <w:name w:val="Adresse de l'expéditeur"/>
    <w:basedOn w:val="Normal"/>
    <w:rsid w:val="008B4EC2"/>
    <w:pPr>
      <w:keepLines/>
      <w:spacing w:line="220" w:lineRule="atLeast"/>
    </w:pPr>
    <w:rPr>
      <w:sz w:val="16"/>
    </w:rPr>
  </w:style>
  <w:style w:type="paragraph" w:customStyle="1" w:styleId="Nomdesocit">
    <w:name w:val="Nom de société"/>
    <w:basedOn w:val="Intituldocument"/>
    <w:rsid w:val="008B4EC2"/>
    <w:pPr>
      <w:spacing w:before="0"/>
    </w:pPr>
  </w:style>
  <w:style w:type="paragraph" w:customStyle="1" w:styleId="Partietiquette">
    <w:name w:val="Partie (étiquette)"/>
    <w:basedOn w:val="TitreBase"/>
    <w:next w:val="Normal"/>
    <w:rsid w:val="008B4EC2"/>
    <w:pPr>
      <w:spacing w:before="400" w:after="440"/>
    </w:pPr>
    <w:rPr>
      <w:rFonts w:ascii="Times New Roman" w:hAnsi="Times New Roman"/>
      <w:spacing w:val="-30"/>
      <w:sz w:val="60"/>
    </w:rPr>
  </w:style>
  <w:style w:type="paragraph" w:customStyle="1" w:styleId="Partiesous-titre">
    <w:name w:val="Partie (sous-titre)"/>
    <w:basedOn w:val="Normal"/>
    <w:next w:val="Corpsdetexte"/>
    <w:rsid w:val="008B4EC2"/>
    <w:pPr>
      <w:keepNext/>
      <w:keepLines/>
      <w:spacing w:after="160" w:line="400" w:lineRule="atLeast"/>
      <w:ind w:left="1080" w:right="2160"/>
    </w:pPr>
    <w:rPr>
      <w:i/>
      <w:spacing w:val="-14"/>
      <w:kern w:val="1"/>
      <w:sz w:val="34"/>
    </w:rPr>
  </w:style>
  <w:style w:type="paragraph" w:customStyle="1" w:styleId="Partietitre">
    <w:name w:val="Partie (titre)"/>
    <w:basedOn w:val="TitreBase"/>
    <w:next w:val="Partiesous-titre"/>
    <w:rsid w:val="008B4EC2"/>
    <w:pPr>
      <w:spacing w:before="660" w:after="400" w:line="540" w:lineRule="atLeast"/>
      <w:ind w:left="1080" w:right="2160"/>
    </w:pPr>
    <w:rPr>
      <w:rFonts w:ascii="Times New Roman" w:hAnsi="Times New Roman"/>
      <w:spacing w:val="-40"/>
      <w:sz w:val="60"/>
    </w:rPr>
  </w:style>
  <w:style w:type="paragraph" w:customStyle="1" w:styleId="Tabledesrfrencesjuridiques1">
    <w:name w:val="Table des références juridiques1"/>
    <w:basedOn w:val="Normal"/>
    <w:rsid w:val="008B4EC2"/>
    <w:pPr>
      <w:tabs>
        <w:tab w:val="right" w:leader="dot" w:pos="7560"/>
      </w:tabs>
      <w:ind w:left="1440" w:hanging="360"/>
    </w:pPr>
  </w:style>
  <w:style w:type="paragraph" w:customStyle="1" w:styleId="TitreTR1">
    <w:name w:val="Titre TR1"/>
    <w:basedOn w:val="Normal"/>
    <w:next w:val="Tabledesrfrencesjuridiques1"/>
    <w:rsid w:val="008B4EC2"/>
    <w:pPr>
      <w:keepNext/>
      <w:spacing w:before="240" w:after="120" w:line="360" w:lineRule="exact"/>
    </w:pPr>
    <w:rPr>
      <w:rFonts w:ascii="Arial" w:hAnsi="Arial"/>
      <w:b/>
      <w:kern w:val="1"/>
      <w:sz w:val="28"/>
    </w:rPr>
  </w:style>
  <w:style w:type="paragraph" w:customStyle="1" w:styleId="En-ttedemessage1">
    <w:name w:val="En-tête de message1"/>
    <w:basedOn w:val="Corpsdetexte"/>
    <w:rsid w:val="008B4EC2"/>
    <w:pPr>
      <w:keepLines/>
      <w:tabs>
        <w:tab w:val="left" w:pos="3600"/>
        <w:tab w:val="left" w:pos="4680"/>
      </w:tabs>
      <w:spacing w:after="120" w:line="280" w:lineRule="exact"/>
      <w:ind w:left="1080" w:right="2160" w:hanging="1080"/>
    </w:pPr>
    <w:rPr>
      <w:rFonts w:ascii="Arial" w:hAnsi="Arial"/>
    </w:rPr>
  </w:style>
  <w:style w:type="paragraph" w:styleId="Adressedestinataire">
    <w:name w:val="envelope address"/>
    <w:basedOn w:val="Normal"/>
    <w:rsid w:val="008B4EC2"/>
    <w:pPr>
      <w:ind w:left="2880"/>
    </w:pPr>
    <w:rPr>
      <w:rFonts w:ascii="Arial" w:hAnsi="Arial" w:cs="Arial"/>
      <w:sz w:val="24"/>
      <w:szCs w:val="24"/>
    </w:rPr>
  </w:style>
  <w:style w:type="paragraph" w:styleId="Adresseexpditeur">
    <w:name w:val="envelope return"/>
    <w:basedOn w:val="Normal"/>
    <w:rsid w:val="008B4EC2"/>
    <w:rPr>
      <w:rFonts w:ascii="Arial" w:hAnsi="Arial" w:cs="Arial"/>
    </w:rPr>
  </w:style>
  <w:style w:type="paragraph" w:styleId="AdresseHTML">
    <w:name w:val="HTML Address"/>
    <w:basedOn w:val="Normal"/>
    <w:link w:val="AdresseHTMLCar"/>
    <w:rsid w:val="008B4EC2"/>
    <w:rPr>
      <w:i/>
      <w:iCs/>
    </w:rPr>
  </w:style>
  <w:style w:type="character" w:customStyle="1" w:styleId="AdresseHTMLCar">
    <w:name w:val="Adresse HTML Car"/>
    <w:link w:val="AdresseHTML"/>
    <w:rsid w:val="008B4EC2"/>
    <w:rPr>
      <w:rFonts w:ascii="Century Gothic" w:hAnsi="Century Gothic"/>
      <w:i/>
      <w:iCs/>
      <w:sz w:val="22"/>
    </w:rPr>
  </w:style>
  <w:style w:type="paragraph" w:customStyle="1" w:styleId="Corpsdetexte21">
    <w:name w:val="Corps de texte 21"/>
    <w:basedOn w:val="Normal"/>
    <w:rsid w:val="008B4EC2"/>
    <w:pPr>
      <w:spacing w:after="120" w:line="480" w:lineRule="auto"/>
    </w:pPr>
  </w:style>
  <w:style w:type="paragraph" w:customStyle="1" w:styleId="Corpsdetexte31">
    <w:name w:val="Corps de texte 31"/>
    <w:basedOn w:val="Normal"/>
    <w:rsid w:val="008B4EC2"/>
    <w:pPr>
      <w:spacing w:after="120"/>
    </w:pPr>
    <w:rPr>
      <w:sz w:val="16"/>
      <w:szCs w:val="16"/>
    </w:rPr>
  </w:style>
  <w:style w:type="paragraph" w:customStyle="1" w:styleId="Date1">
    <w:name w:val="Date1"/>
    <w:basedOn w:val="Normal"/>
    <w:next w:val="Normal"/>
    <w:rsid w:val="008B4EC2"/>
  </w:style>
  <w:style w:type="paragraph" w:customStyle="1" w:styleId="Explorateurdedocument1">
    <w:name w:val="Explorateur de document1"/>
    <w:basedOn w:val="Normal"/>
    <w:rsid w:val="008B4EC2"/>
    <w:pPr>
      <w:shd w:val="clear" w:color="auto" w:fill="000080"/>
    </w:pPr>
    <w:rPr>
      <w:rFonts w:ascii="Tahoma" w:hAnsi="Tahoma" w:cs="Tahoma"/>
    </w:rPr>
  </w:style>
  <w:style w:type="paragraph" w:customStyle="1" w:styleId="Formuledepolitesse1">
    <w:name w:val="Formule de politesse1"/>
    <w:basedOn w:val="Normal"/>
    <w:rsid w:val="008B4EC2"/>
    <w:pPr>
      <w:ind w:left="4252"/>
    </w:pPr>
  </w:style>
  <w:style w:type="paragraph" w:customStyle="1" w:styleId="Index61">
    <w:name w:val="Index 61"/>
    <w:basedOn w:val="Normal"/>
    <w:next w:val="Normal"/>
    <w:rsid w:val="008B4EC2"/>
    <w:pPr>
      <w:ind w:left="1200" w:hanging="200"/>
    </w:pPr>
  </w:style>
  <w:style w:type="paragraph" w:customStyle="1" w:styleId="Index71">
    <w:name w:val="Index 71"/>
    <w:basedOn w:val="Normal"/>
    <w:next w:val="Normal"/>
    <w:rsid w:val="008B4EC2"/>
    <w:pPr>
      <w:ind w:left="1400" w:hanging="200"/>
    </w:pPr>
  </w:style>
  <w:style w:type="paragraph" w:customStyle="1" w:styleId="Index81">
    <w:name w:val="Index 81"/>
    <w:basedOn w:val="Normal"/>
    <w:next w:val="Normal"/>
    <w:rsid w:val="008B4EC2"/>
    <w:pPr>
      <w:ind w:left="1600" w:hanging="200"/>
    </w:pPr>
  </w:style>
  <w:style w:type="paragraph" w:customStyle="1" w:styleId="Index91">
    <w:name w:val="Index 91"/>
    <w:basedOn w:val="Normal"/>
    <w:next w:val="Normal"/>
    <w:rsid w:val="008B4EC2"/>
    <w:pPr>
      <w:ind w:left="1800" w:hanging="200"/>
    </w:pPr>
  </w:style>
  <w:style w:type="paragraph" w:styleId="NormalWeb">
    <w:name w:val="Normal (Web)"/>
    <w:basedOn w:val="Normal"/>
    <w:uiPriority w:val="99"/>
    <w:rsid w:val="008B4EC2"/>
    <w:rPr>
      <w:sz w:val="24"/>
      <w:szCs w:val="24"/>
    </w:rPr>
  </w:style>
  <w:style w:type="paragraph" w:customStyle="1" w:styleId="Normalcentr1">
    <w:name w:val="Normal centré1"/>
    <w:basedOn w:val="Normal"/>
    <w:rsid w:val="008B4EC2"/>
    <w:pPr>
      <w:spacing w:after="120"/>
      <w:ind w:left="1440" w:right="1440"/>
    </w:pPr>
  </w:style>
  <w:style w:type="paragraph" w:styleId="PrformatHTML">
    <w:name w:val="HTML Preformatted"/>
    <w:basedOn w:val="Normal"/>
    <w:link w:val="PrformatHTMLCar"/>
    <w:rsid w:val="008B4EC2"/>
    <w:rPr>
      <w:rFonts w:ascii="Courier New" w:hAnsi="Courier New" w:cs="Courier New"/>
    </w:rPr>
  </w:style>
  <w:style w:type="character" w:customStyle="1" w:styleId="PrformatHTMLCar">
    <w:name w:val="Préformaté HTML Car"/>
    <w:link w:val="PrformatHTML"/>
    <w:rsid w:val="008B4EC2"/>
    <w:rPr>
      <w:rFonts w:ascii="Courier New" w:hAnsi="Courier New" w:cs="Courier New"/>
      <w:sz w:val="22"/>
    </w:rPr>
  </w:style>
  <w:style w:type="paragraph" w:customStyle="1" w:styleId="Retrait1religne1">
    <w:name w:val="Retrait 1re ligne1"/>
    <w:basedOn w:val="Corpsdetexte"/>
    <w:rsid w:val="008B4EC2"/>
    <w:pPr>
      <w:spacing w:after="120" w:line="240" w:lineRule="auto"/>
      <w:ind w:left="1080" w:firstLine="210"/>
    </w:pPr>
  </w:style>
  <w:style w:type="paragraph" w:customStyle="1" w:styleId="Retraitcorpsdetexte21">
    <w:name w:val="Retrait corps de texte 21"/>
    <w:basedOn w:val="Normal"/>
    <w:rsid w:val="008B4EC2"/>
    <w:pPr>
      <w:spacing w:after="120" w:line="480" w:lineRule="auto"/>
      <w:ind w:left="283"/>
    </w:pPr>
  </w:style>
  <w:style w:type="paragraph" w:customStyle="1" w:styleId="Retraitcorpsdetexte31">
    <w:name w:val="Retrait corps de texte 31"/>
    <w:basedOn w:val="Normal"/>
    <w:rsid w:val="008B4EC2"/>
    <w:pPr>
      <w:spacing w:after="120"/>
      <w:ind w:left="283"/>
    </w:pPr>
    <w:rPr>
      <w:sz w:val="16"/>
      <w:szCs w:val="16"/>
    </w:rPr>
  </w:style>
  <w:style w:type="paragraph" w:customStyle="1" w:styleId="Retraitcorpset1relig1">
    <w:name w:val="Retrait corps et 1re lig.1"/>
    <w:basedOn w:val="Retraitcorpsdetexte"/>
    <w:rsid w:val="008B4EC2"/>
    <w:pPr>
      <w:spacing w:after="120" w:line="240" w:lineRule="auto"/>
      <w:ind w:left="283" w:firstLine="210"/>
    </w:pPr>
  </w:style>
  <w:style w:type="paragraph" w:customStyle="1" w:styleId="Salutations1">
    <w:name w:val="Salutations1"/>
    <w:basedOn w:val="Normal"/>
    <w:next w:val="Normal"/>
    <w:rsid w:val="008B4EC2"/>
  </w:style>
  <w:style w:type="paragraph" w:styleId="Signature">
    <w:name w:val="Signature"/>
    <w:basedOn w:val="Normal"/>
    <w:link w:val="SignatureCar"/>
    <w:rsid w:val="008B4EC2"/>
    <w:pPr>
      <w:ind w:left="4252"/>
    </w:pPr>
  </w:style>
  <w:style w:type="character" w:customStyle="1" w:styleId="SignatureCar">
    <w:name w:val="Signature Car"/>
    <w:link w:val="Signature"/>
    <w:rsid w:val="008B4EC2"/>
    <w:rPr>
      <w:rFonts w:ascii="Century Gothic" w:hAnsi="Century Gothic"/>
      <w:sz w:val="22"/>
    </w:rPr>
  </w:style>
  <w:style w:type="paragraph" w:styleId="Signaturelectronique">
    <w:name w:val="E-mail Signature"/>
    <w:basedOn w:val="Normal"/>
    <w:link w:val="SignaturelectroniqueCar"/>
    <w:rsid w:val="008B4EC2"/>
  </w:style>
  <w:style w:type="character" w:customStyle="1" w:styleId="SignaturelectroniqueCar">
    <w:name w:val="Signature électronique Car"/>
    <w:link w:val="Signaturelectronique"/>
    <w:rsid w:val="008B4EC2"/>
    <w:rPr>
      <w:rFonts w:ascii="Century Gothic" w:hAnsi="Century Gothic"/>
      <w:sz w:val="22"/>
    </w:rPr>
  </w:style>
  <w:style w:type="paragraph" w:customStyle="1" w:styleId="Textebrut1">
    <w:name w:val="Texte brut1"/>
    <w:basedOn w:val="Normal"/>
    <w:rsid w:val="008B4EC2"/>
    <w:rPr>
      <w:rFonts w:ascii="Courier New" w:hAnsi="Courier New" w:cs="Courier New"/>
    </w:rPr>
  </w:style>
  <w:style w:type="paragraph" w:customStyle="1" w:styleId="Titredenote1">
    <w:name w:val="Titre de note1"/>
    <w:basedOn w:val="Normal"/>
    <w:next w:val="Normal"/>
    <w:rsid w:val="008B4EC2"/>
  </w:style>
  <w:style w:type="paragraph" w:customStyle="1" w:styleId="Listepuces2">
    <w:name w:val="Liste à puces2"/>
    <w:basedOn w:val="Normal"/>
    <w:rsid w:val="008B4EC2"/>
    <w:pPr>
      <w:spacing w:before="280" w:after="280"/>
    </w:pPr>
    <w:rPr>
      <w:sz w:val="24"/>
      <w:szCs w:val="24"/>
    </w:rPr>
  </w:style>
  <w:style w:type="paragraph" w:customStyle="1" w:styleId="Style1">
    <w:name w:val="Style1"/>
    <w:basedOn w:val="Titre1"/>
    <w:rsid w:val="008B4EC2"/>
    <w:pPr>
      <w:numPr>
        <w:numId w:val="0"/>
      </w:numPr>
      <w:tabs>
        <w:tab w:val="left" w:pos="1134"/>
        <w:tab w:val="left" w:pos="1440"/>
      </w:tabs>
      <w:ind w:left="1440" w:hanging="360"/>
    </w:pPr>
    <w:rPr>
      <w:sz w:val="32"/>
    </w:rPr>
  </w:style>
  <w:style w:type="paragraph" w:customStyle="1" w:styleId="center">
    <w:name w:val="center"/>
    <w:basedOn w:val="Normal"/>
    <w:rsid w:val="008B4EC2"/>
    <w:pPr>
      <w:spacing w:before="280" w:after="280"/>
      <w:jc w:val="center"/>
    </w:pPr>
    <w:rPr>
      <w:rFonts w:ascii="Verdana" w:hAnsi="Verdana"/>
      <w:sz w:val="24"/>
      <w:szCs w:val="24"/>
    </w:rPr>
  </w:style>
  <w:style w:type="paragraph" w:styleId="Textedebulles">
    <w:name w:val="Balloon Text"/>
    <w:basedOn w:val="Normal"/>
    <w:link w:val="TextedebullesCar"/>
    <w:uiPriority w:val="99"/>
    <w:rsid w:val="008B4EC2"/>
    <w:rPr>
      <w:rFonts w:ascii="Tahoma" w:hAnsi="Tahoma" w:cs="Tahoma"/>
      <w:sz w:val="16"/>
      <w:szCs w:val="16"/>
    </w:rPr>
  </w:style>
  <w:style w:type="character" w:customStyle="1" w:styleId="TextedebullesCar">
    <w:name w:val="Texte de bulles Car"/>
    <w:link w:val="Textedebulles"/>
    <w:uiPriority w:val="99"/>
    <w:rsid w:val="008B4EC2"/>
    <w:rPr>
      <w:rFonts w:ascii="Tahoma" w:hAnsi="Tahoma" w:cs="Tahoma"/>
      <w:sz w:val="16"/>
      <w:szCs w:val="16"/>
    </w:rPr>
  </w:style>
  <w:style w:type="paragraph" w:customStyle="1" w:styleId="Tableau">
    <w:name w:val="Tableau"/>
    <w:link w:val="TableauCar"/>
    <w:rsid w:val="008B4EC2"/>
    <w:pPr>
      <w:suppressAutoHyphens/>
    </w:pPr>
    <w:rPr>
      <w:rFonts w:ascii="Arial" w:hAnsi="Arial"/>
      <w:lang w:eastAsia="ar-SA"/>
    </w:rPr>
  </w:style>
  <w:style w:type="paragraph" w:customStyle="1" w:styleId="Objetimport">
    <w:name w:val="Objet importé"/>
    <w:basedOn w:val="Normal"/>
    <w:next w:val="Normal"/>
    <w:rsid w:val="008B4EC2"/>
    <w:pPr>
      <w:spacing w:after="100"/>
      <w:ind w:left="1361"/>
    </w:pPr>
    <w:rPr>
      <w:rFonts w:ascii="Garamond" w:hAnsi="Garamond"/>
      <w:sz w:val="24"/>
    </w:rPr>
  </w:style>
  <w:style w:type="paragraph" w:customStyle="1" w:styleId="Normalsansretrait">
    <w:name w:val="Normal sans retrait"/>
    <w:basedOn w:val="Normal"/>
    <w:rsid w:val="008B4EC2"/>
    <w:pPr>
      <w:spacing w:after="100" w:line="300" w:lineRule="exact"/>
    </w:pPr>
    <w:rPr>
      <w:rFonts w:ascii="Garamond" w:hAnsi="Garamond"/>
      <w:sz w:val="24"/>
    </w:rPr>
  </w:style>
  <w:style w:type="paragraph" w:customStyle="1" w:styleId="Texteencolonnes">
    <w:name w:val="Texte en colonnes"/>
    <w:rsid w:val="008B4EC2"/>
    <w:pPr>
      <w:suppressAutoHyphens/>
    </w:pPr>
    <w:rPr>
      <w:rFonts w:ascii="Garamond" w:hAnsi="Garamond"/>
      <w:sz w:val="24"/>
      <w:lang w:eastAsia="ar-SA"/>
    </w:rPr>
  </w:style>
  <w:style w:type="paragraph" w:customStyle="1" w:styleId="Glossaire1">
    <w:name w:val="Glossaire 1"/>
    <w:rsid w:val="008B4EC2"/>
    <w:pPr>
      <w:suppressAutoHyphens/>
      <w:spacing w:before="60"/>
    </w:pPr>
    <w:rPr>
      <w:rFonts w:ascii="Arial" w:hAnsi="Arial"/>
      <w:b/>
      <w:sz w:val="18"/>
      <w:lang w:eastAsia="ar-SA"/>
    </w:rPr>
  </w:style>
  <w:style w:type="paragraph" w:customStyle="1" w:styleId="List132">
    <w:name w:val="List132"/>
    <w:rsid w:val="008B4EC2"/>
    <w:pPr>
      <w:suppressAutoHyphens/>
      <w:ind w:left="-709" w:right="-567"/>
    </w:pPr>
    <w:rPr>
      <w:rFonts w:ascii="Courier New" w:hAnsi="Courier New"/>
      <w:sz w:val="14"/>
      <w:lang w:eastAsia="ar-SA"/>
    </w:rPr>
  </w:style>
  <w:style w:type="paragraph" w:customStyle="1" w:styleId="Policenonproportionnelle">
    <w:name w:val="Police non proportionnelle"/>
    <w:rsid w:val="008B4EC2"/>
    <w:pPr>
      <w:suppressAutoHyphens/>
    </w:pPr>
    <w:rPr>
      <w:rFonts w:ascii="Courier New" w:hAnsi="Courier New"/>
      <w:sz w:val="17"/>
      <w:lang w:eastAsia="ar-SA"/>
    </w:rPr>
  </w:style>
  <w:style w:type="paragraph" w:customStyle="1" w:styleId="Filets">
    <w:name w:val="Filets"/>
    <w:next w:val="Normal"/>
    <w:rsid w:val="008B4EC2"/>
    <w:pPr>
      <w:keepNext/>
      <w:keepLines/>
      <w:pBdr>
        <w:left w:val="single" w:sz="4" w:space="4" w:color="000000"/>
        <w:bottom w:val="single" w:sz="4" w:space="1" w:color="000000"/>
      </w:pBdr>
      <w:suppressAutoHyphens/>
      <w:spacing w:before="120" w:after="440" w:line="300" w:lineRule="auto"/>
      <w:ind w:left="108" w:right="8136" w:firstLine="142"/>
    </w:pPr>
    <w:rPr>
      <w:rFonts w:ascii="Arial" w:hAnsi="Arial"/>
      <w:b/>
      <w:position w:val="-17"/>
      <w:sz w:val="22"/>
      <w:lang w:eastAsia="ar-SA"/>
    </w:rPr>
  </w:style>
  <w:style w:type="paragraph" w:customStyle="1" w:styleId="Glossaire2">
    <w:name w:val="Glossaire 2"/>
    <w:basedOn w:val="Glossaire1"/>
    <w:rsid w:val="008B4EC2"/>
    <w:pPr>
      <w:spacing w:before="0"/>
      <w:ind w:left="284" w:hanging="284"/>
      <w:jc w:val="both"/>
    </w:pPr>
    <w:rPr>
      <w:rFonts w:ascii="Garamond" w:hAnsi="Garamond"/>
      <w:b w:val="0"/>
      <w:sz w:val="22"/>
    </w:rPr>
  </w:style>
  <w:style w:type="paragraph" w:customStyle="1" w:styleId="Titrenonnumrot1">
    <w:name w:val="Titre non numéroté 1"/>
    <w:next w:val="Normal"/>
    <w:rsid w:val="008B4EC2"/>
    <w:pPr>
      <w:suppressAutoHyphens/>
      <w:spacing w:before="100" w:after="40"/>
    </w:pPr>
    <w:rPr>
      <w:rFonts w:ascii="Arial Black" w:hAnsi="Arial Black"/>
      <w:caps/>
      <w:lang w:eastAsia="ar-SA"/>
    </w:rPr>
  </w:style>
  <w:style w:type="paragraph" w:customStyle="1" w:styleId="Titrenonnumrot2">
    <w:name w:val="Titre non numéroté 2"/>
    <w:basedOn w:val="Titrenonnumrot1"/>
    <w:next w:val="Normal"/>
    <w:rsid w:val="008B4EC2"/>
    <w:rPr>
      <w:caps w:val="0"/>
    </w:rPr>
  </w:style>
  <w:style w:type="paragraph" w:customStyle="1" w:styleId="Titrenonnumrot3">
    <w:name w:val="Titre non numéroté 3"/>
    <w:basedOn w:val="Titrenonnumrot2"/>
    <w:next w:val="Normal"/>
    <w:rsid w:val="008B4EC2"/>
    <w:pPr>
      <w:ind w:left="1361"/>
    </w:pPr>
  </w:style>
  <w:style w:type="paragraph" w:customStyle="1" w:styleId="Titrenonnumrot4">
    <w:name w:val="Titre non numéroté 4"/>
    <w:basedOn w:val="Titrenonnumrot3"/>
    <w:next w:val="Normal"/>
    <w:rsid w:val="008B4EC2"/>
    <w:rPr>
      <w:rFonts w:ascii="Garamond" w:hAnsi="Garamond"/>
      <w:b/>
      <w:sz w:val="22"/>
    </w:rPr>
  </w:style>
  <w:style w:type="paragraph" w:customStyle="1" w:styleId="Mentionsobligatoires">
    <w:name w:val="Mentions obligatoires"/>
    <w:rsid w:val="008B4EC2"/>
    <w:pPr>
      <w:suppressAutoHyphens/>
      <w:spacing w:after="60"/>
    </w:pPr>
    <w:rPr>
      <w:rFonts w:ascii="Times New Roman" w:hAnsi="Times New Roman"/>
      <w:i/>
      <w:sz w:val="16"/>
      <w:lang w:eastAsia="ar-SA"/>
    </w:rPr>
  </w:style>
  <w:style w:type="paragraph" w:customStyle="1" w:styleId="Numrotationdepage">
    <w:name w:val="Numérotation de page"/>
    <w:rsid w:val="008B4EC2"/>
    <w:pPr>
      <w:suppressAutoHyphens/>
      <w:jc w:val="center"/>
    </w:pPr>
    <w:rPr>
      <w:rFonts w:ascii="Arial" w:hAnsi="Arial"/>
      <w:lang w:eastAsia="ar-SA"/>
    </w:rPr>
  </w:style>
  <w:style w:type="paragraph" w:customStyle="1" w:styleId="Adresse">
    <w:name w:val="Adresse"/>
    <w:rsid w:val="008B4EC2"/>
    <w:pPr>
      <w:suppressAutoHyphens/>
      <w:spacing w:line="220" w:lineRule="exact"/>
    </w:pPr>
    <w:rPr>
      <w:rFonts w:ascii="Arial" w:hAnsi="Arial"/>
      <w:b/>
      <w:sz w:val="15"/>
      <w:lang w:eastAsia="ar-SA"/>
    </w:rPr>
  </w:style>
  <w:style w:type="paragraph" w:customStyle="1" w:styleId="En-ttepage1ligne1">
    <w:name w:val="En-tête page 1 ligne 1"/>
    <w:next w:val="En-ttepage1ligne2"/>
    <w:rsid w:val="008B4EC2"/>
    <w:pPr>
      <w:tabs>
        <w:tab w:val="right" w:pos="8817"/>
      </w:tabs>
      <w:suppressAutoHyphens/>
      <w:spacing w:before="120"/>
      <w:ind w:left="227"/>
    </w:pPr>
    <w:rPr>
      <w:rFonts w:ascii="Garamond" w:hAnsi="Garamond"/>
      <w:sz w:val="24"/>
      <w:lang w:eastAsia="ar-SA"/>
    </w:rPr>
  </w:style>
  <w:style w:type="paragraph" w:customStyle="1" w:styleId="En-ttepage1ligne2">
    <w:name w:val="En-tête page 1 ligne 2"/>
    <w:rsid w:val="008B4EC2"/>
    <w:pPr>
      <w:tabs>
        <w:tab w:val="right" w:pos="8817"/>
      </w:tabs>
      <w:suppressAutoHyphens/>
      <w:ind w:left="227"/>
    </w:pPr>
    <w:rPr>
      <w:rFonts w:ascii="Garamond" w:hAnsi="Garamond"/>
      <w:sz w:val="24"/>
      <w:lang w:eastAsia="ar-SA"/>
    </w:rPr>
  </w:style>
  <w:style w:type="paragraph" w:customStyle="1" w:styleId="En-ttepage2ligne1">
    <w:name w:val="En-tête page 2 ligne 1"/>
    <w:next w:val="En-ttepage2ligne2et3"/>
    <w:rsid w:val="008B4EC2"/>
    <w:pPr>
      <w:tabs>
        <w:tab w:val="right" w:pos="9837"/>
      </w:tabs>
      <w:suppressAutoHyphens/>
      <w:spacing w:before="120"/>
      <w:ind w:left="227"/>
    </w:pPr>
    <w:rPr>
      <w:rFonts w:ascii="Arial" w:hAnsi="Arial"/>
      <w:b/>
      <w:color w:val="808080"/>
      <w:sz w:val="22"/>
      <w:lang w:eastAsia="ar-SA"/>
    </w:rPr>
  </w:style>
  <w:style w:type="paragraph" w:customStyle="1" w:styleId="En-ttepage2ligne2et3">
    <w:name w:val="En-tête page 2 ligne 2 et 3"/>
    <w:rsid w:val="008B4EC2"/>
    <w:pPr>
      <w:tabs>
        <w:tab w:val="right" w:pos="9837"/>
      </w:tabs>
      <w:suppressAutoHyphens/>
      <w:ind w:left="227"/>
    </w:pPr>
    <w:rPr>
      <w:rFonts w:ascii="Garamond" w:hAnsi="Garamond"/>
      <w:sz w:val="24"/>
      <w:lang w:eastAsia="ar-SA"/>
    </w:rPr>
  </w:style>
  <w:style w:type="paragraph" w:customStyle="1" w:styleId="TitreGlossaire">
    <w:name w:val="Titre Glossaire"/>
    <w:next w:val="Glossaire1"/>
    <w:rsid w:val="008B4EC2"/>
    <w:pPr>
      <w:suppressAutoHyphens/>
      <w:spacing w:before="200" w:after="100"/>
    </w:pPr>
    <w:rPr>
      <w:rFonts w:ascii="Arial Black" w:hAnsi="Arial Black"/>
      <w:color w:val="808080"/>
      <w:sz w:val="24"/>
      <w:lang w:eastAsia="ar-SA"/>
    </w:rPr>
  </w:style>
  <w:style w:type="paragraph" w:customStyle="1" w:styleId="TitreIndex0">
    <w:name w:val="Titre Index"/>
    <w:next w:val="Normal"/>
    <w:rsid w:val="008B4EC2"/>
    <w:pPr>
      <w:suppressAutoHyphens/>
      <w:spacing w:before="200" w:after="100"/>
    </w:pPr>
    <w:rPr>
      <w:rFonts w:ascii="Arial Black" w:hAnsi="Arial Black"/>
      <w:color w:val="808080"/>
      <w:sz w:val="24"/>
      <w:lang w:eastAsia="ar-SA"/>
    </w:rPr>
  </w:style>
  <w:style w:type="paragraph" w:customStyle="1" w:styleId="Confidentiel">
    <w:name w:val="Confidentiel"/>
    <w:rsid w:val="008B4EC2"/>
    <w:pPr>
      <w:suppressAutoHyphens/>
    </w:pPr>
    <w:rPr>
      <w:rFonts w:ascii="Arial" w:hAnsi="Arial"/>
      <w:b/>
      <w:i/>
      <w:caps/>
      <w:color w:val="FF0000"/>
      <w:sz w:val="24"/>
      <w:lang w:val="en-GB" w:eastAsia="ar-SA"/>
    </w:rPr>
  </w:style>
  <w:style w:type="paragraph" w:customStyle="1" w:styleId="Filiale">
    <w:name w:val="Filiale"/>
    <w:rsid w:val="008B4EC2"/>
    <w:pPr>
      <w:suppressAutoHyphens/>
    </w:pPr>
    <w:rPr>
      <w:rFonts w:ascii="Arial Black" w:hAnsi="Arial Black"/>
      <w:b/>
      <w:color w:val="808080"/>
      <w:lang w:val="en-GB" w:eastAsia="ar-SA"/>
    </w:rPr>
  </w:style>
  <w:style w:type="paragraph" w:customStyle="1" w:styleId="Normalaprstbl">
    <w:name w:val="Normal après tbl"/>
    <w:basedOn w:val="Normal"/>
    <w:rsid w:val="008B4EC2"/>
    <w:pPr>
      <w:spacing w:before="180"/>
    </w:pPr>
  </w:style>
  <w:style w:type="paragraph" w:customStyle="1" w:styleId="Textebrut2">
    <w:name w:val="Texte brut2"/>
    <w:basedOn w:val="Normal"/>
    <w:rsid w:val="008B4EC2"/>
    <w:rPr>
      <w:rFonts w:ascii="Courier New" w:hAnsi="Courier New"/>
    </w:rPr>
  </w:style>
  <w:style w:type="paragraph" w:customStyle="1" w:styleId="Contenuducadre">
    <w:name w:val="Contenu du cadre"/>
    <w:basedOn w:val="Corpsdetexte"/>
    <w:rsid w:val="008B4EC2"/>
  </w:style>
  <w:style w:type="paragraph" w:customStyle="1" w:styleId="Tabledesmatiresniveau10">
    <w:name w:val="Table des matières niveau 10"/>
    <w:basedOn w:val="Rpertoire"/>
    <w:rsid w:val="008B4EC2"/>
    <w:pPr>
      <w:tabs>
        <w:tab w:val="right" w:leader="dot" w:pos="9637"/>
      </w:tabs>
      <w:ind w:left="2547"/>
    </w:pPr>
  </w:style>
  <w:style w:type="paragraph" w:customStyle="1" w:styleId="Contenudetableau">
    <w:name w:val="Contenu de tableau"/>
    <w:basedOn w:val="Normal"/>
    <w:rsid w:val="008B4EC2"/>
    <w:pPr>
      <w:suppressLineNumbers/>
    </w:pPr>
  </w:style>
  <w:style w:type="paragraph" w:customStyle="1" w:styleId="Titredetableau">
    <w:name w:val="Titre de tableau"/>
    <w:basedOn w:val="Contenudetableau"/>
    <w:rsid w:val="008B4EC2"/>
    <w:pPr>
      <w:jc w:val="center"/>
    </w:pPr>
    <w:rPr>
      <w:b/>
      <w:bCs/>
    </w:rPr>
  </w:style>
  <w:style w:type="paragraph" w:customStyle="1" w:styleId="Style2">
    <w:name w:val="Style2"/>
    <w:basedOn w:val="Tableau"/>
    <w:rsid w:val="008B4EC2"/>
  </w:style>
  <w:style w:type="table" w:styleId="Tableausimple3">
    <w:name w:val="Table Simple 3"/>
    <w:basedOn w:val="TableauNormal"/>
    <w:rsid w:val="008B4EC2"/>
    <w:pPr>
      <w:ind w:left="1080"/>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Default">
    <w:name w:val="Default"/>
    <w:rsid w:val="008B4EC2"/>
    <w:pPr>
      <w:widowControl w:val="0"/>
      <w:autoSpaceDE w:val="0"/>
      <w:autoSpaceDN w:val="0"/>
      <w:adjustRightInd w:val="0"/>
    </w:pPr>
    <w:rPr>
      <w:rFonts w:ascii="TTE2BF22F8t00" w:hAnsi="TTE2BF22F8t00" w:cs="TTE2BF22F8t00"/>
      <w:color w:val="000000"/>
      <w:sz w:val="24"/>
      <w:szCs w:val="24"/>
    </w:rPr>
  </w:style>
  <w:style w:type="paragraph" w:customStyle="1" w:styleId="C0C78CEF14E64AB6840A20B8F8C69D6B">
    <w:name w:val="C0C78CEF14E64AB6840A20B8F8C69D6B"/>
    <w:rsid w:val="008B4EC2"/>
    <w:pPr>
      <w:spacing w:after="200" w:line="276" w:lineRule="auto"/>
    </w:pPr>
    <w:rPr>
      <w:sz w:val="22"/>
      <w:szCs w:val="22"/>
      <w:lang w:val="en-US" w:eastAsia="en-US"/>
    </w:rPr>
  </w:style>
  <w:style w:type="table" w:customStyle="1" w:styleId="Tramemoyenne1-Accent11">
    <w:name w:val="Trame moyenne 1 - Accent 11"/>
    <w:basedOn w:val="TableauNormal"/>
    <w:uiPriority w:val="63"/>
    <w:rsid w:val="008B4EC2"/>
    <w:rPr>
      <w:rFonts w:ascii="Times New Roman" w:hAnsi="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steclaire-Accent11">
    <w:name w:val="Liste claire - Accent 11"/>
    <w:basedOn w:val="TableauNormal"/>
    <w:uiPriority w:val="61"/>
    <w:rsid w:val="008B4EC2"/>
    <w:rPr>
      <w:rFonts w:ascii="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Explorateurdedocuments">
    <w:name w:val="Document Map"/>
    <w:basedOn w:val="Normal"/>
    <w:link w:val="ExplorateurdedocumentsCar"/>
    <w:uiPriority w:val="99"/>
    <w:semiHidden/>
    <w:unhideWhenUsed/>
    <w:rsid w:val="008B4EC2"/>
    <w:pPr>
      <w:spacing w:after="0"/>
    </w:pPr>
    <w:rPr>
      <w:rFonts w:ascii="Tahoma" w:hAnsi="Tahoma" w:cs="Tahoma"/>
      <w:sz w:val="16"/>
      <w:szCs w:val="16"/>
    </w:rPr>
  </w:style>
  <w:style w:type="character" w:customStyle="1" w:styleId="ExplorateurdedocumentsCar">
    <w:name w:val="Explorateur de documents Car"/>
    <w:link w:val="Explorateurdedocuments"/>
    <w:uiPriority w:val="99"/>
    <w:semiHidden/>
    <w:rsid w:val="008B4EC2"/>
    <w:rPr>
      <w:rFonts w:ascii="Tahoma" w:hAnsi="Tahoma" w:cs="Tahoma"/>
      <w:sz w:val="16"/>
      <w:szCs w:val="16"/>
    </w:rPr>
  </w:style>
  <w:style w:type="paragraph" w:customStyle="1" w:styleId="Titredoc">
    <w:name w:val="Titre doc"/>
    <w:basedOn w:val="Normal"/>
    <w:link w:val="TitredocCar"/>
    <w:autoRedefine/>
    <w:rsid w:val="008B4EC2"/>
    <w:pPr>
      <w:keepLines/>
      <w:pBdr>
        <w:top w:val="single" w:sz="4" w:space="20" w:color="DDDDDD"/>
        <w:left w:val="single" w:sz="4" w:space="25" w:color="DDDDDD"/>
        <w:bottom w:val="single" w:sz="4" w:space="20" w:color="DDDDDD"/>
        <w:right w:val="single" w:sz="4" w:space="25" w:color="DDDDDD"/>
      </w:pBdr>
      <w:shd w:val="clear" w:color="auto" w:fill="DCDCF0"/>
      <w:spacing w:after="0" w:line="400" w:lineRule="atLeast"/>
      <w:ind w:left="1418" w:right="612"/>
    </w:pPr>
    <w:rPr>
      <w:rFonts w:ascii="Arial" w:hAnsi="Arial"/>
      <w:b/>
      <w:color w:val="000000"/>
      <w:sz w:val="28"/>
      <w:szCs w:val="28"/>
    </w:rPr>
  </w:style>
  <w:style w:type="table" w:styleId="Grilledutableau">
    <w:name w:val="Table Grid"/>
    <w:basedOn w:val="TableauNormal"/>
    <w:rsid w:val="008B4EC2"/>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arCarCarCarChar">
    <w:name w:val="Default Paragraph Font Para Char Car Car Car Car Char"/>
    <w:basedOn w:val="Normal"/>
    <w:rsid w:val="008B4EC2"/>
    <w:pPr>
      <w:spacing w:after="160" w:line="240" w:lineRule="exact"/>
    </w:pPr>
    <w:rPr>
      <w:rFonts w:ascii="Arial" w:hAnsi="Arial"/>
      <w:smallCaps/>
      <w:sz w:val="20"/>
    </w:rPr>
  </w:style>
  <w:style w:type="paragraph" w:customStyle="1" w:styleId="TableIntro">
    <w:name w:val="TableIntro"/>
    <w:basedOn w:val="Normal"/>
    <w:rsid w:val="008B4EC2"/>
    <w:rPr>
      <w:rFonts w:ascii="Arial" w:hAnsi="Arial"/>
      <w:sz w:val="20"/>
    </w:rPr>
  </w:style>
  <w:style w:type="paragraph" w:customStyle="1" w:styleId="Table">
    <w:name w:val="Table"/>
    <w:basedOn w:val="Normal"/>
    <w:link w:val="TableCar"/>
    <w:rsid w:val="008B4EC2"/>
    <w:pPr>
      <w:keepNext/>
      <w:spacing w:before="120"/>
    </w:pPr>
    <w:rPr>
      <w:rFonts w:ascii="Arial" w:hAnsi="Arial"/>
      <w:sz w:val="20"/>
      <w:szCs w:val="24"/>
    </w:rPr>
  </w:style>
  <w:style w:type="paragraph" w:styleId="Paragraphedeliste">
    <w:name w:val="List Paragraph"/>
    <w:aliases w:val="Normal-liste"/>
    <w:basedOn w:val="Normal"/>
    <w:link w:val="ParagraphedelisteCar"/>
    <w:autoRedefine/>
    <w:qFormat/>
    <w:rsid w:val="008B4EC2"/>
    <w:pPr>
      <w:numPr>
        <w:numId w:val="14"/>
      </w:numPr>
      <w:ind w:left="924" w:hanging="357"/>
      <w:contextualSpacing/>
    </w:pPr>
  </w:style>
  <w:style w:type="paragraph" w:customStyle="1" w:styleId="Titre4bis">
    <w:name w:val="Titre 4 bis"/>
    <w:basedOn w:val="Titre4"/>
    <w:link w:val="Titre4bisCar"/>
    <w:rsid w:val="008B4EC2"/>
    <w:pPr>
      <w:numPr>
        <w:ilvl w:val="0"/>
        <w:numId w:val="9"/>
      </w:numPr>
    </w:pPr>
    <w:rPr>
      <w:b/>
      <w:sz w:val="24"/>
      <w:szCs w:val="24"/>
    </w:rPr>
  </w:style>
  <w:style w:type="paragraph" w:customStyle="1" w:styleId="Listepoint2">
    <w:name w:val="Liste point 2"/>
    <w:basedOn w:val="Normal"/>
    <w:link w:val="Listepoint2Car"/>
    <w:autoRedefine/>
    <w:rsid w:val="008B4EC2"/>
    <w:pPr>
      <w:keepLines/>
      <w:tabs>
        <w:tab w:val="right" w:pos="5670"/>
      </w:tabs>
      <w:spacing w:after="120" w:line="240" w:lineRule="atLeast"/>
      <w:ind w:left="680" w:hanging="340"/>
    </w:pPr>
    <w:rPr>
      <w:rFonts w:ascii="Arial" w:eastAsia="Batang" w:hAnsi="Arial" w:cs="Arial"/>
      <w:bCs/>
      <w:sz w:val="20"/>
    </w:rPr>
  </w:style>
  <w:style w:type="character" w:customStyle="1" w:styleId="TitreBaseCar1">
    <w:name w:val="Titre (Base) Car1"/>
    <w:link w:val="TitreBase"/>
    <w:rsid w:val="008B4EC2"/>
    <w:rPr>
      <w:rFonts w:ascii="Arial" w:hAnsi="Arial"/>
      <w:spacing w:val="-4"/>
      <w:kern w:val="1"/>
      <w:sz w:val="22"/>
    </w:rPr>
  </w:style>
  <w:style w:type="character" w:customStyle="1" w:styleId="Titre4bisCar">
    <w:name w:val="Titre 4 bis Car"/>
    <w:link w:val="Titre4bis"/>
    <w:rsid w:val="008B4EC2"/>
    <w:rPr>
      <w:rFonts w:ascii="Century Gothic" w:hAnsi="Century Gothic"/>
      <w:b/>
      <w:spacing w:val="-4"/>
      <w:kern w:val="1"/>
      <w:sz w:val="24"/>
      <w:szCs w:val="24"/>
      <w:u w:val="single"/>
    </w:rPr>
  </w:style>
  <w:style w:type="character" w:customStyle="1" w:styleId="Listepoint2Car">
    <w:name w:val="Liste point 2 Car"/>
    <w:link w:val="Listepoint2"/>
    <w:rsid w:val="008B4EC2"/>
    <w:rPr>
      <w:rFonts w:ascii="Arial" w:eastAsia="Batang" w:hAnsi="Arial" w:cs="Arial"/>
      <w:bCs/>
    </w:rPr>
  </w:style>
  <w:style w:type="paragraph" w:styleId="Corpsdetexte3">
    <w:name w:val="Body Text 3"/>
    <w:basedOn w:val="Normal"/>
    <w:link w:val="Corpsdetexte3Car"/>
    <w:rsid w:val="008B4EC2"/>
    <w:pPr>
      <w:spacing w:after="120" w:line="300" w:lineRule="exact"/>
      <w:ind w:left="560"/>
    </w:pPr>
    <w:rPr>
      <w:rFonts w:ascii="Times New Roman" w:hAnsi="Times New Roman"/>
      <w:sz w:val="16"/>
      <w:szCs w:val="16"/>
    </w:rPr>
  </w:style>
  <w:style w:type="character" w:customStyle="1" w:styleId="Corpsdetexte3Car">
    <w:name w:val="Corps de texte 3 Car"/>
    <w:link w:val="Corpsdetexte3"/>
    <w:rsid w:val="008B4EC2"/>
    <w:rPr>
      <w:rFonts w:ascii="Times New Roman" w:hAnsi="Times New Roman"/>
      <w:sz w:val="16"/>
      <w:szCs w:val="16"/>
    </w:rPr>
  </w:style>
  <w:style w:type="numbering" w:customStyle="1" w:styleId="StyleAvecpucesWingdingssymbole8ptOrangeGauche253">
    <w:name w:val="Style Avec puces Wingdings (symbole) 8 pt Orange Gauche :  253..."/>
    <w:basedOn w:val="Aucuneliste"/>
    <w:rsid w:val="008B4EC2"/>
    <w:pPr>
      <w:numPr>
        <w:numId w:val="10"/>
      </w:numPr>
    </w:pPr>
  </w:style>
  <w:style w:type="paragraph" w:customStyle="1" w:styleId="Retrait1">
    <w:name w:val="Retrait 1"/>
    <w:basedOn w:val="Normal"/>
    <w:rsid w:val="008B4EC2"/>
    <w:pPr>
      <w:keepNext/>
      <w:numPr>
        <w:numId w:val="11"/>
      </w:numPr>
      <w:spacing w:before="120" w:after="0"/>
    </w:pPr>
    <w:rPr>
      <w:rFonts w:ascii="Arial" w:hAnsi="Arial"/>
      <w:iCs/>
      <w:sz w:val="20"/>
      <w:szCs w:val="24"/>
    </w:rPr>
  </w:style>
  <w:style w:type="paragraph" w:styleId="Listepuces">
    <w:name w:val="List Bullet"/>
    <w:aliases w:val="Liste à puces 1"/>
    <w:basedOn w:val="Normal"/>
    <w:rsid w:val="008B4EC2"/>
    <w:pPr>
      <w:keepLines/>
      <w:numPr>
        <w:numId w:val="12"/>
      </w:numPr>
      <w:tabs>
        <w:tab w:val="clear" w:pos="1589"/>
        <w:tab w:val="left" w:pos="907"/>
      </w:tabs>
      <w:spacing w:after="0"/>
      <w:ind w:left="918" w:hanging="357"/>
    </w:pPr>
    <w:rPr>
      <w:rFonts w:ascii="Times New Roman" w:hAnsi="Times New Roman"/>
      <w:sz w:val="24"/>
    </w:rPr>
  </w:style>
  <w:style w:type="paragraph" w:styleId="Corpsdetexte2">
    <w:name w:val="Body Text 2"/>
    <w:basedOn w:val="Normal"/>
    <w:link w:val="Corpsdetexte2Car"/>
    <w:uiPriority w:val="99"/>
    <w:semiHidden/>
    <w:unhideWhenUsed/>
    <w:rsid w:val="008B4EC2"/>
    <w:pPr>
      <w:spacing w:after="120" w:line="480" w:lineRule="auto"/>
    </w:pPr>
  </w:style>
  <w:style w:type="character" w:customStyle="1" w:styleId="Corpsdetexte2Car">
    <w:name w:val="Corps de texte 2 Car"/>
    <w:link w:val="Corpsdetexte2"/>
    <w:uiPriority w:val="99"/>
    <w:semiHidden/>
    <w:rsid w:val="008B4EC2"/>
    <w:rPr>
      <w:rFonts w:ascii="Century Gothic" w:hAnsi="Century Gothic"/>
      <w:sz w:val="22"/>
    </w:rPr>
  </w:style>
  <w:style w:type="character" w:styleId="Textedelespacerserv">
    <w:name w:val="Placeholder Text"/>
    <w:uiPriority w:val="99"/>
    <w:semiHidden/>
    <w:rsid w:val="008B4EC2"/>
    <w:rPr>
      <w:color w:val="808080"/>
    </w:rPr>
  </w:style>
  <w:style w:type="paragraph" w:customStyle="1" w:styleId="tableauTitre">
    <w:name w:val="tableau Titre"/>
    <w:basedOn w:val="Normal"/>
    <w:next w:val="Normal"/>
    <w:rsid w:val="008B4EC2"/>
    <w:pPr>
      <w:spacing w:before="100" w:beforeAutospacing="1" w:after="100" w:afterAutospacing="1"/>
    </w:pPr>
    <w:rPr>
      <w:rFonts w:ascii="Arial" w:hAnsi="Arial" w:cs="Arial"/>
      <w:b/>
      <w:color w:val="000080"/>
      <w:sz w:val="21"/>
    </w:rPr>
  </w:style>
  <w:style w:type="paragraph" w:customStyle="1" w:styleId="tableauRubrique">
    <w:name w:val="tableau Rubrique"/>
    <w:basedOn w:val="Normal"/>
    <w:rsid w:val="008B4EC2"/>
    <w:pPr>
      <w:spacing w:before="40" w:after="40"/>
      <w:jc w:val="center"/>
    </w:pPr>
    <w:rPr>
      <w:rFonts w:ascii="Arial" w:hAnsi="Arial"/>
      <w:color w:val="FFFFFF"/>
      <w:sz w:val="20"/>
    </w:rPr>
  </w:style>
  <w:style w:type="paragraph" w:customStyle="1" w:styleId="Listepucespourtableau">
    <w:name w:val="Liste à puces pour tableau"/>
    <w:basedOn w:val="Listepuces"/>
    <w:autoRedefine/>
    <w:rsid w:val="008B4EC2"/>
    <w:pPr>
      <w:numPr>
        <w:numId w:val="0"/>
      </w:numPr>
      <w:tabs>
        <w:tab w:val="clear" w:pos="907"/>
        <w:tab w:val="left" w:pos="360"/>
        <w:tab w:val="num" w:pos="1512"/>
      </w:tabs>
      <w:ind w:left="397" w:hanging="357"/>
    </w:pPr>
    <w:rPr>
      <w:rFonts w:ascii="Verdana" w:hAnsi="Verdana"/>
      <w:sz w:val="18"/>
      <w:szCs w:val="32"/>
    </w:rPr>
  </w:style>
  <w:style w:type="paragraph" w:customStyle="1" w:styleId="Page1-Projet">
    <w:name w:val="Page1-Projet"/>
    <w:basedOn w:val="Titredoc"/>
    <w:link w:val="Page1-ProjetCar"/>
    <w:autoRedefine/>
    <w:uiPriority w:val="97"/>
    <w:qFormat/>
    <w:rsid w:val="008B4EC2"/>
    <w:pPr>
      <w:ind w:left="1134" w:right="1134"/>
    </w:pPr>
    <w:rPr>
      <w:rFonts w:ascii="Century Gothic" w:hAnsi="Century Gothic"/>
      <w:sz w:val="32"/>
    </w:rPr>
  </w:style>
  <w:style w:type="paragraph" w:customStyle="1" w:styleId="Page1-Document">
    <w:name w:val="Page1-Document"/>
    <w:basedOn w:val="Normal"/>
    <w:link w:val="Page1-DocumentCar"/>
    <w:autoRedefine/>
    <w:uiPriority w:val="97"/>
    <w:qFormat/>
    <w:rsid w:val="008B4EC2"/>
    <w:pPr>
      <w:spacing w:after="0"/>
      <w:jc w:val="center"/>
    </w:pPr>
    <w:rPr>
      <w:b/>
      <w:sz w:val="72"/>
    </w:rPr>
  </w:style>
  <w:style w:type="character" w:customStyle="1" w:styleId="TitredocCar">
    <w:name w:val="Titre doc Car"/>
    <w:link w:val="Titredoc"/>
    <w:rsid w:val="008B4EC2"/>
    <w:rPr>
      <w:rFonts w:ascii="Arial" w:hAnsi="Arial"/>
      <w:b/>
      <w:color w:val="000000"/>
      <w:sz w:val="28"/>
      <w:szCs w:val="28"/>
      <w:shd w:val="clear" w:color="auto" w:fill="DCDCF0"/>
    </w:rPr>
  </w:style>
  <w:style w:type="character" w:customStyle="1" w:styleId="Page1-ProjetCar">
    <w:name w:val="Page1-Projet Car"/>
    <w:link w:val="Page1-Projet"/>
    <w:uiPriority w:val="97"/>
    <w:rsid w:val="008B4EC2"/>
    <w:rPr>
      <w:rFonts w:ascii="Century Gothic" w:hAnsi="Century Gothic"/>
      <w:b/>
      <w:color w:val="000000"/>
      <w:sz w:val="32"/>
      <w:szCs w:val="28"/>
      <w:shd w:val="clear" w:color="auto" w:fill="DCDCF0"/>
    </w:rPr>
  </w:style>
  <w:style w:type="paragraph" w:customStyle="1" w:styleId="Page1-Tete">
    <w:name w:val="Page1-Tete"/>
    <w:basedOn w:val="Normal"/>
    <w:link w:val="Page1-TeteCar"/>
    <w:autoRedefine/>
    <w:uiPriority w:val="97"/>
    <w:qFormat/>
    <w:rsid w:val="008B4EC2"/>
    <w:pPr>
      <w:spacing w:after="2000"/>
    </w:pPr>
  </w:style>
  <w:style w:type="character" w:customStyle="1" w:styleId="Page1-DocumentCar">
    <w:name w:val="Page1-Document Car"/>
    <w:link w:val="Page1-Document"/>
    <w:uiPriority w:val="97"/>
    <w:rsid w:val="008B4EC2"/>
    <w:rPr>
      <w:rFonts w:ascii="Century Gothic" w:hAnsi="Century Gothic"/>
      <w:b/>
      <w:sz w:val="72"/>
    </w:rPr>
  </w:style>
  <w:style w:type="paragraph" w:customStyle="1" w:styleId="Page1-Normal">
    <w:name w:val="Page1-Normal"/>
    <w:basedOn w:val="Tableau"/>
    <w:link w:val="Page1-NormalCar"/>
    <w:autoRedefine/>
    <w:uiPriority w:val="97"/>
    <w:qFormat/>
    <w:rsid w:val="008B4EC2"/>
    <w:rPr>
      <w:rFonts w:ascii="Century Gothic" w:hAnsi="Century Gothic"/>
      <w:sz w:val="22"/>
      <w:szCs w:val="22"/>
    </w:rPr>
  </w:style>
  <w:style w:type="character" w:customStyle="1" w:styleId="Page1-TeteCar">
    <w:name w:val="Page1-Tete Car"/>
    <w:link w:val="Page1-Tete"/>
    <w:uiPriority w:val="97"/>
    <w:rsid w:val="008B4EC2"/>
    <w:rPr>
      <w:rFonts w:ascii="Century Gothic" w:hAnsi="Century Gothic"/>
      <w:sz w:val="22"/>
    </w:rPr>
  </w:style>
  <w:style w:type="character" w:customStyle="1" w:styleId="TableauCar">
    <w:name w:val="Tableau Car"/>
    <w:link w:val="Tableau"/>
    <w:rsid w:val="008B4EC2"/>
    <w:rPr>
      <w:rFonts w:ascii="Arial" w:hAnsi="Arial"/>
      <w:lang w:eastAsia="ar-SA"/>
    </w:rPr>
  </w:style>
  <w:style w:type="character" w:customStyle="1" w:styleId="Page1-NormalCar">
    <w:name w:val="Page1-Normal Car"/>
    <w:link w:val="Page1-Normal"/>
    <w:uiPriority w:val="97"/>
    <w:rsid w:val="008B4EC2"/>
    <w:rPr>
      <w:rFonts w:ascii="Century Gothic" w:hAnsi="Century Gothic"/>
      <w:sz w:val="22"/>
      <w:szCs w:val="22"/>
      <w:lang w:eastAsia="ar-SA"/>
    </w:rPr>
  </w:style>
  <w:style w:type="character" w:styleId="Titredulivre">
    <w:name w:val="Book Title"/>
    <w:uiPriority w:val="33"/>
    <w:rsid w:val="008B4EC2"/>
    <w:rPr>
      <w:b/>
      <w:bCs/>
      <w:i/>
      <w:iCs/>
      <w:spacing w:val="5"/>
    </w:rPr>
  </w:style>
  <w:style w:type="character" w:styleId="Rfrenceintense">
    <w:name w:val="Intense Reference"/>
    <w:uiPriority w:val="32"/>
    <w:rsid w:val="008B4EC2"/>
    <w:rPr>
      <w:b/>
      <w:bCs/>
      <w:smallCaps/>
      <w:color w:val="4F81BD"/>
      <w:spacing w:val="5"/>
    </w:rPr>
  </w:style>
  <w:style w:type="paragraph" w:customStyle="1" w:styleId="Tableau-Titre">
    <w:name w:val="Tableau-Titre"/>
    <w:basedOn w:val="Table"/>
    <w:link w:val="Tableau-TitreCar"/>
    <w:autoRedefine/>
    <w:qFormat/>
    <w:rsid w:val="008B4EC2"/>
    <w:pPr>
      <w:spacing w:before="60"/>
    </w:pPr>
    <w:rPr>
      <w:rFonts w:ascii="Century Gothic" w:hAnsi="Century Gothic"/>
      <w:b/>
    </w:rPr>
  </w:style>
  <w:style w:type="paragraph" w:customStyle="1" w:styleId="Normal-modle">
    <w:name w:val="Normal-modèle"/>
    <w:basedOn w:val="Normal"/>
    <w:link w:val="Normal-modleCar"/>
    <w:autoRedefine/>
    <w:uiPriority w:val="98"/>
    <w:qFormat/>
    <w:rsid w:val="008B4EC2"/>
    <w:pPr>
      <w:shd w:val="clear" w:color="auto" w:fill="D9D9D9"/>
    </w:pPr>
    <w:rPr>
      <w:sz w:val="20"/>
    </w:rPr>
  </w:style>
  <w:style w:type="character" w:customStyle="1" w:styleId="TableCar">
    <w:name w:val="Table Car"/>
    <w:link w:val="Table"/>
    <w:rsid w:val="008B4EC2"/>
    <w:rPr>
      <w:rFonts w:ascii="Arial" w:hAnsi="Arial"/>
      <w:szCs w:val="24"/>
    </w:rPr>
  </w:style>
  <w:style w:type="character" w:customStyle="1" w:styleId="Tableau-TitreCar">
    <w:name w:val="Tableau-Titre Car"/>
    <w:link w:val="Tableau-Titre"/>
    <w:rsid w:val="008B4EC2"/>
    <w:rPr>
      <w:rFonts w:ascii="Century Gothic" w:hAnsi="Century Gothic"/>
      <w:b/>
      <w:szCs w:val="24"/>
    </w:rPr>
  </w:style>
  <w:style w:type="paragraph" w:customStyle="1" w:styleId="Noraml-liste-modle">
    <w:name w:val="Noraml-liste-modèle"/>
    <w:basedOn w:val="Paragraphedeliste"/>
    <w:link w:val="Noraml-liste-modleCar"/>
    <w:autoRedefine/>
    <w:uiPriority w:val="98"/>
    <w:qFormat/>
    <w:rsid w:val="008B4EC2"/>
    <w:pPr>
      <w:shd w:val="clear" w:color="auto" w:fill="D9D9D9"/>
    </w:pPr>
    <w:rPr>
      <w:i/>
    </w:rPr>
  </w:style>
  <w:style w:type="character" w:customStyle="1" w:styleId="Normal-modleCar">
    <w:name w:val="Normal-modèle Car"/>
    <w:link w:val="Normal-modle"/>
    <w:uiPriority w:val="98"/>
    <w:rsid w:val="008B4EC2"/>
    <w:rPr>
      <w:rFonts w:ascii="Century Gothic" w:hAnsi="Century Gothic"/>
      <w:shd w:val="clear" w:color="auto" w:fill="D9D9D9"/>
    </w:rPr>
  </w:style>
  <w:style w:type="character" w:customStyle="1" w:styleId="ParagraphedelisteCar">
    <w:name w:val="Paragraphe de liste Car"/>
    <w:aliases w:val="Normal-liste Car"/>
    <w:link w:val="Paragraphedeliste"/>
    <w:rsid w:val="008B4EC2"/>
    <w:rPr>
      <w:rFonts w:ascii="Century Gothic" w:hAnsi="Century Gothic"/>
      <w:sz w:val="22"/>
    </w:rPr>
  </w:style>
  <w:style w:type="character" w:customStyle="1" w:styleId="Noraml-liste-modleCar">
    <w:name w:val="Noraml-liste-modèle Car"/>
    <w:link w:val="Noraml-liste-modle"/>
    <w:uiPriority w:val="98"/>
    <w:rsid w:val="008B4EC2"/>
    <w:rPr>
      <w:rFonts w:ascii="Century Gothic" w:hAnsi="Century Gothic"/>
      <w:i/>
      <w:sz w:val="22"/>
      <w:shd w:val="clear" w:color="auto" w:fill="D9D9D9"/>
    </w:rPr>
  </w:style>
  <w:style w:type="character" w:styleId="Marquedecommentaire">
    <w:name w:val="annotation reference"/>
    <w:basedOn w:val="Policepardfaut"/>
    <w:uiPriority w:val="99"/>
    <w:semiHidden/>
    <w:unhideWhenUsed/>
    <w:rsid w:val="0068582B"/>
    <w:rPr>
      <w:sz w:val="16"/>
      <w:szCs w:val="16"/>
    </w:rPr>
  </w:style>
  <w:style w:type="paragraph" w:styleId="Commentaire">
    <w:name w:val="annotation text"/>
    <w:basedOn w:val="Normal"/>
    <w:link w:val="CommentaireCar"/>
    <w:uiPriority w:val="99"/>
    <w:semiHidden/>
    <w:unhideWhenUsed/>
    <w:rsid w:val="0068582B"/>
    <w:rPr>
      <w:sz w:val="20"/>
    </w:rPr>
  </w:style>
  <w:style w:type="character" w:customStyle="1" w:styleId="CommentaireCar">
    <w:name w:val="Commentaire Car"/>
    <w:basedOn w:val="Policepardfaut"/>
    <w:link w:val="Commentaire"/>
    <w:uiPriority w:val="99"/>
    <w:semiHidden/>
    <w:rsid w:val="0068582B"/>
    <w:rPr>
      <w:rFonts w:ascii="Century Gothic" w:hAnsi="Century Gothic"/>
    </w:rPr>
  </w:style>
  <w:style w:type="paragraph" w:styleId="Objetducommentaire">
    <w:name w:val="annotation subject"/>
    <w:basedOn w:val="Commentaire"/>
    <w:next w:val="Commentaire"/>
    <w:link w:val="ObjetducommentaireCar"/>
    <w:uiPriority w:val="99"/>
    <w:semiHidden/>
    <w:unhideWhenUsed/>
    <w:rsid w:val="0068582B"/>
    <w:rPr>
      <w:b/>
      <w:bCs/>
    </w:rPr>
  </w:style>
  <w:style w:type="character" w:customStyle="1" w:styleId="ObjetducommentaireCar">
    <w:name w:val="Objet du commentaire Car"/>
    <w:basedOn w:val="CommentaireCar"/>
    <w:link w:val="Objetducommentaire"/>
    <w:uiPriority w:val="99"/>
    <w:semiHidden/>
    <w:rsid w:val="0068582B"/>
    <w:rPr>
      <w:rFonts w:ascii="Century Gothic" w:hAnsi="Century Gothic"/>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Lienhypertexte">
    <w:name w:val="StyleAvecpucesWingdingssymbole8ptOrangeGauche253"/>
    <w:pPr>
      <w:numPr>
        <w:numId w:val="10"/>
      </w:numPr>
    </w:pPr>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mcds>
    <wne:mcd wne:macroName="TEMPLATEPROJECT.OUTILS.AJOUTSIGNATUREMANUSCRITE" wne:name="TemplateProject.Outils.AjoutSignatureManuscrite" wne:bEncrypt="00" wne:cmg="56"/>
    <wne:mcd wne:macroName="TEMPLATEPROJECT.BARREOUTIL.AJOUTCOMMENTAIRE0" wne:name="TemplateProject.BarreOutil.AjoutCommentaire0" wne:bEncrypt="00" wne:cmg="56"/>
    <wne:mcd wne:macroName="TEMPLATEPROJECT.BARREOUTIL.AJOUTCOMMENTAIRE1" wne:name="TemplateProject.BarreOutil.AjoutCommentaire1" wne:bEncrypt="00" wne:cmg="56"/>
    <wne:mcd wne:macroName="TEMPLATEPROJECT.BARREOUTIL.AJOUTCOMMENTAIRE2" wne:name="TemplateProject.BarreOutil.AjoutCommentaire2" wne:bEncrypt="00" wne:cmg="56"/>
    <wne:mcd wne:macroName="TEMPLATEPROJECT.BARREOUTIL.AJOUTCOMMENTAIRE3" wne:name="TemplateProject.BarreOutil.AjoutCommentaire3" wne:bEncrypt="00" wne:cmg="56"/>
    <wne:mcd wne:macroName="TEMPLATEPROJECT.BARREOUTIL.AJOUTCOMMENTAIRE4" wne:name="TemplateProject.BarreOutil.AjoutCommentaire4" wne:bEncrypt="00" wne:cmg="56"/>
    <wne:mcd wne:macroName="TEMPLATEPROJECT.BARREOUTIL.AJOUTCOMMENTAIREOLD" wne:name="TemplateProject.BarreOutil.AjoutCommentaireold" wne:bEncrypt="00" wne:cmg="56"/>
    <wne:mcd wne:macroName="TEMPLATEPROJECT.COMMENTAIREFER.GENEREFER" wne:name="TemplateProject.CommentaireFER.GenereFER" wne:bEncrypt="00" wne:cmg="56"/>
    <wne:mcd wne:macroName="TEMPLATEPROJECT.MAIN.AUTOEXEC" wne:name="TemplateProject.Main.AutoExec" wne:bEncrypt="00" wne:cmg="56"/>
    <wne:mcd wne:macroName="TEMPLATEPROJECT.MAIN.AUTONEW" wne:name="TemplateProject.Main.AutoNew" wne:bEncrypt="00" wne:cmg="56"/>
    <wne:mcd wne:macroName="TEMPLATEPROJECT.MAIN.AUTOOPEN" wne:name="TemplateProject.Main.AutoOpen" wne:bEncrypt="00" wne:cmg="56"/>
    <wne:mcd wne:macroName="TEMPLATEPROJECT.MAIN.INITCONFIG" wne:name="TemplateProject.Main.InitConfig" wne:bEncrypt="00" wne:cmg="56"/>
    <wne:mcd wne:macroName="TEMPLATEPROJECT.NEWMACROS.CREATETABLE" wne:name="TemplateProject.NewMacros.createTable" wne:bEncrypt="00" wne:cmg="56"/>
  </wne:mcd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3.xm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customXml" Target="../customXml/item1.xml"/><Relationship Id="rId21" Type="http://schemas.openxmlformats.org/officeDocument/2006/relationships/footer" Target="footer4.xml"/><Relationship Id="rId34" Type="http://schemas.openxmlformats.org/officeDocument/2006/relationships/image" Target="media/image14.png"/><Relationship Id="rId42" Type="http://schemas.openxmlformats.org/officeDocument/2006/relationships/header" Target="header6.xm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ntTable" Target="fontTable.xml"/><Relationship Id="rId2" Type="http://schemas.microsoft.com/office/2006/relationships/keyMapCustomizations" Target="customizations.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image" Target="media/image9.png"/><Relationship Id="rId41" Type="http://schemas.openxmlformats.org/officeDocument/2006/relationships/image" Target="media/image21.png"/><Relationship Id="rId1" Type="http://schemas.microsoft.com/office/2006/relationships/vbaProject" Target="vbaProject.bin"/><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header" Target="header5.xml"/><Relationship Id="rId32" Type="http://schemas.openxmlformats.org/officeDocument/2006/relationships/image" Target="media/image12.png"/><Relationship Id="rId37" Type="http://schemas.openxmlformats.org/officeDocument/2006/relationships/image" Target="media/image17.jpeg"/><Relationship Id="rId40" Type="http://schemas.openxmlformats.org/officeDocument/2006/relationships/image" Target="media/image20.png"/><Relationship Id="rId45" Type="http://schemas.openxmlformats.org/officeDocument/2006/relationships/footer" Target="footer7.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image" Target="file:///C:\Users\slesur\AppData\Local\Temp\20\ima7A25.tmp.jpg"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image" Target="media/image11.png"/><Relationship Id="rId44" Type="http://schemas.openxmlformats.org/officeDocument/2006/relationships/header" Target="header7.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5.jpe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6.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image_M" Type="http://schemas.openxmlformats.org/officeDocument/2006/relationships/image" Target="images/image_M0.png"/><Relationship Id="image_aide" Type="http://schemas.openxmlformats.org/officeDocument/2006/relationships/image" Target="images/image_aide0.png"/><Relationship Id="image_G" Type="http://schemas.openxmlformats.org/officeDocument/2006/relationships/image" Target="images/image_G0.jpg"/><Relationship Id="images_I" Type="http://schemas.openxmlformats.org/officeDocument/2006/relationships/image" Target="images/images_I0.png"/><Relationship Id="image_F" Type="http://schemas.openxmlformats.org/officeDocument/2006/relationships/image" Target="images/image_F0.png"/><Relationship Id="image_min" Type="http://schemas.openxmlformats.org/officeDocument/2006/relationships/image" Target="images/image_min0.png"/><Relationship Id="images_Q" Type="http://schemas.openxmlformats.org/officeDocument/2006/relationships/image" Target="images/images_Q0.png"/></Relationships>
</file>

<file path=customUI/_rels/customUI14.xml.rels><?xml version="1.0" encoding="UTF-8" standalone="yes"?>
<Relationships xmlns="http://schemas.openxmlformats.org/package/2006/relationships"><Relationship Id="image_M" Type="http://schemas.openxmlformats.org/officeDocument/2006/relationships/image" Target="images/image_M.png"/><Relationship Id="image_Q" Type="http://schemas.openxmlformats.org/officeDocument/2006/relationships/image" Target="images/images_Q.png"/><Relationship Id="image_G" Type="http://schemas.openxmlformats.org/officeDocument/2006/relationships/image" Target="images/image_G.jpg"/><Relationship Id="image_aide" Type="http://schemas.openxmlformats.org/officeDocument/2006/relationships/image" Target="images/image_aide.png"/><Relationship Id="image_F" Type="http://schemas.openxmlformats.org/officeDocument/2006/relationships/image" Target="images/image_F.png"/><Relationship Id="image_min" Type="http://schemas.openxmlformats.org/officeDocument/2006/relationships/image" Target="images/image_min.png"/><Relationship Id="image_I" Type="http://schemas.openxmlformats.org/officeDocument/2006/relationships/image" Target="images/images_I.png"/></Relationships>
</file>

<file path=customUI/customUI.xml><?xml version="1.0" encoding="utf-8"?>
<customUI xmlns="http://schemas.microsoft.com/office/2006/01/customui">
  <ribbon startFromScratch="false">
    <tabs>
      <tab id="Relecture_CDC" label="Relecture CDC" insertAfterMso="TabAddIns">
        <group id="Commentaires" label="Commentaires">
          <button id="Information" label="Information" onAction="Commentaire_Information" size="large" image="image_I"/>
          <button id="Forme" label="Forme" onAction="Commentaire_Forme" size="large" image="image_F"/>
          <button id="Question" label="Question" onAction="Commentaire_Question" size="large" image="image_Q"/>
          <button id="Mineur" label="Mineur" onAction="Commentaire_Mineur" size="large" image="image_min"/>
          <button id="Majeur" label="Majeur" onAction="Commentaire_Majeur" size="large" image="image_M"/>
        </group>
        <group id="Fiche_de_Relecture" label="Fiche de Relecture">
          <button id="Génération" label="Génération" onAction="Génération_Fiche" size="large" image="image_G"/>
        </group>
        <group id="Support" label="Support">
          <button id="Aide" label="Aide" onAction="Aide" size="large" image="image_aide"/>
        </group>
      </tab>
    </tabs>
  </ribbon>
</customUI>
</file>

<file path=customUI/customUI14.xml><?xml version="1.0" encoding="utf-8"?>
<customUI xmlns="http://schemas.microsoft.com/office/2009/07/customui">
  <ribbon startFromScratch="false">
    <tabs>
      <tab id="Relecture_CDC" label="Relecture CDC" insertAfterMso="TabAddIns">
        <group id="Commentaires" label="Commentaires">
          <button id="Information" label="Information" onAction="Commentaire_Information" size="large" image="image_I"/>
          <button id="Forme" label="Forme" onAction="Commentaire_Forme" size="large" image="image_F"/>
          <button id="Question" label="Question" onAction="Commentaire_Question" size="large" image="image_Q"/>
          <button id="Mineur" label="Mineur" onAction="Commentaire_Mineur" size="large" image="image_min"/>
          <button id="Majeur" label="Majeur" onAction="Commentaire_Majeur" size="large" image="image_M"/>
        </group>
        <group id="Fiche_de_Relecture" label="Fiche de Relecture">
          <button id="Génération" label="Génération" onAction="Génération_Fiche" size="large" image="image_G"/>
        </group>
        <group id="Support" label="Support">
          <button id="Aide" label="Aide" onAction="Aide" size="large" image="image_ai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02DDD-647A-403E-8896-1903A004E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33</Pages>
  <Words>6297</Words>
  <Characters>37411</Characters>
  <Application>Microsoft Office Word</Application>
  <DocSecurity>0</DocSecurity>
  <Lines>311</Lines>
  <Paragraphs>87</Paragraphs>
  <ScaleCrop>false</ScaleCrop>
  <HeadingPairs>
    <vt:vector size="2" baseType="variant">
      <vt:variant>
        <vt:lpstr>Titre</vt:lpstr>
      </vt:variant>
      <vt:variant>
        <vt:i4>1</vt:i4>
      </vt:variant>
    </vt:vector>
  </HeadingPairs>
  <TitlesOfParts>
    <vt:vector size="1" baseType="lpstr">
      <vt:lpstr/>
    </vt:vector>
  </TitlesOfParts>
  <Company>ISOCEL</Company>
  <LinksUpToDate>false</LinksUpToDate>
  <CharactersWithSpaces>43621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ISOCEL</dc:creator>
  <cp:lastModifiedBy>slesur</cp:lastModifiedBy>
  <cp:revision>81</cp:revision>
  <dcterms:created xsi:type="dcterms:W3CDTF">2016-06-09T16:44:00Z</dcterms:created>
  <dcterms:modified xsi:type="dcterms:W3CDTF">2016-06-10T04:28:00Z</dcterms:modified>
</cp:coreProperties>
</file>