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5"/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00001E"/>
          <w:position w:val="0"/>
          <w:sz w:val="36"/>
          <w:szCs w:val="36"/>
          <w:rFonts w:ascii="Arial Unicode MS" w:eastAsia="Arial Unicode MS" w:hAnsi="Arial Unicode MS" w:hint="default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3551559</wp:posOffset>
            </wp:positionH>
            <wp:positionV relativeFrom="paragraph">
              <wp:posOffset>345444</wp:posOffset>
            </wp:positionV>
            <wp:extent cx="2267585" cy="1693545"/>
            <wp:effectExtent l="0" t="285750" r="0" b="274320"/>
            <wp:wrapNone/>
            <wp:docPr id="9" name="Picture 1" descr="C:\Users\Ruthcita\Downloads\20160313_19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7" t="6859" r="26601" b="580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8220" cy="169418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color w:val="00001E"/>
          <w:position w:val="0"/>
          <w:sz w:val="36"/>
          <w:szCs w:val="36"/>
          <w:rFonts w:ascii="Arial Unicode MS" w:eastAsia="Arial Unicode MS" w:hAnsi="Arial Unicode MS" w:hint="default"/>
        </w:rPr>
        <w:t xml:space="preserve">Mildred Solano Sandí.</w:t>
      </w:r>
      <w:r>
        <w:rPr>
          <w:b w:val="1"/>
          <w:color w:val="00001E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pStyle w:val="PO156"/>
        <w:numPr>
          <w:ilvl w:val="0"/>
          <w:numId w:val="0"/>
        </w:numPr>
        <w:jc w:val="left"/>
        <w:spacing w:lineRule="auto" w:line="18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Cedula: 1-1643-0420.</w:t>
      </w:r>
      <w:r>
        <w:rPr>
          <w:rStyle w:val="PO1"/>
          <w:color w:val="00001E"/>
          <w:position w:val="0"/>
          <w:sz w:val="20"/>
          <w:szCs w:val="20"/>
          <w:shd w:val="clear" w:color="000000" w:fill="000000"/>
          <w:rFonts w:ascii="Times New Roman" w:eastAsia="Times New Roman" w:hAnsi="Times New Roman" w:hint="default"/>
        </w:rPr>
        <w:t xml:space="preserve"> </w:t>
      </w: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Fecha de nacimiento: 01/06/1996.</w:t>
      </w: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Estado civil: soltera.</w:t>
      </w: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Dirección San Ramón de Tres Ríos Calle Díaz. </w:t>
      </w: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Tel: 8502-4134 /2572-1686.</w:t>
      </w:r>
    </w:p>
    <w:p>
      <w:pPr>
        <w:pStyle w:val="PO156"/>
        <w:numPr>
          <w:ilvl w:val="0"/>
          <w:numId w:val="0"/>
        </w:numPr>
        <w:jc w:val="left"/>
        <w:spacing w:lineRule="auto" w:line="276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Edad: 19 años.</w:t>
      </w:r>
    </w:p>
    <w:p>
      <w:pPr>
        <w:pStyle w:val="PO156"/>
        <w:numPr>
          <w:ilvl w:val="0"/>
          <w:numId w:val="0"/>
        </w:numPr>
        <w:jc w:val="left"/>
        <w:spacing w:lineRule="auto" w:line="18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> 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>Objetivo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Primordialmente poder suministrar gastos del hogar, personales y universitarios.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Superarme, desempeñarme como profesional, abarcar más áreas académicas.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Desempeñarme con excelencia en el área laboral.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Incorporarme en una empresa de Visión y crecimiento donde pueda aportar mi </w:t>
      </w: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experiencia, habilidades y dones en función del cliente externo procesos internos de la </w:t>
      </w: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>misma.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 xml:space="preserve">Experiencia laboral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b w:val="1"/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PDE &amp; solutions- Promotora y degustadora.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Fecha: De enero de 2014 a mayo de 2014.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Funciones:  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Servicio al cliente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 Impulso de marca.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Degustación de producto (Gerber, Nescafe Dolce Gusto, Special K.)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Reportes diarios de trabajo.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>Logros:</w:t>
      </w:r>
    </w:p>
    <w:p>
      <w:pPr>
        <w:pStyle w:val="PO26"/>
        <w:numPr>
          <w:ilvl w:val="0"/>
          <w:numId w:val="5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Cambio de proyecto por buen desempeño.</w:t>
      </w:r>
    </w:p>
    <w:p>
      <w:pPr>
        <w:pStyle w:val="PO26"/>
        <w:numPr>
          <w:ilvl w:val="0"/>
          <w:numId w:val="5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Back up para varios proyectos de Nestle y Kelloggs dado mi buen rendimiento.</w:t>
      </w:r>
    </w:p>
    <w:p>
      <w:pPr>
        <w:pStyle w:val="PO26"/>
        <w:numPr>
          <w:ilvl w:val="0"/>
          <w:numId w:val="5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Capacitaciones especiales y labores de oficina.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  <w:r>
        <w:rPr>
          <w:b w:val="1"/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PANORAMAGAMING - Digitadora de datos y movedora de líneas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Fecha: De diciembre 2014 al 16 de febrero de 2016.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 xml:space="preserve">Funciones: 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Movedora de líneas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Servicio al cliente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Digitación de datos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Labores de oficina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  <w:t>Logros: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Capacitaciones constantes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hanging="36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Capacitación a nuevos compañeros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360" w:firstLine="0"/>
        <w:rPr>
          <w:color w:val="00001E"/>
          <w:position w:val="0"/>
          <w:sz w:val="20"/>
          <w:szCs w:val="20"/>
          <w:rFonts w:ascii="Arial Unicode MS" w:eastAsia="Arial Unicode MS" w:hAnsi="Arial Unicode MS" w:hint="default"/>
        </w:rPr>
      </w:pP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 xml:space="preserve">Formación académica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Bachiller aprobado. Colegio Superior de Señoritas.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Psicología, Universidad Fidélitas. Al presente.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Curso manipulación de alimentos.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Aprovechamiento en Gestión Empresarial. Colegio Superior de Señoritas.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Cuarto nivel finalizado. Programa de Inglés conversacional completo. Instituto </w:t>
      </w: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Angloamericano de Idiomas.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>Informática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Conocimientos Básicos de Word, Publisher, Power Point, Excel.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>Idiomas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Inglés intermedio.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 xml:space="preserve">Trabajos voluntarios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Dar alimento a los indigentes de zona roja en San José.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Charla a jóvenes con problemática social. Hogar Siembra.</w:t>
      </w: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 xml:space="preserve"> 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u w:val="single"/>
          <w:rFonts w:ascii="Arial Unicode MS" w:eastAsia="Arial Unicode MS" w:hAnsi="Arial Unicode MS" w:hint="default"/>
        </w:rPr>
        <w:t>Recomendaciones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Daniel Gadea, Gerente administrativo Panorama Gaming: 8826 6537.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  <w:r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t xml:space="preserve">Damaris Molina, Docente Escuela Domingo Faustino Sarmiento: 8517 2104.</w:t>
      </w:r>
    </w:p>
    <w:p>
      <w:pPr>
        <w:pStyle w:val="PO10"/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00001E"/>
          <w:position w:val="0"/>
          <w:sz w:val="22"/>
          <w:szCs w:val="22"/>
          <w:rFonts w:ascii="Arial Unicode MS" w:eastAsia="Arial Unicode MS" w:hAnsi="Arial Unicode MS" w:hint="default"/>
        </w:rPr>
        <w:outlineLvl w:val="3"/>
      </w:pPr>
    </w:p>
    <w:sectPr>
      <w:pgSz w:w="12240" w:h="15840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Franklin Gothic Demi Con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w Cen 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AB1A9DB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1">
    <w:multiLevelType w:val="hybridMultilevel"/>
    <w:nsid w:val="000001"/>
    <w:tmpl w:val="7C6FFDEC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2">
    <w:multiLevelType w:val="hybridMultilevel"/>
    <w:nsid w:val="000002"/>
    <w:tmpl w:val="5EE0AA3A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3">
    <w:multiLevelType w:val="hybridMultilevel"/>
    <w:nsid w:val="000003"/>
    <w:tmpl w:val="645A6676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4">
    <w:multiLevelType w:val="hybridMultilevel"/>
    <w:nsid w:val="000004"/>
    <w:tmpl w:val="55781F53"/>
    <w:lvl w:ilvl="0">
      <w:lvlJc w:val="left"/>
      <w:numFmt w:val="upperRoman"/>
      <w:start w:val="1"/>
      <w:suff w:val="tab"/>
      <w:pPr>
        <w:ind w:left="1080" w:hanging="72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5">
    <w:multiLevelType w:val="hybridMultilevel"/>
    <w:nsid w:val="000005"/>
    <w:tmpl w:val="2E318011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6">
    <w:multiLevelType w:val="hybridMultilevel"/>
    <w:nsid w:val="000006"/>
    <w:tmpl w:val="66B20C18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7">
    <w:multiLevelType w:val="hybridMultilevel"/>
    <w:nsid w:val="000007"/>
    <w:tmpl w:val="650F1F25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8">
    <w:multiLevelType w:val="hybridMultilevel"/>
    <w:nsid w:val="000008"/>
    <w:tmpl w:val="5751DA22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rPr>
      <w:color w:val="000000"/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0" w:type="paragraph">
    <w:name w:val="heading 4"/>
    <w:basedOn w:val="PO1"/>
    <w:link w:val="PO151"/>
    <w:qFormat/>
    <w:uiPriority w:val="10"/>
    <w:pPr/>
    <w:rPr>
      <w:rFonts w:ascii="Franklin Gothic Demi Cond" w:eastAsia="Franklin Gothic Demi Cond" w:hAnsi="Franklin Gothic Demi Cond"/>
      <w:shd w:val="clear"/>
      <w:sz w:val="23"/>
      <w:szCs w:val="23"/>
      <w:w w:val="100"/>
    </w:rPr>
  </w:style>
  <w:style w:styleId="PO26" w:type="paragraph">
    <w:name w:val="List Paragraph"/>
    <w:basedOn w:val="PO1"/>
    <w:qFormat/>
    <w:uiPriority w:val="26"/>
    <w:pPr>
      <w:ind w:left="720" w:firstLine="0"/>
    </w:pPr>
    <w:rPr>
      <w:rFonts w:ascii="Calibri" w:eastAsia="Calibri" w:hAnsi="Calibri"/>
      <w:shd w:val="clear"/>
      <w:sz w:val="22"/>
      <w:szCs w:val="22"/>
      <w:w w:val="100"/>
    </w:rPr>
  </w:style>
  <w:style w:customStyle="1" w:styleId="PO151" w:type="character">
    <w:name w:val="Título 4 Car"/>
    <w:basedOn w:val="PO2"/>
    <w:link w:val="PO10"/>
    <w:uiPriority w:val="151"/>
    <w:rPr>
      <w:color w:val="000000"/>
      <w:rFonts w:ascii="Franklin Gothic Demi Cond" w:eastAsia="Franklin Gothic Demi Cond" w:hAnsi="Franklin Gothic Demi Cond"/>
      <w:shd w:val="clear" w:color="000000"/>
      <w:sz w:val="23"/>
      <w:szCs w:val="23"/>
      <w:w w:val="100"/>
    </w:rPr>
  </w:style>
  <w:style w:styleId="PO152" w:type="character">
    <w:name w:val="Hyperlink"/>
    <w:basedOn w:val="PO2"/>
    <w:uiPriority w:val="152"/>
    <w:rPr>
      <w:color w:val="0563C1"/>
      <w:shd w:val="clear" w:color="000000"/>
      <w:sz w:val="20"/>
      <w:szCs w:val="20"/>
      <w:u w:val="single"/>
      <w:w w:val="100"/>
    </w:rPr>
  </w:style>
  <w:style w:styleId="PO153" w:type="paragraph">
    <w:name w:val="Body Text 3"/>
    <w:basedOn w:val="PO1"/>
    <w:link w:val="PO154"/>
    <w:uiPriority w:val="153"/>
    <w:rPr>
      <w:rFonts w:ascii="Tw Cen MT" w:eastAsia="Tw Cen MT" w:hAnsi="Tw Cen MT"/>
      <w:shd w:val="clear"/>
      <w:sz w:val="22"/>
      <w:szCs w:val="22"/>
      <w:w w:val="100"/>
    </w:rPr>
  </w:style>
  <w:style w:customStyle="1" w:styleId="PO154" w:type="character">
    <w:name w:val="Texto independiente 3 Car"/>
    <w:basedOn w:val="PO2"/>
    <w:link w:val="PO153"/>
    <w:uiPriority w:val="154"/>
    <w:rPr>
      <w:color w:val="000000"/>
      <w:rFonts w:ascii="Tw Cen MT" w:eastAsia="Tw Cen MT" w:hAnsi="Tw Cen MT"/>
      <w:shd w:val="clear" w:color="000000"/>
      <w:sz w:val="22"/>
      <w:szCs w:val="22"/>
      <w:w w:val="100"/>
    </w:rPr>
  </w:style>
  <w:style w:customStyle="1" w:styleId="PO155" w:type="paragraph">
    <w:name w:val="msotitle3"/>
    <w:uiPriority w:val="155"/>
    <w:rPr>
      <w:color w:val="000000"/>
      <w:rFonts w:ascii="Times New Roman" w:eastAsia="Times New Roman" w:hAnsi="Times New Roman"/>
      <w:b/>
      <w:shd w:val="clear"/>
      <w:sz w:val="36"/>
      <w:szCs w:val="36"/>
      <w:w w:val="100"/>
    </w:rPr>
  </w:style>
  <w:style w:customStyle="1" w:styleId="PO156" w:type="paragraph">
    <w:name w:val="msoaddress"/>
    <w:uiPriority w:val="156"/>
    <w:rPr>
      <w:color w:val="000000"/>
      <w:rFonts w:ascii="Times New Roman" w:eastAsia="Times New Roman" w:hAnsi="Times New Roman"/>
      <w:shd w:val="clear"/>
      <w:sz w:val="20"/>
      <w:szCs w:val="20"/>
      <w:w w:val="100"/>
    </w:rPr>
  </w:style>
  <w:style w:styleId="PO157" w:type="paragraph">
    <w:name w:val="Balloon Text"/>
    <w:basedOn w:val="PO1"/>
    <w:link w:val="PO158"/>
    <w:uiPriority w:val="157"/>
    <w:semiHidden/>
    <w:unhideWhenUsed/>
    <w:rPr>
      <w:rFonts w:ascii="Segoe UI" w:eastAsia="Segoe UI" w:hAnsi="Segoe UI"/>
      <w:shd w:val="clear"/>
      <w:sz w:val="18"/>
      <w:szCs w:val="18"/>
      <w:w w:val="100"/>
    </w:rPr>
  </w:style>
  <w:style w:customStyle="1" w:styleId="PO158" w:type="character">
    <w:name w:val="Texto de globo Car"/>
    <w:basedOn w:val="PO2"/>
    <w:link w:val="PO157"/>
    <w:uiPriority w:val="158"/>
    <w:semiHidden/>
    <w:rPr>
      <w:color w:val="000000"/>
      <w:rFonts w:ascii="Segoe UI" w:eastAsia="Times New Roman" w:hAnsi="Segoe UI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1864</Characters>
  <CharactersWithSpaces>0</CharactersWithSpaces>
  <DocSecurity>0</DocSecurity>
  <HyperlinksChanged>false</HyperlinksChanged>
  <Lines>13</Lines>
  <LinksUpToDate>false</LinksUpToDate>
  <Pages>2</Pages>
  <Paragraphs>3</Paragraphs>
  <Words>287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l.delgado.d@hotmail.com</dc:creator>
  <cp:lastModifiedBy>mildredsolanosandi</cp:lastModifiedBy>
  <dcterms:modified xsi:type="dcterms:W3CDTF">2016-03-14T02:21:00Z</dcterms:modified>
</cp:coreProperties>
</file>