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Layout w:type="fixed"/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398"/>
            <w:gridCol w:w="8008"/>
          </w:tblGrid>
          <w:tr w:rsidR="00383B24" w:rsidTr="007E32A9">
            <w:trPr>
              <w:trHeight w:val="3960"/>
              <w:jc w:val="center"/>
            </w:trPr>
            <w:tc>
              <w:tcPr>
                <w:tcW w:w="74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383B24" w:rsidRDefault="00383B24">
                <w:pPr>
                  <w:pStyle w:val="Bezodstpw"/>
                </w:pPr>
              </w:p>
            </w:tc>
            <w:tc>
              <w:tcPr>
                <w:tcW w:w="425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383B24" w:rsidRDefault="00E5532C" w:rsidP="007E32A9">
                <w:pPr>
                  <w:pStyle w:val="Bezodstpw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ytuł"/>
                    <w:id w:val="541102321"/>
                    <w:placeholder>
                      <w:docPart w:val="6C877234269B4BAB99C53BE355B4EB1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7E32A9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Finanse</w:t>
                    </w:r>
                  </w:sdtContent>
                </w:sdt>
              </w:p>
            </w:tc>
          </w:tr>
          <w:tr w:rsidR="00383B24" w:rsidTr="007E32A9">
            <w:trPr>
              <w:jc w:val="center"/>
            </w:trPr>
            <w:tc>
              <w:tcPr>
                <w:tcW w:w="74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383B24" w:rsidRDefault="00383B24">
                <w:pPr>
                  <w:pStyle w:val="Bezodstpw"/>
                  <w:rPr>
                    <w:color w:val="EBDDC3" w:themeColor="background2"/>
                  </w:rPr>
                </w:pPr>
              </w:p>
            </w:tc>
            <w:tc>
              <w:tcPr>
                <w:tcW w:w="425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383B24" w:rsidRDefault="00142491">
                <w:r>
                  <w:rPr>
                    <w:noProof/>
                  </w:rPr>
                  <w:drawing>
                    <wp:inline distT="0" distB="0" distL="0" distR="0">
                      <wp:extent cx="6400800" cy="3438525"/>
                      <wp:effectExtent l="0" t="0" r="0" b="9525"/>
                      <wp:docPr id="12" name="Obraz 12" descr="C:\Users\TEMP.LOCAL.000\AppData\Local\Microsoft\Windows\INetCache\Content.Word\budzet_kalkulator_966_520_8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 descr="C:\Users\TEMP.LOCAL.000\AppData\Local\Microsoft\Windows\INetCache\Content.Word\budzet_kalkulator_966_520_8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400800" cy="3438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83B24" w:rsidTr="007E32A9">
            <w:trPr>
              <w:trHeight w:val="864"/>
              <w:jc w:val="center"/>
            </w:trPr>
            <w:tc>
              <w:tcPr>
                <w:tcW w:w="743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383B24" w:rsidRDefault="00E5532C" w:rsidP="007E32A9">
                <w:pPr>
                  <w:pStyle w:val="Bezodstpw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a"/>
                    <w:id w:val="541102334"/>
                    <w:placeholder>
                      <w:docPart w:val="54F0B68A1EA244C48A0C4BFC37448BB5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12-13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113B31">
                      <w:rPr>
                        <w:color w:val="FFFFFF" w:themeColor="background1"/>
                        <w:sz w:val="32"/>
                        <w:szCs w:val="32"/>
                      </w:rPr>
                      <w:t>[Wybierz datę]</w:t>
                    </w:r>
                  </w:sdtContent>
                </w:sdt>
              </w:p>
            </w:tc>
            <w:tc>
              <w:tcPr>
                <w:tcW w:w="4257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383B24" w:rsidRDefault="00E5532C" w:rsidP="007E32A9">
                <w:pPr>
                  <w:pStyle w:val="Bezodstpw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Podtytuł"/>
                    <w:id w:val="541102329"/>
                    <w:placeholder>
                      <w:docPart w:val="3711365F4CFD47718CD0900C428EEF55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7E32A9">
                      <w:rPr>
                        <w:color w:val="FFFFFF" w:themeColor="background1"/>
                        <w:sz w:val="40"/>
                        <w:szCs w:val="40"/>
                      </w:rPr>
                      <w:t>WYKŁADY 2016/17</w:t>
                    </w:r>
                  </w:sdtContent>
                </w:sdt>
              </w:p>
            </w:tc>
          </w:tr>
          <w:tr w:rsidR="00383B24" w:rsidTr="007E32A9">
            <w:trPr>
              <w:jc w:val="center"/>
            </w:trPr>
            <w:tc>
              <w:tcPr>
                <w:tcW w:w="74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83B24" w:rsidRDefault="00383B24">
                <w:pPr>
                  <w:pStyle w:val="Bezodstpw"/>
                  <w:rPr>
                    <w:color w:val="FFFFFF" w:themeColor="background1"/>
                    <w:sz w:val="36"/>
                    <w:szCs w:val="36"/>
                  </w:rPr>
                </w:pPr>
                <w:bookmarkStart w:id="0" w:name="_GoBack"/>
                <w:bookmarkEnd w:id="0"/>
              </w:p>
            </w:tc>
            <w:tc>
              <w:tcPr>
                <w:tcW w:w="425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383B24" w:rsidRDefault="00641219">
                <w:pPr>
                  <w:pStyle w:val="Bezodstpw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 xml:space="preserve">  </w:t>
                </w:r>
              </w:p>
              <w:p w:rsidR="00D57AB5" w:rsidRDefault="00D57AB5">
                <w:pPr>
                  <w:pStyle w:val="Bezodstpw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  <w:t>By:</w:t>
                </w:r>
              </w:p>
              <w:p w:rsidR="00D57AB5" w:rsidRDefault="00D57AB5" w:rsidP="00D57AB5">
                <w:pPr>
                  <w:pStyle w:val="Bezodstpw"/>
                  <w:numPr>
                    <w:ilvl w:val="0"/>
                    <w:numId w:val="61"/>
                  </w:numPr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  <w:t xml:space="preserve">Roksana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  <w:t>Przewoźniak</w:t>
                </w:r>
                <w:proofErr w:type="spellEnd"/>
              </w:p>
              <w:p w:rsidR="00D57AB5" w:rsidRDefault="00D57AB5" w:rsidP="00D57AB5">
                <w:pPr>
                  <w:pStyle w:val="Bezodstpw"/>
                  <w:numPr>
                    <w:ilvl w:val="0"/>
                    <w:numId w:val="61"/>
                  </w:numPr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  <w:t>Izabela Skręta</w:t>
                </w:r>
              </w:p>
              <w:p w:rsidR="00383B24" w:rsidRDefault="00D57AB5" w:rsidP="00D57AB5">
                <w:pPr>
                  <w:pStyle w:val="Bezodstpw"/>
                  <w:numPr>
                    <w:ilvl w:val="0"/>
                    <w:numId w:val="61"/>
                  </w:numPr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  <w:t xml:space="preserve">Roman Podolski </w:t>
                </w:r>
              </w:p>
            </w:tc>
          </w:tr>
        </w:tbl>
      </w:sdtContent>
    </w:sdt>
    <w:p w:rsidR="007E32A9" w:rsidRDefault="007E32A9">
      <w:pPr>
        <w:pStyle w:val="Tytu"/>
      </w:pPr>
    </w:p>
    <w:p w:rsidR="007E32A9" w:rsidRDefault="007E32A9">
      <w:pPr>
        <w:pStyle w:val="Tytu"/>
      </w:pPr>
    </w:p>
    <w:p w:rsidR="00383B24" w:rsidRDefault="00E5532C">
      <w:pPr>
        <w:pStyle w:val="Tytu"/>
      </w:pPr>
      <w:sdt>
        <w:sdtPr>
          <w:alias w:val="Tytuł"/>
          <w:id w:val="-1055697181"/>
          <w:placeholder>
            <w:docPart w:val="E1B56E8BE584428B8E3DCFDA3A12D24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7E32A9">
            <w:t>Finanse</w:t>
          </w:r>
        </w:sdtContent>
      </w:sdt>
    </w:p>
    <w:p w:rsidR="00383B24" w:rsidRDefault="00383B24">
      <w:pPr>
        <w:pStyle w:val="Tytu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2"/>
        </w:rPr>
      </w:pPr>
    </w:p>
    <w:sdt>
      <w:sdtPr>
        <w:id w:val="219697527"/>
        <w:placeholder>
          <w:docPart w:val="5FC2E7EA0FD94A8CA630B6974CB6C30E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383B24" w:rsidRDefault="007E32A9" w:rsidP="007E32A9">
          <w:pPr>
            <w:pStyle w:val="Podtytu"/>
          </w:pPr>
          <w:r>
            <w:t>WYKŁADY 2016/17</w:t>
          </w:r>
        </w:p>
      </w:sdtContent>
    </w:sdt>
    <w:p w:rsidR="007E32A9" w:rsidRDefault="007E32A9" w:rsidP="0068629A">
      <w:pPr>
        <w:pStyle w:val="Cytatintensywny"/>
      </w:pPr>
      <w:r>
        <w:rPr>
          <w:caps/>
        </w:rPr>
        <w:t>FINANSE</w:t>
      </w:r>
      <w:r>
        <w:t>- wszystkie działania związane z pieniądzem. Jak się znajduje, jak są wydawane.</w:t>
      </w:r>
    </w:p>
    <w:p w:rsidR="007E32A9" w:rsidRDefault="007E32A9" w:rsidP="007E32A9">
      <w:pPr>
        <w:pStyle w:val="Bezodstpw1"/>
        <w:framePr w:wrap="auto" w:hAnchor="text" w:xAlign="left" w:yAlign="inline"/>
        <w:suppressOverlap w:val="0"/>
      </w:pPr>
      <w:r w:rsidRPr="007E32A9">
        <w:rPr>
          <w:b/>
          <w:bCs/>
          <w:sz w:val="28"/>
        </w:rPr>
        <w:t>Finanse:</w:t>
      </w:r>
      <w:r>
        <w:br/>
        <w:t>    </w:t>
      </w:r>
    </w:p>
    <w:p w:rsidR="007E32A9" w:rsidRDefault="007E32A9" w:rsidP="008F76CB">
      <w:pPr>
        <w:pStyle w:val="Bezodstpw1"/>
        <w:framePr w:wrap="auto" w:hAnchor="text" w:xAlign="left" w:yAlign="inline"/>
        <w:numPr>
          <w:ilvl w:val="0"/>
          <w:numId w:val="7"/>
        </w:numPr>
        <w:suppressOverlap w:val="0"/>
      </w:pPr>
      <w:r>
        <w:t>Ogół zjawisk i procesów pieniężnych, związanych z tworzeniem (emisją), przepływem, gromadzeniem i wydatkowaniem środków pieniężnych.</w:t>
      </w:r>
    </w:p>
    <w:p w:rsidR="007E32A9" w:rsidRDefault="007E32A9" w:rsidP="008F76CB">
      <w:pPr>
        <w:pStyle w:val="Bezodstpw1"/>
        <w:framePr w:wrap="auto" w:hAnchor="text" w:xAlign="left" w:yAlign="inline"/>
        <w:numPr>
          <w:ilvl w:val="0"/>
          <w:numId w:val="7"/>
        </w:numPr>
        <w:suppressOverlap w:val="0"/>
      </w:pPr>
      <w:r>
        <w:t>Stosunki ekonomiczne polegające na gromadzeniu, podziale i wydatkowaniu zasobów</w:t>
      </w:r>
      <w:r>
        <w:br/>
        <w:t>      pieniężnych.</w:t>
      </w:r>
    </w:p>
    <w:p w:rsidR="007E32A9" w:rsidRDefault="007E32A9" w:rsidP="008F76CB">
      <w:pPr>
        <w:pStyle w:val="Bezodstpw1"/>
        <w:framePr w:wrap="auto" w:hAnchor="text" w:xAlign="left" w:yAlign="inline"/>
        <w:numPr>
          <w:ilvl w:val="0"/>
          <w:numId w:val="7"/>
        </w:numPr>
        <w:suppressOverlap w:val="0"/>
      </w:pPr>
      <w:r>
        <w:t>Finanse są to zjawiska i procesy pieniężne.</w:t>
      </w:r>
    </w:p>
    <w:p w:rsidR="007E32A9" w:rsidRDefault="007E32A9" w:rsidP="008F76CB">
      <w:pPr>
        <w:pStyle w:val="Bezodstpw1"/>
        <w:framePr w:wrap="auto" w:hAnchor="text" w:xAlign="left" w:yAlign="inline"/>
        <w:numPr>
          <w:ilvl w:val="0"/>
          <w:numId w:val="7"/>
        </w:numPr>
        <w:suppressOverlap w:val="0"/>
      </w:pPr>
      <w:r>
        <w:t xml:space="preserve">Finanse – ogół zjawisk pieniężnych powstających w związku z działalnością gospodarczą </w:t>
      </w:r>
      <w:r>
        <w:br/>
        <w:t>      i społeczeństwem człowiek</w:t>
      </w:r>
    </w:p>
    <w:p w:rsidR="007E32A9" w:rsidRDefault="007E32A9">
      <w:pPr>
        <w:pStyle w:val="Bezodstpw1"/>
        <w:framePr w:wrap="auto" w:hAnchor="text" w:xAlign="left" w:yAlign="inline"/>
        <w:suppressOverlap w:val="0"/>
        <w:rPr>
          <w:rFonts w:ascii="Calibri" w:hAnsi="Calibri" w:cs="Calibri"/>
          <w:b/>
          <w:bCs/>
          <w:color w:val="76923C"/>
        </w:rPr>
      </w:pPr>
    </w:p>
    <w:p w:rsidR="0068629A" w:rsidRPr="0068629A" w:rsidRDefault="007E32A9">
      <w:pPr>
        <w:pStyle w:val="Bezodstpw1"/>
        <w:framePr w:wrap="auto" w:hAnchor="text" w:xAlign="left" w:yAlign="inline"/>
        <w:suppressOverlap w:val="0"/>
        <w:rPr>
          <w:rFonts w:ascii="Calibri" w:hAnsi="Calibri" w:cs="Calibri"/>
          <w:b/>
          <w:bCs/>
          <w:sz w:val="26"/>
          <w:szCs w:val="26"/>
        </w:rPr>
      </w:pPr>
      <w:r w:rsidRPr="0068629A">
        <w:rPr>
          <w:rFonts w:ascii="Calibri" w:hAnsi="Calibri" w:cs="Calibri"/>
          <w:b/>
          <w:bCs/>
          <w:sz w:val="26"/>
          <w:szCs w:val="26"/>
        </w:rPr>
        <w:t>Polityka finansowa</w:t>
      </w:r>
    </w:p>
    <w:p w:rsidR="0068629A" w:rsidRPr="0068629A" w:rsidRDefault="007E32A9" w:rsidP="008F76CB">
      <w:pPr>
        <w:pStyle w:val="Bezodstpw1"/>
        <w:framePr w:wrap="auto" w:hAnchor="text" w:xAlign="left" w:yAlign="inline"/>
        <w:numPr>
          <w:ilvl w:val="0"/>
          <w:numId w:val="8"/>
        </w:numPr>
        <w:suppressOverlap w:val="0"/>
      </w:pPr>
      <w:r>
        <w:rPr>
          <w:rFonts w:ascii="Calibri" w:hAnsi="Calibri" w:cs="Calibri"/>
          <w:color w:val="000000"/>
          <w:sz w:val="22"/>
          <w:szCs w:val="22"/>
        </w:rPr>
        <w:t xml:space="preserve">cele i przyjęte metody do osiągnięcia w wyniku prowadzonej gospodarki finansowej przy wykorzystaniu metod, narzędzi i sposobów działania </w:t>
      </w:r>
      <w:r w:rsidR="0068629A">
        <w:rPr>
          <w:rFonts w:ascii="Calibri" w:hAnsi="Calibri" w:cs="Calibri"/>
          <w:color w:val="000000"/>
          <w:sz w:val="22"/>
          <w:szCs w:val="22"/>
        </w:rPr>
        <w:t>wyznaczonych do osiągnięcia tych celów.</w:t>
      </w:r>
    </w:p>
    <w:p w:rsidR="0068629A" w:rsidRDefault="0068629A" w:rsidP="0068629A">
      <w:pPr>
        <w:pStyle w:val="Bezodstpw1"/>
        <w:framePr w:wrap="auto" w:hAnchor="text" w:xAlign="left" w:yAlign="inline"/>
        <w:suppressOverlap w:val="0"/>
        <w:rPr>
          <w:rFonts w:ascii="Calibri" w:hAnsi="Calibri" w:cs="Calibri"/>
          <w:b/>
          <w:bCs/>
          <w:sz w:val="26"/>
          <w:szCs w:val="26"/>
        </w:rPr>
      </w:pPr>
    </w:p>
    <w:p w:rsidR="0068629A" w:rsidRPr="0068629A" w:rsidRDefault="0068629A" w:rsidP="0068629A">
      <w:pPr>
        <w:pStyle w:val="Bezodstpw1"/>
        <w:framePr w:wrap="auto" w:hAnchor="text" w:xAlign="left" w:yAlign="inline"/>
        <w:suppressOverlap w:val="0"/>
        <w:rPr>
          <w:rFonts w:ascii="Calibri" w:hAnsi="Calibri" w:cs="Calibri"/>
          <w:sz w:val="26"/>
          <w:szCs w:val="26"/>
        </w:rPr>
      </w:pPr>
      <w:r w:rsidRPr="0068629A">
        <w:rPr>
          <w:rFonts w:ascii="Calibri" w:hAnsi="Calibri" w:cs="Calibri"/>
          <w:b/>
          <w:bCs/>
          <w:sz w:val="26"/>
          <w:szCs w:val="26"/>
        </w:rPr>
        <w:t>Gospodarka finansowa</w:t>
      </w:r>
      <w:r w:rsidRPr="0068629A">
        <w:rPr>
          <w:rFonts w:ascii="Calibri" w:hAnsi="Calibri" w:cs="Calibri"/>
          <w:sz w:val="26"/>
          <w:szCs w:val="26"/>
        </w:rPr>
        <w:t xml:space="preserve"> </w:t>
      </w:r>
    </w:p>
    <w:p w:rsidR="0068629A" w:rsidRPr="0068629A" w:rsidRDefault="0068629A" w:rsidP="008F76CB">
      <w:pPr>
        <w:pStyle w:val="Bezodstpw1"/>
        <w:framePr w:wrap="auto" w:hAnchor="text" w:xAlign="left" w:yAlign="inline"/>
        <w:numPr>
          <w:ilvl w:val="0"/>
          <w:numId w:val="8"/>
        </w:numPr>
        <w:suppressOverlap w:val="0"/>
      </w:pPr>
      <w:r>
        <w:rPr>
          <w:rFonts w:ascii="Calibri" w:hAnsi="Calibri" w:cs="Calibri"/>
          <w:color w:val="000000"/>
          <w:sz w:val="22"/>
          <w:szCs w:val="22"/>
        </w:rPr>
        <w:t>działanie podmiotów (jednostek gospodarczych) w dziedzinie zjawisk pieniężnych.</w:t>
      </w:r>
    </w:p>
    <w:p w:rsidR="0068629A" w:rsidRDefault="0068629A" w:rsidP="0068629A">
      <w:pPr>
        <w:pStyle w:val="Bezodstpw1"/>
        <w:framePr w:wrap="auto" w:hAnchor="text" w:xAlign="left" w:yAlign="inline"/>
        <w:suppressOverlap w:val="0"/>
        <w:rPr>
          <w:rFonts w:ascii="Calibri" w:hAnsi="Calibri" w:cs="Calibri"/>
          <w:b/>
          <w:bCs/>
          <w:sz w:val="26"/>
          <w:szCs w:val="26"/>
        </w:rPr>
      </w:pPr>
    </w:p>
    <w:p w:rsidR="0068629A" w:rsidRPr="0068629A" w:rsidRDefault="0068629A" w:rsidP="0068629A">
      <w:pPr>
        <w:pStyle w:val="Bezodstpw1"/>
        <w:framePr w:wrap="auto" w:hAnchor="text" w:xAlign="left" w:yAlign="inline"/>
        <w:suppressOverlap w:val="0"/>
        <w:rPr>
          <w:rFonts w:ascii="Calibri" w:hAnsi="Calibri" w:cs="Calibri"/>
          <w:color w:val="000000"/>
          <w:sz w:val="26"/>
          <w:szCs w:val="26"/>
        </w:rPr>
      </w:pPr>
      <w:r w:rsidRPr="0068629A">
        <w:rPr>
          <w:rFonts w:ascii="Calibri" w:hAnsi="Calibri" w:cs="Calibri"/>
          <w:b/>
          <w:bCs/>
          <w:sz w:val="26"/>
          <w:szCs w:val="26"/>
        </w:rPr>
        <w:t xml:space="preserve">Nauka finansów </w:t>
      </w:r>
      <w:r w:rsidRPr="0068629A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68629A" w:rsidRDefault="0068629A" w:rsidP="008F76CB">
      <w:pPr>
        <w:pStyle w:val="Bezodstpw1"/>
        <w:framePr w:wrap="auto" w:hAnchor="text" w:xAlign="left" w:yAlign="inline"/>
        <w:numPr>
          <w:ilvl w:val="0"/>
          <w:numId w:val="8"/>
        </w:numPr>
        <w:suppressOverlap w:val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nauka o zjawiskach i procesach pieniężnych. Ekonomiczna strona gospodarowania pieniędzmi.</w:t>
      </w:r>
    </w:p>
    <w:p w:rsidR="0068629A" w:rsidRDefault="0068629A" w:rsidP="0068629A">
      <w:pPr>
        <w:pStyle w:val="Bezodstpw1"/>
        <w:framePr w:wrap="auto" w:hAnchor="text" w:xAlign="left" w:yAlign="inline"/>
        <w:suppressOverlap w:val="0"/>
      </w:pPr>
    </w:p>
    <w:p w:rsidR="0068629A" w:rsidRDefault="0068629A" w:rsidP="0068629A">
      <w:pPr>
        <w:pStyle w:val="Bezodstpw1"/>
        <w:framePr w:wrap="auto" w:hAnchor="text" w:xAlign="left" w:yAlign="inline"/>
        <w:suppressOverlap w:val="0"/>
        <w:rPr>
          <w:sz w:val="28"/>
          <w:szCs w:val="28"/>
        </w:rPr>
      </w:pPr>
      <w:r w:rsidRPr="0068629A">
        <w:rPr>
          <w:sz w:val="28"/>
          <w:szCs w:val="28"/>
        </w:rPr>
        <w:t>Rodzaje finansów</w:t>
      </w:r>
      <w:r>
        <w:rPr>
          <w:sz w:val="28"/>
          <w:szCs w:val="28"/>
        </w:rPr>
        <w:t>:</w:t>
      </w:r>
    </w:p>
    <w:p w:rsidR="0068629A" w:rsidRDefault="0068629A" w:rsidP="0068629A">
      <w:pPr>
        <w:pStyle w:val="Bezodstpw1"/>
        <w:framePr w:wrap="auto" w:hAnchor="text" w:xAlign="left" w:yAlign="inline"/>
        <w:suppressOverlap w:val="0"/>
        <w:rPr>
          <w:sz w:val="28"/>
          <w:szCs w:val="28"/>
        </w:rPr>
      </w:pPr>
    </w:p>
    <w:p w:rsidR="0068629A" w:rsidRPr="0068629A" w:rsidRDefault="0068629A" w:rsidP="008F76CB">
      <w:pPr>
        <w:pStyle w:val="NormalnyWeb"/>
        <w:numPr>
          <w:ilvl w:val="0"/>
          <w:numId w:val="8"/>
        </w:numPr>
        <w:spacing w:before="0" w:beforeAutospacing="0" w:after="200" w:afterAutospacing="0"/>
      </w:pPr>
      <w:r w:rsidRPr="0068629A">
        <w:rPr>
          <w:rFonts w:ascii="Calibri" w:hAnsi="Calibri" w:cs="Calibri"/>
          <w:b/>
          <w:bCs/>
        </w:rPr>
        <w:t>Finanse przedsiębiorstw</w:t>
      </w:r>
      <w:r w:rsidRPr="0068629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– to zjawiska i procesy pieniężne, zachodzące w przedsiębiorstwie, związane z gospodarowaniem i wydatkowaniem zasobów pieniężnych pozostających do dyspozycji przedsiębiorstwa.</w:t>
      </w:r>
    </w:p>
    <w:p w:rsidR="0068629A" w:rsidRPr="0068629A" w:rsidRDefault="0068629A" w:rsidP="008F76CB">
      <w:pPr>
        <w:pStyle w:val="NormalnyWeb"/>
        <w:numPr>
          <w:ilvl w:val="0"/>
          <w:numId w:val="8"/>
        </w:numPr>
        <w:spacing w:before="0" w:beforeAutospacing="0" w:after="200" w:afterAutospacing="0"/>
      </w:pPr>
      <w:r w:rsidRPr="0068629A">
        <w:rPr>
          <w:rFonts w:ascii="Calibri" w:hAnsi="Calibri" w:cs="Calibri"/>
          <w:b/>
          <w:bCs/>
        </w:rPr>
        <w:t>Finanse publiczne</w:t>
      </w:r>
      <w:r w:rsidRPr="0068629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– obejmują procesy związane z gromadzeniem, podziałem i wydatkowaniem środków publicznych.(jednostki, budżet, podatki)</w:t>
      </w:r>
    </w:p>
    <w:p w:rsidR="0068629A" w:rsidRPr="0068629A" w:rsidRDefault="0068629A" w:rsidP="008F76CB">
      <w:pPr>
        <w:pStyle w:val="NormalnyWeb"/>
        <w:numPr>
          <w:ilvl w:val="0"/>
          <w:numId w:val="8"/>
        </w:numPr>
        <w:spacing w:before="0" w:beforeAutospacing="0" w:after="200" w:afterAutospacing="0"/>
      </w:pPr>
      <w:r w:rsidRPr="0068629A">
        <w:rPr>
          <w:rFonts w:ascii="Calibri" w:hAnsi="Calibri" w:cs="Calibri"/>
          <w:b/>
          <w:bCs/>
        </w:rPr>
        <w:t>Finanse gospodarstw domowych</w:t>
      </w:r>
      <w:r w:rsidRPr="0068629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– zjawiska i procesy związane z gromadzeniem, podziałem </w:t>
      </w:r>
      <w:r>
        <w:rPr>
          <w:rFonts w:ascii="Calibri" w:hAnsi="Calibri" w:cs="Calibri"/>
          <w:color w:val="000000"/>
          <w:sz w:val="22"/>
          <w:szCs w:val="22"/>
        </w:rPr>
        <w:br/>
        <w:t>i wydatkowaniem pieniędzy przez członków gospodarstwa domowego.</w:t>
      </w:r>
    </w:p>
    <w:p w:rsidR="0068629A" w:rsidRPr="0068629A" w:rsidRDefault="0068629A" w:rsidP="008F76CB">
      <w:pPr>
        <w:pStyle w:val="NormalnyWeb"/>
        <w:numPr>
          <w:ilvl w:val="0"/>
          <w:numId w:val="8"/>
        </w:numPr>
        <w:spacing w:before="0" w:beforeAutospacing="0" w:after="200" w:afterAutospacing="0"/>
      </w:pPr>
      <w:r w:rsidRPr="0068629A">
        <w:rPr>
          <w:rFonts w:ascii="Calibri" w:hAnsi="Calibri" w:cs="Calibri"/>
          <w:b/>
          <w:bCs/>
        </w:rPr>
        <w:t>Finanse banków (bankowość)</w:t>
      </w:r>
      <w:r w:rsidRPr="0068629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– zagadnienia związane z funkcjonowaniem systemu bankowego </w:t>
      </w:r>
      <w:r>
        <w:rPr>
          <w:rFonts w:ascii="Calibri" w:hAnsi="Calibri" w:cs="Calibri"/>
          <w:color w:val="000000"/>
          <w:sz w:val="22"/>
          <w:szCs w:val="22"/>
        </w:rPr>
        <w:br/>
        <w:t>i operacji bankowych.</w:t>
      </w:r>
    </w:p>
    <w:p w:rsidR="0068629A" w:rsidRPr="0068629A" w:rsidRDefault="0068629A" w:rsidP="008F76CB">
      <w:pPr>
        <w:pStyle w:val="NormalnyWeb"/>
        <w:numPr>
          <w:ilvl w:val="0"/>
          <w:numId w:val="8"/>
        </w:numPr>
        <w:spacing w:before="0" w:beforeAutospacing="0" w:after="200" w:afterAutospacing="0"/>
      </w:pPr>
      <w:r w:rsidRPr="0068629A">
        <w:rPr>
          <w:rFonts w:ascii="Calibri" w:hAnsi="Calibri" w:cs="Calibri"/>
          <w:b/>
          <w:bCs/>
        </w:rPr>
        <w:t>Rynek finansowy</w:t>
      </w:r>
      <w:r w:rsidRPr="0068629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– to miejsce, na którym są zawierane transakcje kupna i sprzedaży różnych form kapitału pieniężnego.</w:t>
      </w:r>
    </w:p>
    <w:p w:rsidR="0068629A" w:rsidRPr="0068629A" w:rsidRDefault="0068629A" w:rsidP="008F76CB">
      <w:pPr>
        <w:pStyle w:val="NormalnyWeb"/>
        <w:numPr>
          <w:ilvl w:val="0"/>
          <w:numId w:val="8"/>
        </w:numPr>
        <w:spacing w:before="0" w:beforeAutospacing="0" w:after="200" w:afterAutospacing="0"/>
      </w:pPr>
      <w:r w:rsidRPr="0068629A">
        <w:rPr>
          <w:rFonts w:ascii="Calibri" w:hAnsi="Calibri" w:cs="Calibri"/>
          <w:b/>
          <w:bCs/>
        </w:rPr>
        <w:t>Finanse ludności</w:t>
      </w:r>
      <w:r w:rsidRPr="0068629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(inaczej gospodarstw domowych) – obejmują przychody z wynagrodzeń za np. pracę.</w:t>
      </w:r>
    </w:p>
    <w:p w:rsidR="0068629A" w:rsidRDefault="0068629A" w:rsidP="0068629A">
      <w:pPr>
        <w:pStyle w:val="NormalnyWeb"/>
        <w:spacing w:before="0" w:beforeAutospacing="0" w:after="200" w:afterAutospacing="0"/>
      </w:pPr>
    </w:p>
    <w:p w:rsidR="0068629A" w:rsidRDefault="0068629A" w:rsidP="0068629A">
      <w:pPr>
        <w:pStyle w:val="NormalnyWeb"/>
        <w:spacing w:before="0" w:beforeAutospacing="0" w:after="200" w:afterAutospacing="0"/>
        <w:rPr>
          <w:rStyle w:val="PodtytuZnak"/>
        </w:rPr>
      </w:pPr>
      <w:r w:rsidRPr="0068629A">
        <w:rPr>
          <w:rStyle w:val="PodtytuZnak"/>
        </w:rPr>
        <w:t>Funkcje finansów (państwa – publicznych)</w:t>
      </w:r>
    </w:p>
    <w:p w:rsidR="0068629A" w:rsidRDefault="0068629A" w:rsidP="0068629A">
      <w:pPr>
        <w:pStyle w:val="NormalnyWeb"/>
        <w:spacing w:before="0" w:beforeAutospacing="0" w:after="200" w:afterAutospacing="0"/>
        <w:rPr>
          <w:rFonts w:ascii="Calibri" w:hAnsi="Calibri" w:cs="Calibri"/>
          <w:color w:val="000000"/>
          <w:sz w:val="28"/>
          <w:szCs w:val="22"/>
        </w:rPr>
      </w:pPr>
      <w:r>
        <w:rPr>
          <w:rFonts w:asciiTheme="majorHAnsi" w:hAnsiTheme="majorHAnsi"/>
          <w:b/>
          <w:caps/>
          <w:noProof/>
          <w:color w:val="DD8047" w:themeColor="accent2"/>
          <w:spacing w:val="5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287655</wp:posOffset>
                </wp:positionV>
                <wp:extent cx="352425" cy="0"/>
                <wp:effectExtent l="0" t="76200" r="9525" b="9525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9D8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08pt;margin-top:22.65pt;width:27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" strokecolor="black [3200]" strokeweight=".27778mm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caps/>
          <w:noProof/>
          <w:color w:val="DD8047" w:themeColor="accent2"/>
          <w:spacing w:val="5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297180</wp:posOffset>
                </wp:positionV>
                <wp:extent cx="323850" cy="0"/>
                <wp:effectExtent l="0" t="76200" r="19050" b="9525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A57FF" id="Łącznik prosty ze strzałką 3" o:spid="_x0000_s1026" type="#_x0000_t32" style="position:absolute;margin-left:251.25pt;margin-top:23.4pt;width:25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" strokecolor="black [3200]" strokeweight=".27778mm">
                <v:stroke endarrow="block"/>
              </v:shape>
            </w:pict>
          </mc:Fallback>
        </mc:AlternateContent>
      </w:r>
      <w:r w:rsidRPr="0068629A">
        <w:rPr>
          <w:rStyle w:val="PodtytuZnak"/>
        </w:rPr>
        <w:br/>
      </w:r>
      <w:r w:rsidRPr="0068629A">
        <w:rPr>
          <w:rFonts w:ascii="Calibri" w:hAnsi="Calibri" w:cs="Calibri"/>
          <w:color w:val="000000"/>
          <w:sz w:val="28"/>
          <w:szCs w:val="22"/>
        </w:rPr>
        <w:t>Kreator pieniądza          </w:t>
      </w:r>
      <w:r>
        <w:rPr>
          <w:rFonts w:ascii="Calibri" w:hAnsi="Calibri" w:cs="Calibri"/>
          <w:color w:val="000000"/>
          <w:sz w:val="28"/>
          <w:szCs w:val="22"/>
        </w:rPr>
        <w:t xml:space="preserve">   </w:t>
      </w:r>
      <w:r w:rsidRPr="0068629A">
        <w:rPr>
          <w:rFonts w:ascii="Calibri" w:hAnsi="Calibri" w:cs="Calibri"/>
          <w:color w:val="000000"/>
          <w:sz w:val="28"/>
          <w:szCs w:val="22"/>
        </w:rPr>
        <w:t>władze publiczne         </w:t>
      </w:r>
      <w:r>
        <w:rPr>
          <w:rFonts w:ascii="Calibri" w:hAnsi="Calibri" w:cs="Calibri"/>
          <w:color w:val="000000"/>
          <w:sz w:val="28"/>
          <w:szCs w:val="22"/>
        </w:rPr>
        <w:t xml:space="preserve">      </w:t>
      </w:r>
      <w:r w:rsidRPr="0068629A">
        <w:rPr>
          <w:rFonts w:ascii="Calibri" w:hAnsi="Calibri" w:cs="Calibri"/>
          <w:color w:val="000000"/>
          <w:sz w:val="28"/>
          <w:szCs w:val="22"/>
        </w:rPr>
        <w:t>rola państwa</w:t>
      </w:r>
    </w:p>
    <w:p w:rsidR="00572530" w:rsidRDefault="00572530" w:rsidP="0068629A">
      <w:pPr>
        <w:pStyle w:val="NormalnyWeb"/>
        <w:spacing w:before="0" w:beforeAutospacing="0" w:after="200" w:afterAutospacing="0"/>
        <w:rPr>
          <w:rFonts w:ascii="Calibri" w:hAnsi="Calibri" w:cs="Calibri"/>
          <w:color w:val="000000"/>
          <w:sz w:val="28"/>
          <w:szCs w:val="22"/>
        </w:rPr>
      </w:pPr>
    </w:p>
    <w:p w:rsidR="00572530" w:rsidRPr="00572530" w:rsidRDefault="00572530" w:rsidP="008F76CB">
      <w:pPr>
        <w:pStyle w:val="NormalnyWeb"/>
        <w:numPr>
          <w:ilvl w:val="0"/>
          <w:numId w:val="9"/>
        </w:numPr>
        <w:spacing w:before="0" w:beforeAutospacing="0" w:after="200" w:afterAutospacing="0"/>
      </w:pPr>
      <w:r w:rsidRPr="00572530">
        <w:rPr>
          <w:rFonts w:ascii="Calibri" w:hAnsi="Calibri" w:cs="Calibri"/>
          <w:b/>
          <w:bCs/>
        </w:rPr>
        <w:t>Funkcja alokacyjna</w:t>
      </w:r>
      <w:r w:rsidRPr="0057253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– państwo dysponując zasobami pieniężnymi w formie budżetu może przemieszczać środki finansowe na zadania, które musi spełnić lub na dofinansowania.</w:t>
      </w:r>
    </w:p>
    <w:p w:rsidR="00572530" w:rsidRPr="00572530" w:rsidRDefault="00572530" w:rsidP="008F76CB">
      <w:pPr>
        <w:pStyle w:val="NormalnyWeb"/>
        <w:numPr>
          <w:ilvl w:val="0"/>
          <w:numId w:val="9"/>
        </w:numPr>
        <w:spacing w:before="0" w:beforeAutospacing="0" w:after="200" w:afterAutospacing="0"/>
      </w:pPr>
      <w:r w:rsidRPr="00572530">
        <w:rPr>
          <w:rFonts w:ascii="Calibri" w:hAnsi="Calibri" w:cs="Calibri"/>
          <w:b/>
          <w:bCs/>
        </w:rPr>
        <w:t>Funkcja redystrybucyjna</w:t>
      </w:r>
      <w:r w:rsidRPr="0057253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(tzw. wtórny podział PKB) – w społeczeństwie istnieją potrzeby zbiorowe, które państwo powinno zaspokajać, co rodzi potrzebę stosowania mechanizmu podziału pieniędzy.</w:t>
      </w:r>
    </w:p>
    <w:p w:rsidR="00572530" w:rsidRPr="00572530" w:rsidRDefault="00572530" w:rsidP="008F76CB">
      <w:pPr>
        <w:pStyle w:val="NormalnyWeb"/>
        <w:numPr>
          <w:ilvl w:val="0"/>
          <w:numId w:val="9"/>
        </w:numPr>
        <w:spacing w:before="0" w:beforeAutospacing="0" w:after="200" w:afterAutospacing="0"/>
      </w:pPr>
      <w:r w:rsidRPr="00572530">
        <w:rPr>
          <w:rFonts w:ascii="Calibri" w:hAnsi="Calibri" w:cs="Calibri"/>
          <w:b/>
          <w:bCs/>
        </w:rPr>
        <w:lastRenderedPageBreak/>
        <w:t>Funkcja stabilizacyjna</w:t>
      </w:r>
      <w:r w:rsidRPr="0057253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– prawidłowe lokowanie środków i ich redystrybucja.</w:t>
      </w:r>
    </w:p>
    <w:p w:rsidR="00572530" w:rsidRPr="00572530" w:rsidRDefault="00572530" w:rsidP="008F76CB">
      <w:pPr>
        <w:pStyle w:val="NormalnyWeb"/>
        <w:numPr>
          <w:ilvl w:val="0"/>
          <w:numId w:val="9"/>
        </w:numPr>
        <w:spacing w:before="0" w:beforeAutospacing="0" w:after="200" w:afterAutospacing="0"/>
      </w:pPr>
      <w:r w:rsidRPr="00572530">
        <w:rPr>
          <w:rFonts w:ascii="Calibri" w:hAnsi="Calibri" w:cs="Calibri"/>
          <w:b/>
          <w:bCs/>
        </w:rPr>
        <w:t>Funkcja kontrolna</w:t>
      </w:r>
      <w:r w:rsidRPr="0057253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– redystrybucję określają reguły ewidencjonowania wszystkich finansów.</w:t>
      </w:r>
      <w:r>
        <w:rPr>
          <w:noProof/>
        </w:rPr>
        <w:drawing>
          <wp:inline distT="0" distB="0" distL="0" distR="0">
            <wp:extent cx="200025" cy="28575"/>
            <wp:effectExtent l="0" t="0" r="9525" b="9525"/>
            <wp:docPr id="8" name="Obraz 8" descr="https://docs.google.com/drawings/d/sUrCHBlxper5eX5-AVcHTYA/image?w=21&amp;h=3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cs.google.com/drawings/d/sUrCHBlxper5eX5-AVcHTYA/image?w=21&amp;h=3&amp;rev=1&amp;ac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" cy="28575"/>
            <wp:effectExtent l="0" t="0" r="0" b="9525"/>
            <wp:docPr id="7" name="Obraz 7" descr="https://docs.google.com/drawings/d/sqI_fTZdt_ExmDoTVGknq4Q/image?w=20&amp;h=3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s.google.com/drawings/d/sqI_fTZdt_ExmDoTVGknq4Q/image?w=20&amp;h=3&amp;rev=1&amp;ac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30" w:rsidRPr="00572530" w:rsidRDefault="00572530" w:rsidP="008F76CB">
      <w:pPr>
        <w:pStyle w:val="NormalnyWeb"/>
        <w:numPr>
          <w:ilvl w:val="0"/>
          <w:numId w:val="9"/>
        </w:numPr>
        <w:spacing w:before="0" w:beforeAutospacing="0" w:after="200" w:afterAutospacing="0"/>
      </w:pPr>
      <w:r>
        <w:rPr>
          <w:rFonts w:ascii="Calibri" w:hAnsi="Calibri" w:cs="Calibri"/>
          <w:b/>
          <w:bCs/>
        </w:rPr>
        <w:t>Rekonwersja własności</w:t>
      </w:r>
      <w:r w:rsidRPr="0057253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– pieniądze, które istnieją w gospodarce zmieniają swojego właściciela. (z prywatnych na publiczne i odwrotnie)</w:t>
      </w:r>
    </w:p>
    <w:p w:rsidR="00572530" w:rsidRDefault="00572530" w:rsidP="00572530">
      <w:pPr>
        <w:pStyle w:val="Normalny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 w:rsidRPr="00572530">
        <w:rPr>
          <w:rFonts w:ascii="Calibri" w:hAnsi="Calibri" w:cs="Calibri"/>
          <w:b/>
          <w:bCs/>
          <w:sz w:val="28"/>
          <w:szCs w:val="26"/>
        </w:rPr>
        <w:t>Klasyfikacja zjawisk finansowych</w:t>
      </w:r>
      <w:r w:rsidRPr="00572530">
        <w:rPr>
          <w:rFonts w:ascii="Calibri" w:hAnsi="Calibri" w:cs="Calibri"/>
          <w:b/>
          <w:bCs/>
          <w:sz w:val="26"/>
          <w:szCs w:val="26"/>
        </w:rPr>
        <w:br/>
      </w:r>
      <w:r w:rsidRPr="00572530">
        <w:rPr>
          <w:rFonts w:ascii="Calibri" w:hAnsi="Calibri" w:cs="Calibri"/>
          <w:b/>
          <w:bCs/>
        </w:rPr>
        <w:t>        </w:t>
      </w:r>
      <w:r w:rsidR="00765E3A">
        <w:rPr>
          <w:rFonts w:ascii="Calibri" w:hAnsi="Calibri" w:cs="Calibri"/>
          <w:b/>
          <w:bCs/>
        </w:rPr>
        <w:t>Przedmioty</w:t>
      </w:r>
      <w:r w:rsidRPr="00572530">
        <w:rPr>
          <w:rFonts w:ascii="Calibri" w:hAnsi="Calibri" w:cs="Calibri"/>
          <w:b/>
          <w:bCs/>
        </w:rPr>
        <w:t xml:space="preserve"> klasyfikacji:</w:t>
      </w:r>
      <w:r w:rsidRPr="00572530"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color w:val="000000"/>
          <w:sz w:val="22"/>
          <w:szCs w:val="22"/>
        </w:rPr>
        <w:t>                   1. Podział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               - przychody i wydatki pieniężne ekwiwalentne,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               - przychody i wydatki pieniężne redystrybucyjne: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                          transfery budżetów</w:t>
      </w:r>
      <w:r w:rsidR="00765E3A">
        <w:rPr>
          <w:rFonts w:ascii="Calibri" w:hAnsi="Calibri" w:cs="Calibri"/>
          <w:color w:val="000000"/>
          <w:sz w:val="22"/>
          <w:szCs w:val="22"/>
        </w:rPr>
        <w:t>(przymusowe)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                          transfery poza budżetowe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               - przychody i wydatki pieniężne kredytowe.</w:t>
      </w:r>
      <w:r w:rsidR="00765E3A" w:rsidRPr="00765E3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65E3A">
        <w:rPr>
          <w:rFonts w:ascii="Calibri" w:hAnsi="Calibri" w:cs="Calibri"/>
          <w:color w:val="000000"/>
          <w:sz w:val="22"/>
          <w:szCs w:val="22"/>
        </w:rPr>
        <w:t>(system bankowy, lokaty, oszczędności)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          2. Podział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             </w:t>
      </w:r>
      <w:r w:rsidR="00765E3A">
        <w:rPr>
          <w:rFonts w:ascii="Calibri" w:hAnsi="Calibri" w:cs="Calibri"/>
          <w:color w:val="000000"/>
          <w:sz w:val="22"/>
          <w:szCs w:val="22"/>
        </w:rPr>
        <w:t>  - przychody i wydatki rynkowe – mechanizmy rynkowe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               - przychody i wydatki nierynkowe</w:t>
      </w:r>
      <w:r w:rsidR="00765E3A">
        <w:rPr>
          <w:rFonts w:ascii="Calibri" w:hAnsi="Calibri" w:cs="Calibri"/>
          <w:color w:val="000000"/>
          <w:sz w:val="22"/>
          <w:szCs w:val="22"/>
        </w:rPr>
        <w:t xml:space="preserve"> – obsługa dóbr publicznych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572530">
        <w:rPr>
          <w:rFonts w:ascii="Calibri" w:hAnsi="Calibri" w:cs="Calibri"/>
          <w:b/>
          <w:bCs/>
        </w:rPr>
        <w:t>         Podmiotowe klasyfikacje zjawisk:</w:t>
      </w:r>
      <w:r w:rsidRPr="00572530"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color w:val="000000"/>
          <w:sz w:val="22"/>
          <w:szCs w:val="22"/>
        </w:rPr>
        <w:t>                   1. Finanse przedsiębiorstw, gospodarstw domowych, banków, komercyjnych instytucji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              ubezpieczeniowych, sektora publicznego, rynków finansowych.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          2</w:t>
      </w:r>
      <w:r w:rsidR="00765E3A">
        <w:rPr>
          <w:rFonts w:ascii="Calibri" w:hAnsi="Calibri" w:cs="Calibri"/>
          <w:color w:val="000000"/>
          <w:sz w:val="22"/>
          <w:szCs w:val="22"/>
        </w:rPr>
        <w:t>. Międzynarodowe finanse państwa</w:t>
      </w:r>
    </w:p>
    <w:p w:rsidR="00C2549A" w:rsidRPr="00C2549A" w:rsidRDefault="00C2549A" w:rsidP="00C2549A">
      <w:pPr>
        <w:pStyle w:val="NormalnyWeb"/>
        <w:spacing w:before="0" w:beforeAutospacing="0" w:after="200" w:afterAutospacing="0"/>
        <w:rPr>
          <w:rStyle w:val="Pogrubienie"/>
          <w:sz w:val="28"/>
        </w:rPr>
      </w:pPr>
      <w:r w:rsidRPr="00C2549A">
        <w:rPr>
          <w:rStyle w:val="Pogrubienie"/>
          <w:sz w:val="28"/>
        </w:rPr>
        <w:t>SYSTEM FINANSOWY</w:t>
      </w:r>
    </w:p>
    <w:p w:rsidR="00C2549A" w:rsidRDefault="00C2549A" w:rsidP="00C2549A">
      <w:pPr>
        <w:pStyle w:val="Cytatintensywny"/>
      </w:pPr>
      <w:r>
        <w:t xml:space="preserve">System finansowy – mechanizm współtworzenia i </w:t>
      </w:r>
      <w:proofErr w:type="spellStart"/>
      <w:r>
        <w:t>pzepływu</w:t>
      </w:r>
      <w:proofErr w:type="spellEnd"/>
      <w:r>
        <w:t xml:space="preserve"> wartości pieniężnej i między niefinansowymi podmiotami gospodarczymi (</w:t>
      </w:r>
      <w:proofErr w:type="spellStart"/>
      <w:r>
        <w:t>gosppdarstwa</w:t>
      </w:r>
      <w:proofErr w:type="spellEnd"/>
      <w:r>
        <w:t xml:space="preserve"> domowe, przedsiębiorstwa i budżetem państwa)</w:t>
      </w:r>
    </w:p>
    <w:p w:rsidR="00C2549A" w:rsidRPr="00C2549A" w:rsidRDefault="00C2549A" w:rsidP="00C2549A">
      <w:pPr>
        <w:pStyle w:val="NormalnyWeb"/>
        <w:spacing w:before="0" w:beforeAutospacing="0" w:after="200" w:afterAutospacing="0"/>
      </w:pPr>
      <w:r w:rsidRPr="00C2549A">
        <w:rPr>
          <w:rFonts w:ascii="Calibri" w:hAnsi="Calibri" w:cs="Calibri"/>
          <w:b/>
          <w:bCs/>
        </w:rPr>
        <w:t>Funkcje systemu finansowego:</w:t>
      </w:r>
    </w:p>
    <w:p w:rsidR="00C2549A" w:rsidRPr="00C2549A" w:rsidRDefault="00C2549A" w:rsidP="008F76CB">
      <w:pPr>
        <w:pStyle w:val="NormalnyWeb"/>
        <w:numPr>
          <w:ilvl w:val="0"/>
          <w:numId w:val="10"/>
        </w:numPr>
        <w:spacing w:before="0" w:beforeAutospacing="0" w:after="200" w:afterAutospacing="0"/>
      </w:pPr>
      <w:r w:rsidRPr="00C2549A">
        <w:rPr>
          <w:rFonts w:ascii="Calibri" w:hAnsi="Calibri" w:cs="Calibri"/>
          <w:b/>
          <w:bCs/>
        </w:rPr>
        <w:t>Funkcja monetarna</w:t>
      </w:r>
      <w:r w:rsidRPr="00C2549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– dostarczanie pieniądza i umożliwienie jego obiegu w gospodarce.</w:t>
      </w:r>
    </w:p>
    <w:p w:rsidR="00C2549A" w:rsidRPr="00C2549A" w:rsidRDefault="00C2549A" w:rsidP="008F76CB">
      <w:pPr>
        <w:pStyle w:val="NormalnyWeb"/>
        <w:numPr>
          <w:ilvl w:val="0"/>
          <w:numId w:val="10"/>
        </w:numPr>
        <w:spacing w:before="0" w:beforeAutospacing="0" w:after="200" w:afterAutospacing="0"/>
      </w:pPr>
      <w:r w:rsidRPr="00C2549A">
        <w:rPr>
          <w:rFonts w:ascii="Calibri" w:hAnsi="Calibri" w:cs="Calibri"/>
          <w:b/>
          <w:bCs/>
        </w:rPr>
        <w:t>Funkcja kapitałowa (redystrybucyjna)</w:t>
      </w:r>
      <w:r w:rsidRPr="00C2549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– przepływ wolnych środków pieniężnych od podmiotów dysponujących do podmiotów chcących skorzystać.</w:t>
      </w:r>
    </w:p>
    <w:p w:rsidR="00C2549A" w:rsidRPr="00C2549A" w:rsidRDefault="00C2549A" w:rsidP="008F76CB">
      <w:pPr>
        <w:pStyle w:val="NormalnyWeb"/>
        <w:numPr>
          <w:ilvl w:val="0"/>
          <w:numId w:val="10"/>
        </w:numPr>
        <w:spacing w:before="0" w:beforeAutospacing="0" w:after="200" w:afterAutospacing="0"/>
      </w:pPr>
      <w:r w:rsidRPr="00C2549A">
        <w:rPr>
          <w:rFonts w:ascii="Calibri" w:hAnsi="Calibri" w:cs="Calibri"/>
          <w:b/>
          <w:bCs/>
        </w:rPr>
        <w:lastRenderedPageBreak/>
        <w:t>Funkcja kontrolna</w:t>
      </w:r>
      <w:r w:rsidRPr="00C2549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– kontrola strumieni pieniężnych. </w:t>
      </w:r>
    </w:p>
    <w:p w:rsidR="00C2549A" w:rsidRDefault="00C2549A" w:rsidP="00C2549A">
      <w:pPr>
        <w:pStyle w:val="NormalnyWeb"/>
        <w:spacing w:before="0" w:beforeAutospacing="0" w:after="200" w:afterAutospacing="0"/>
        <w:rPr>
          <w:rFonts w:ascii="Calibri" w:hAnsi="Calibri" w:cs="Calibri"/>
          <w:b/>
          <w:bCs/>
          <w:color w:val="FF3300"/>
          <w:sz w:val="26"/>
          <w:szCs w:val="26"/>
        </w:rPr>
      </w:pPr>
    </w:p>
    <w:p w:rsidR="00C2549A" w:rsidRPr="00C2549A" w:rsidRDefault="00C2549A" w:rsidP="00C2549A">
      <w:pPr>
        <w:pStyle w:val="NormalnyWeb"/>
        <w:spacing w:before="0" w:beforeAutospacing="0" w:after="200" w:afterAutospacing="0"/>
        <w:rPr>
          <w:rFonts w:ascii="Calibri" w:hAnsi="Calibri" w:cs="Calibri"/>
          <w:b/>
          <w:bCs/>
          <w:sz w:val="26"/>
          <w:szCs w:val="26"/>
        </w:rPr>
      </w:pPr>
      <w:r w:rsidRPr="00C2549A">
        <w:rPr>
          <w:rFonts w:ascii="Calibri" w:hAnsi="Calibri" w:cs="Calibri"/>
          <w:b/>
          <w:bCs/>
          <w:sz w:val="26"/>
          <w:szCs w:val="26"/>
        </w:rPr>
        <w:t>Pieniądz</w:t>
      </w:r>
    </w:p>
    <w:p w:rsidR="00C2549A" w:rsidRPr="00C2549A" w:rsidRDefault="00C2549A" w:rsidP="008F76CB">
      <w:pPr>
        <w:pStyle w:val="NormalnyWeb"/>
        <w:numPr>
          <w:ilvl w:val="0"/>
          <w:numId w:val="12"/>
        </w:numPr>
        <w:spacing w:before="0" w:beforeAutospacing="0" w:after="200" w:afterAutospacing="0"/>
        <w:rPr>
          <w:rFonts w:ascii="Calibri" w:hAnsi="Calibri" w:cs="Calibri"/>
          <w:b/>
          <w:bCs/>
        </w:rPr>
      </w:pPr>
      <w:r w:rsidRPr="00C2549A">
        <w:rPr>
          <w:rFonts w:ascii="Calibri" w:hAnsi="Calibri" w:cs="Calibri"/>
          <w:b/>
          <w:bCs/>
        </w:rPr>
        <w:t xml:space="preserve">Cechy pieniądza: </w:t>
      </w:r>
    </w:p>
    <w:p w:rsidR="00C2549A" w:rsidRPr="00C2549A" w:rsidRDefault="00C2549A" w:rsidP="008F76CB">
      <w:pPr>
        <w:pStyle w:val="NormalnyWeb"/>
        <w:numPr>
          <w:ilvl w:val="1"/>
          <w:numId w:val="11"/>
        </w:numPr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papierowy,      </w:t>
      </w:r>
    </w:p>
    <w:p w:rsidR="00C2549A" w:rsidRPr="00C2549A" w:rsidRDefault="00C2549A" w:rsidP="008F76CB">
      <w:pPr>
        <w:pStyle w:val="NormalnyWeb"/>
        <w:numPr>
          <w:ilvl w:val="1"/>
          <w:numId w:val="11"/>
        </w:numPr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kredytowy,</w:t>
      </w:r>
    </w:p>
    <w:p w:rsidR="00C2549A" w:rsidRPr="00C2549A" w:rsidRDefault="00C2549A" w:rsidP="008F76CB">
      <w:pPr>
        <w:pStyle w:val="NormalnyWeb"/>
        <w:numPr>
          <w:ilvl w:val="1"/>
          <w:numId w:val="11"/>
        </w:numPr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państwowy</w:t>
      </w:r>
      <w:r w:rsidR="00C151D1">
        <w:rPr>
          <w:rFonts w:ascii="Calibri" w:hAnsi="Calibri" w:cs="Calibri"/>
          <w:color w:val="000000"/>
          <w:sz w:val="22"/>
          <w:szCs w:val="22"/>
        </w:rPr>
        <w:t xml:space="preserve"> (prawo do emisji ma tylko NBP)</w:t>
      </w:r>
    </w:p>
    <w:p w:rsidR="00C2549A" w:rsidRPr="00C2549A" w:rsidRDefault="00C2549A" w:rsidP="008F76CB">
      <w:pPr>
        <w:pStyle w:val="NormalnyWeb"/>
        <w:numPr>
          <w:ilvl w:val="1"/>
          <w:numId w:val="11"/>
        </w:numPr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zabezpieczony towarami i usługami.</w:t>
      </w:r>
    </w:p>
    <w:p w:rsidR="00C2549A" w:rsidRPr="00C2549A" w:rsidRDefault="00C2549A" w:rsidP="008F76CB">
      <w:pPr>
        <w:pStyle w:val="NormalnyWeb"/>
        <w:numPr>
          <w:ilvl w:val="0"/>
          <w:numId w:val="11"/>
        </w:numPr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r w:rsidRPr="00C2549A">
        <w:rPr>
          <w:rFonts w:ascii="Calibri" w:hAnsi="Calibri" w:cs="Calibri"/>
          <w:b/>
          <w:bCs/>
        </w:rPr>
        <w:t>Funkcje pieniądza:</w:t>
      </w:r>
      <w:r w:rsidRPr="00C2549A">
        <w:rPr>
          <w:rFonts w:ascii="Calibri" w:hAnsi="Calibri" w:cs="Calibri"/>
          <w:sz w:val="22"/>
          <w:szCs w:val="22"/>
        </w:rPr>
        <w:t xml:space="preserve"> </w:t>
      </w:r>
    </w:p>
    <w:p w:rsidR="00C2549A" w:rsidRPr="00C2549A" w:rsidRDefault="00C2549A" w:rsidP="008F76CB">
      <w:pPr>
        <w:pStyle w:val="NormalnyWeb"/>
        <w:numPr>
          <w:ilvl w:val="1"/>
          <w:numId w:val="11"/>
        </w:numPr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miernik wartości – możliwość wyceniania towarów i usług.</w:t>
      </w:r>
    </w:p>
    <w:p w:rsidR="00C2549A" w:rsidRPr="00C2549A" w:rsidRDefault="00C2549A" w:rsidP="008F76CB">
      <w:pPr>
        <w:pStyle w:val="NormalnyWeb"/>
        <w:numPr>
          <w:ilvl w:val="1"/>
          <w:numId w:val="11"/>
        </w:numPr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środek wymienny</w:t>
      </w:r>
      <w:r w:rsidR="00220825">
        <w:rPr>
          <w:rFonts w:ascii="Calibri" w:hAnsi="Calibri" w:cs="Calibri"/>
          <w:color w:val="000000"/>
          <w:sz w:val="22"/>
          <w:szCs w:val="22"/>
        </w:rPr>
        <w:t xml:space="preserve"> – pośredniczy w każdej transakcji </w:t>
      </w:r>
    </w:p>
    <w:p w:rsidR="00C2549A" w:rsidRPr="00C2549A" w:rsidRDefault="00C2549A" w:rsidP="008F76CB">
      <w:pPr>
        <w:pStyle w:val="NormalnyWeb"/>
        <w:numPr>
          <w:ilvl w:val="1"/>
          <w:numId w:val="11"/>
        </w:numPr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środek płatniczy</w:t>
      </w:r>
      <w:r w:rsidR="00220825">
        <w:rPr>
          <w:rFonts w:ascii="Calibri" w:hAnsi="Calibri" w:cs="Calibri"/>
          <w:color w:val="000000"/>
          <w:sz w:val="22"/>
          <w:szCs w:val="22"/>
        </w:rPr>
        <w:t xml:space="preserve"> – daje możliwość wywiązać się z zobowiązań zakupu</w:t>
      </w:r>
    </w:p>
    <w:p w:rsidR="00C2549A" w:rsidRPr="00C2549A" w:rsidRDefault="00C2549A" w:rsidP="008F76CB">
      <w:pPr>
        <w:pStyle w:val="NormalnyWeb"/>
        <w:numPr>
          <w:ilvl w:val="1"/>
          <w:numId w:val="11"/>
        </w:numPr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Zaufanie</w:t>
      </w:r>
      <w:r w:rsidR="00220825">
        <w:rPr>
          <w:rFonts w:ascii="Calibri" w:hAnsi="Calibri" w:cs="Calibri"/>
          <w:color w:val="000000"/>
          <w:sz w:val="22"/>
          <w:szCs w:val="22"/>
        </w:rPr>
        <w:t xml:space="preserve"> – do wartości i tego co reprezentuje, nie straci na wartości</w:t>
      </w:r>
    </w:p>
    <w:p w:rsidR="00C2549A" w:rsidRPr="00C2549A" w:rsidRDefault="00C2549A" w:rsidP="008F76CB">
      <w:pPr>
        <w:pStyle w:val="NormalnyWeb"/>
        <w:numPr>
          <w:ilvl w:val="1"/>
          <w:numId w:val="11"/>
        </w:numPr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środek tezauryzacji </w:t>
      </w:r>
      <w:r w:rsidR="00220825">
        <w:rPr>
          <w:rFonts w:ascii="Calibri" w:hAnsi="Calibri" w:cs="Calibri"/>
          <w:color w:val="000000"/>
          <w:sz w:val="22"/>
          <w:szCs w:val="22"/>
        </w:rPr>
        <w:t>– gromadzenie, oszczędzanie</w:t>
      </w:r>
    </w:p>
    <w:p w:rsidR="00C2549A" w:rsidRPr="00220825" w:rsidRDefault="00C2549A" w:rsidP="008F76CB">
      <w:pPr>
        <w:pStyle w:val="NormalnyWeb"/>
        <w:numPr>
          <w:ilvl w:val="1"/>
          <w:numId w:val="11"/>
        </w:numPr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przechowywanie pieniądza (oszczędzanie).</w:t>
      </w:r>
    </w:p>
    <w:p w:rsidR="00220825" w:rsidRDefault="00220825" w:rsidP="00220825">
      <w:pPr>
        <w:pStyle w:val="NormalnyWeb"/>
        <w:spacing w:before="0" w:beforeAutospacing="0" w:after="200" w:afterAutospacing="0"/>
      </w:pPr>
    </w:p>
    <w:p w:rsidR="00220825" w:rsidRDefault="00220825" w:rsidP="00220825">
      <w:pPr>
        <w:pStyle w:val="NormalnyWeb"/>
        <w:spacing w:before="0" w:beforeAutospacing="0" w:after="200" w:afterAutospacing="0"/>
      </w:pPr>
    </w:p>
    <w:p w:rsidR="00220825" w:rsidRPr="003D7988" w:rsidRDefault="00220825" w:rsidP="003D7988">
      <w:pPr>
        <w:pStyle w:val="NormalnyWeb"/>
        <w:spacing w:before="0" w:beforeAutospacing="0" w:after="200" w:afterAutospacing="0"/>
        <w:rPr>
          <w:sz w:val="28"/>
        </w:rPr>
      </w:pPr>
      <w:r w:rsidRPr="00220825">
        <w:rPr>
          <w:rFonts w:ascii="Calibri" w:hAnsi="Calibri" w:cs="Calibri"/>
          <w:b/>
          <w:bCs/>
          <w:sz w:val="28"/>
        </w:rPr>
        <w:t>Kreacja pieniądza 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220825">
        <w:rPr>
          <w:rFonts w:ascii="Calibri" w:hAnsi="Calibri" w:cs="Calibri"/>
          <w:b/>
          <w:bCs/>
          <w:sz w:val="28"/>
        </w:rPr>
        <w:lastRenderedPageBreak/>
        <w:t>                                                                                  </w:t>
      </w:r>
      <w:r w:rsidR="003D7988">
        <w:rPr>
          <w:rFonts w:ascii="Calibri" w:hAnsi="Calibri" w:cs="Calibri"/>
          <w:b/>
          <w:bCs/>
          <w:sz w:val="28"/>
        </w:rPr>
        <w:t>                              </w:t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610100" cy="1457325"/>
            <wp:effectExtent l="0" t="0" r="0" b="9525"/>
            <wp:docPr id="11" name="Obraz 11" descr="https://docs.google.com/drawings/d/sRApw9gZ4jrRj8--u8zUZlg/image?w=336&amp;h=153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ocs.google.com/drawings/d/sRApw9gZ4jrRj8--u8zUZlg/image?w=336&amp;h=153&amp;rev=1&amp;ac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220825" w:rsidRDefault="00220825" w:rsidP="00E5532C">
      <w:pPr>
        <w:pStyle w:val="NormalnyWeb"/>
        <w:spacing w:before="0" w:beforeAutospacing="0" w:after="200" w:afterAutospacing="0"/>
        <w:ind w:left="720"/>
      </w:pPr>
      <w:r w:rsidRPr="00220825">
        <w:rPr>
          <w:rFonts w:ascii="Calibri" w:hAnsi="Calibri" w:cs="Calibri"/>
          <w:b/>
          <w:color w:val="000000"/>
          <w:szCs w:val="22"/>
        </w:rPr>
        <w:t>Podaż pieniądza</w:t>
      </w:r>
      <w:r w:rsidRPr="00220825"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(teoria finansów) – wartość występujących w obiegu rodzajów pieniądza, będące </w:t>
      </w:r>
      <w:r>
        <w:rPr>
          <w:rFonts w:ascii="Calibri" w:hAnsi="Calibri" w:cs="Calibri"/>
          <w:color w:val="000000"/>
          <w:sz w:val="22"/>
          <w:szCs w:val="22"/>
        </w:rPr>
        <w:br/>
        <w:t>w dyspozycji przedsiębiorstw i ludności.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:rsidR="00220825" w:rsidRPr="00220825" w:rsidRDefault="00220825" w:rsidP="00220825">
      <w:pPr>
        <w:pStyle w:val="NormalnyWeb"/>
        <w:spacing w:before="0" w:beforeAutospacing="0" w:after="200" w:afterAutospacing="0"/>
        <w:ind w:left="360"/>
        <w:rPr>
          <w:rFonts w:ascii="Calibri" w:hAnsi="Calibri" w:cs="Calibri"/>
          <w:b/>
          <w:color w:val="000000"/>
          <w:sz w:val="22"/>
          <w:szCs w:val="22"/>
        </w:rPr>
      </w:pPr>
      <w:r w:rsidRPr="00220825">
        <w:rPr>
          <w:rFonts w:ascii="Calibri" w:hAnsi="Calibri" w:cs="Calibri"/>
          <w:b/>
          <w:color w:val="000000"/>
          <w:sz w:val="22"/>
          <w:szCs w:val="22"/>
        </w:rPr>
        <w:t>Strumienie:  </w:t>
      </w:r>
    </w:p>
    <w:p w:rsidR="00220825" w:rsidRDefault="00220825" w:rsidP="00220825">
      <w:pPr>
        <w:pStyle w:val="NormalnyWeb"/>
        <w:spacing w:before="0" w:beforeAutospacing="0" w:after="200" w:afterAutospacing="0"/>
        <w:ind w:left="360"/>
        <w:rPr>
          <w:rStyle w:val="Pogrubienie"/>
        </w:rPr>
      </w:pPr>
      <w:r w:rsidRPr="00220825">
        <w:rPr>
          <w:rFonts w:ascii="Calibri" w:hAnsi="Calibri" w:cs="Calibri"/>
          <w:i/>
          <w:iCs/>
          <w:color w:val="000000"/>
          <w:sz w:val="22"/>
          <w:szCs w:val="22"/>
        </w:rPr>
        <w:t>pieniądz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gotówkowy</w:t>
      </w:r>
      <w:r w:rsidRPr="00220825">
        <w:rPr>
          <w:rFonts w:ascii="Calibri" w:hAnsi="Calibri" w:cs="Calibri"/>
          <w:i/>
          <w:iCs/>
          <w:color w:val="000000"/>
          <w:sz w:val="22"/>
          <w:szCs w:val="22"/>
        </w:rPr>
        <w:t xml:space="preserve"> + pieniądz bezgotówkowy banków komercyjnych +baza gotówkowa na ich rachunkach </w:t>
      </w:r>
      <w:r w:rsidRPr="00220825">
        <w:rPr>
          <w:rFonts w:ascii="Calibri" w:hAnsi="Calibri" w:cs="Calibri"/>
          <w:i/>
          <w:iCs/>
          <w:color w:val="000000"/>
          <w:sz w:val="22"/>
          <w:szCs w:val="22"/>
        </w:rPr>
        <w:br/>
        <w:t xml:space="preserve">w banku centralnym = </w:t>
      </w:r>
      <w:r w:rsidRPr="00220825">
        <w:rPr>
          <w:rStyle w:val="Pogrubienie"/>
        </w:rPr>
        <w:t>monet</w:t>
      </w:r>
    </w:p>
    <w:p w:rsidR="000F3042" w:rsidRDefault="000F3042" w:rsidP="00220825">
      <w:pPr>
        <w:pStyle w:val="NormalnyWeb"/>
        <w:spacing w:before="0" w:beforeAutospacing="0" w:after="200" w:afterAutospacing="0"/>
        <w:ind w:left="360"/>
        <w:rPr>
          <w:rStyle w:val="Pogrubienie"/>
          <w:b w:val="0"/>
          <w:color w:val="auto"/>
        </w:rPr>
      </w:pPr>
      <w:r w:rsidRPr="000F3042">
        <w:rPr>
          <w:rStyle w:val="Pogrubienie"/>
          <w:color w:val="auto"/>
        </w:rPr>
        <w:t>Agregaty pieniężne</w:t>
      </w:r>
      <w:r>
        <w:rPr>
          <w:rStyle w:val="Pogrubienie"/>
          <w:color w:val="auto"/>
        </w:rPr>
        <w:t xml:space="preserve"> – </w:t>
      </w:r>
      <w:r>
        <w:rPr>
          <w:rStyle w:val="Pogrubienie"/>
          <w:b w:val="0"/>
          <w:color w:val="auto"/>
        </w:rPr>
        <w:t>są miarą podaży pieniądza w walucie krajowej</w:t>
      </w:r>
    </w:p>
    <w:p w:rsidR="000F3042" w:rsidRDefault="000F3042" w:rsidP="00220825">
      <w:pPr>
        <w:pStyle w:val="NormalnyWeb"/>
        <w:spacing w:before="0" w:beforeAutospacing="0" w:after="200" w:afterAutospacing="0"/>
        <w:ind w:left="360"/>
        <w:rPr>
          <w:rFonts w:ascii="Calibri" w:hAnsi="Calibri" w:cs="Calibri"/>
          <w:sz w:val="22"/>
          <w:szCs w:val="22"/>
        </w:rPr>
      </w:pPr>
    </w:p>
    <w:p w:rsidR="000F3042" w:rsidRDefault="000F3042" w:rsidP="000F3042">
      <w:pPr>
        <w:pStyle w:val="Cytatintensywny"/>
        <w:rPr>
          <w:rFonts w:ascii="Calibri" w:hAnsi="Calibri" w:cs="Calibri"/>
          <w:bCs/>
          <w:color w:val="009900"/>
          <w:sz w:val="26"/>
          <w:szCs w:val="26"/>
        </w:rPr>
      </w:pPr>
      <w:r w:rsidRPr="000F3042">
        <w:rPr>
          <w:rStyle w:val="CytatintensywnyZnak"/>
          <w:color w:val="auto"/>
          <w:sz w:val="28"/>
        </w:rPr>
        <w:t>Finanse publiczne</w:t>
      </w:r>
    </w:p>
    <w:p w:rsidR="000F3042" w:rsidRDefault="000F3042" w:rsidP="000F3042">
      <w:pPr>
        <w:pStyle w:val="Normalny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9900"/>
          <w:sz w:val="26"/>
          <w:szCs w:val="26"/>
        </w:rPr>
        <w:br/>
      </w:r>
      <w:r>
        <w:rPr>
          <w:rFonts w:ascii="Calibri" w:hAnsi="Calibri" w:cs="Calibri"/>
          <w:color w:val="000000"/>
          <w:sz w:val="22"/>
          <w:szCs w:val="22"/>
        </w:rPr>
        <w:t>    </w:t>
      </w:r>
      <w:r w:rsidRPr="000F3042">
        <w:rPr>
          <w:rFonts w:ascii="Calibri" w:hAnsi="Calibri" w:cs="Calibri"/>
          <w:b/>
          <w:bCs/>
        </w:rPr>
        <w:t>Dobra społeczne</w:t>
      </w:r>
      <w:r w:rsidRPr="000F3042">
        <w:rPr>
          <w:rFonts w:ascii="Calibri" w:hAnsi="Calibri" w:cs="Calibri"/>
          <w:b/>
          <w:bCs/>
        </w:rPr>
        <w:br/>
        <w:t>    Dobra publiczne:</w:t>
      </w:r>
      <w:r w:rsidRPr="000F3042">
        <w:rPr>
          <w:rFonts w:ascii="Calibri" w:hAnsi="Calibri" w:cs="Calibri"/>
          <w:sz w:val="22"/>
          <w:szCs w:val="22"/>
        </w:rPr>
        <w:t xml:space="preserve">      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- potrzeby,      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- potrzeby zbiorowe.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0F3042">
        <w:rPr>
          <w:rFonts w:ascii="Calibri" w:hAnsi="Calibri" w:cs="Calibri"/>
          <w:b/>
          <w:sz w:val="22"/>
          <w:szCs w:val="22"/>
        </w:rPr>
        <w:t>    </w:t>
      </w:r>
      <w:r w:rsidRPr="000F3042">
        <w:rPr>
          <w:rFonts w:ascii="Calibri" w:hAnsi="Calibri" w:cs="Calibri"/>
          <w:b/>
          <w:bCs/>
        </w:rPr>
        <w:t>Cechy dóbr publicznych:</w:t>
      </w:r>
      <w:r>
        <w:rPr>
          <w:rFonts w:ascii="Calibri" w:hAnsi="Calibri" w:cs="Calibri"/>
          <w:b/>
          <w:bCs/>
          <w:color w:val="009900"/>
        </w:rPr>
        <w:br/>
      </w:r>
      <w:r>
        <w:rPr>
          <w:rFonts w:ascii="Calibri" w:hAnsi="Calibri" w:cs="Calibri"/>
          <w:color w:val="000000"/>
          <w:sz w:val="22"/>
          <w:szCs w:val="22"/>
        </w:rPr>
        <w:t>         - powszechny dostęp,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- brak konkurencyjności między konsumentami,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lastRenderedPageBreak/>
        <w:t>         - niezależność korzystania od ich kosztów,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- zaspokajanie potrzeb zbiorowych,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- ograniczanie poziomu konsumpcji dóbr prywatnych,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- najczęściej przymusowy charakter konsumpcji,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- ograniczenie możliwości wyboru celu przeznaczenia dochodu.</w:t>
      </w:r>
    </w:p>
    <w:p w:rsidR="000F3042" w:rsidRDefault="000F3042" w:rsidP="000F3042">
      <w:pPr>
        <w:pStyle w:val="NormalnyWeb"/>
        <w:spacing w:before="0" w:beforeAutospacing="0" w:after="200" w:afterAutospacing="0"/>
        <w:rPr>
          <w:rFonts w:ascii="Calibri" w:hAnsi="Calibri" w:cs="Calibri"/>
          <w:b/>
          <w:bCs/>
          <w:color w:val="009900"/>
        </w:rPr>
      </w:pPr>
    </w:p>
    <w:p w:rsidR="000F3042" w:rsidRDefault="000F3042" w:rsidP="000F3042">
      <w:pPr>
        <w:pStyle w:val="Normalny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 w:rsidRPr="000F3042">
        <w:rPr>
          <w:rFonts w:ascii="Calibri" w:hAnsi="Calibri" w:cs="Calibri"/>
          <w:b/>
          <w:bCs/>
        </w:rPr>
        <w:t>Przedmiot zainteresowań finansów publicznych:</w:t>
      </w:r>
      <w:r>
        <w:rPr>
          <w:rFonts w:ascii="Calibri" w:hAnsi="Calibri" w:cs="Calibri"/>
          <w:b/>
          <w:bCs/>
          <w:color w:val="009900"/>
        </w:rPr>
        <w:br/>
      </w:r>
      <w:r>
        <w:rPr>
          <w:rFonts w:ascii="Calibri" w:hAnsi="Calibri" w:cs="Calibri"/>
          <w:color w:val="000000"/>
          <w:sz w:val="22"/>
          <w:szCs w:val="22"/>
        </w:rPr>
        <w:t>    - publiczne zasoby pieniężne,</w:t>
      </w:r>
      <w:r>
        <w:rPr>
          <w:rFonts w:ascii="Calibri" w:hAnsi="Calibri" w:cs="Calibri"/>
          <w:color w:val="000000"/>
          <w:sz w:val="22"/>
          <w:szCs w:val="22"/>
        </w:rPr>
        <w:br/>
        <w:t>    - procesy związane z gromadzeniem i rozdysponowaniem,</w:t>
      </w:r>
      <w:r>
        <w:rPr>
          <w:rFonts w:ascii="Calibri" w:hAnsi="Calibri" w:cs="Calibri"/>
          <w:color w:val="000000"/>
          <w:sz w:val="22"/>
          <w:szCs w:val="22"/>
        </w:rPr>
        <w:br/>
        <w:t>    - skutki gospodarcze, społeczne i polityczne – efekty operacji środkami pieniężnymi.</w:t>
      </w:r>
    </w:p>
    <w:p w:rsidR="000F3042" w:rsidRDefault="000F3042" w:rsidP="000F3042">
      <w:pPr>
        <w:pStyle w:val="Normalny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 w:rsidRPr="000F3042">
        <w:rPr>
          <w:rFonts w:ascii="Calibri" w:hAnsi="Calibri" w:cs="Calibri"/>
          <w:b/>
          <w:bCs/>
        </w:rPr>
        <w:t>Zadania finansów publicznych:</w:t>
      </w:r>
      <w:r>
        <w:rPr>
          <w:rFonts w:ascii="Calibri" w:hAnsi="Calibri" w:cs="Calibri"/>
          <w:b/>
          <w:bCs/>
          <w:color w:val="009900"/>
        </w:rPr>
        <w:br/>
      </w:r>
      <w:r>
        <w:rPr>
          <w:rFonts w:ascii="Calibri" w:hAnsi="Calibri" w:cs="Calibri"/>
          <w:color w:val="000000"/>
          <w:sz w:val="22"/>
          <w:szCs w:val="22"/>
        </w:rPr>
        <w:t>    - wykonywanie zadań publicznych,</w:t>
      </w:r>
      <w:r>
        <w:rPr>
          <w:rFonts w:ascii="Calibri" w:hAnsi="Calibri" w:cs="Calibri"/>
          <w:color w:val="000000"/>
          <w:sz w:val="22"/>
          <w:szCs w:val="22"/>
        </w:rPr>
        <w:br/>
        <w:t>    - zaspokajanie potrzeb zbiorowych – dostęp do dóbr publicznych i dóbr społecznych,</w:t>
      </w:r>
      <w:r>
        <w:rPr>
          <w:rFonts w:ascii="Calibri" w:hAnsi="Calibri" w:cs="Calibri"/>
          <w:color w:val="000000"/>
          <w:sz w:val="22"/>
          <w:szCs w:val="22"/>
        </w:rPr>
        <w:br/>
        <w:t>    - korygowanie (redystrybuowanie) dochodów ustalonych w pierwotnym (rynkowym) podziale,</w:t>
      </w:r>
      <w:r>
        <w:rPr>
          <w:rFonts w:ascii="Calibri" w:hAnsi="Calibri" w:cs="Calibri"/>
          <w:color w:val="000000"/>
          <w:sz w:val="22"/>
          <w:szCs w:val="22"/>
        </w:rPr>
        <w:br/>
        <w:t>    - instrument polityki gospodarczej, stabilizujący procesy rynkowe.</w:t>
      </w:r>
    </w:p>
    <w:p w:rsidR="000F3042" w:rsidRDefault="000F3042" w:rsidP="000F3042">
      <w:pPr>
        <w:pStyle w:val="Normalny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 w:rsidRPr="000F3042">
        <w:rPr>
          <w:rFonts w:ascii="Calibri" w:hAnsi="Calibri" w:cs="Calibri"/>
          <w:b/>
          <w:bCs/>
        </w:rPr>
        <w:t>Podstawy prawne:</w:t>
      </w:r>
      <w:r>
        <w:rPr>
          <w:rFonts w:ascii="Calibri" w:hAnsi="Calibri" w:cs="Calibri"/>
          <w:b/>
          <w:bCs/>
          <w:color w:val="002060"/>
        </w:rPr>
        <w:br/>
      </w:r>
      <w:r>
        <w:rPr>
          <w:rFonts w:ascii="Calibri" w:hAnsi="Calibri" w:cs="Calibri"/>
          <w:color w:val="000000"/>
          <w:sz w:val="22"/>
          <w:szCs w:val="22"/>
        </w:rPr>
        <w:t xml:space="preserve">    - Ustawa o finansach publicznych z dnia 27 sierpnia 2009 r. </w:t>
      </w:r>
    </w:p>
    <w:p w:rsidR="000F3042" w:rsidRPr="00113B31" w:rsidRDefault="000F3042" w:rsidP="000F3042">
      <w:pPr>
        <w:pStyle w:val="NormalnyWeb"/>
        <w:spacing w:before="0" w:beforeAutospacing="0" w:after="200" w:afterAutospacing="0"/>
        <w:rPr>
          <w:rFonts w:ascii="Calibri" w:hAnsi="Calibri" w:cs="Calibri"/>
          <w:b/>
          <w:color w:val="000000"/>
          <w:szCs w:val="22"/>
        </w:rPr>
      </w:pPr>
      <w:r w:rsidRPr="00113B31">
        <w:rPr>
          <w:rFonts w:ascii="Calibri" w:hAnsi="Calibri" w:cs="Calibri"/>
          <w:b/>
          <w:color w:val="000000"/>
          <w:szCs w:val="22"/>
        </w:rPr>
        <w:t xml:space="preserve">Podmioty sektora finansów publicznych </w:t>
      </w:r>
      <w:proofErr w:type="spellStart"/>
      <w:r w:rsidRPr="00113B31">
        <w:rPr>
          <w:rFonts w:ascii="Calibri" w:hAnsi="Calibri" w:cs="Calibri"/>
          <w:b/>
          <w:color w:val="000000"/>
          <w:szCs w:val="22"/>
        </w:rPr>
        <w:t>np</w:t>
      </w:r>
      <w:proofErr w:type="spellEnd"/>
      <w:r w:rsidRPr="00113B31">
        <w:rPr>
          <w:rFonts w:ascii="Calibri" w:hAnsi="Calibri" w:cs="Calibri"/>
          <w:b/>
          <w:color w:val="000000"/>
          <w:szCs w:val="22"/>
        </w:rPr>
        <w:t>:</w:t>
      </w:r>
    </w:p>
    <w:p w:rsidR="000F3042" w:rsidRDefault="000F3042" w:rsidP="008F76CB">
      <w:pPr>
        <w:pStyle w:val="NormalnyWeb"/>
        <w:numPr>
          <w:ilvl w:val="0"/>
          <w:numId w:val="13"/>
        </w:numPr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Jednostki samorządu</w:t>
      </w:r>
    </w:p>
    <w:p w:rsidR="000F3042" w:rsidRDefault="00113B31" w:rsidP="008F76CB">
      <w:pPr>
        <w:pStyle w:val="NormalnyWeb"/>
        <w:numPr>
          <w:ilvl w:val="0"/>
          <w:numId w:val="13"/>
        </w:numPr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</w:t>
      </w:r>
      <w:r w:rsidR="000F3042">
        <w:rPr>
          <w:rFonts w:ascii="Calibri" w:hAnsi="Calibri" w:cs="Calibri"/>
          <w:color w:val="000000"/>
          <w:sz w:val="22"/>
          <w:szCs w:val="22"/>
        </w:rPr>
        <w:t>erytorialnego i ich związki</w:t>
      </w:r>
    </w:p>
    <w:p w:rsidR="000F3042" w:rsidRDefault="000F3042" w:rsidP="008F76CB">
      <w:pPr>
        <w:pStyle w:val="NormalnyWeb"/>
        <w:numPr>
          <w:ilvl w:val="0"/>
          <w:numId w:val="13"/>
        </w:numPr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Jednostki budżetowe</w:t>
      </w:r>
    </w:p>
    <w:p w:rsidR="000F3042" w:rsidRDefault="000F3042" w:rsidP="008F76CB">
      <w:pPr>
        <w:pStyle w:val="NormalnyWeb"/>
        <w:numPr>
          <w:ilvl w:val="0"/>
          <w:numId w:val="13"/>
        </w:numPr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Agencje wykonawcze  (państwowe lub samorządowe)</w:t>
      </w:r>
    </w:p>
    <w:p w:rsidR="00113B31" w:rsidRDefault="00113B31" w:rsidP="008F76CB">
      <w:pPr>
        <w:pStyle w:val="NormalnyWeb"/>
        <w:numPr>
          <w:ilvl w:val="0"/>
          <w:numId w:val="13"/>
        </w:numPr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Samorządowe zakłady budżetowe</w:t>
      </w:r>
    </w:p>
    <w:p w:rsidR="00113B31" w:rsidRDefault="00113B31" w:rsidP="008F76CB">
      <w:pPr>
        <w:pStyle w:val="NormalnyWeb"/>
        <w:numPr>
          <w:ilvl w:val="0"/>
          <w:numId w:val="13"/>
        </w:numPr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Państwowe fundusze celowe</w:t>
      </w:r>
    </w:p>
    <w:p w:rsidR="00113B31" w:rsidRDefault="00113B31" w:rsidP="008F76CB">
      <w:pPr>
        <w:pStyle w:val="NormalnyWeb"/>
        <w:numPr>
          <w:ilvl w:val="0"/>
          <w:numId w:val="13"/>
        </w:numPr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Uczenie publiczne</w:t>
      </w:r>
    </w:p>
    <w:p w:rsidR="00113B31" w:rsidRDefault="00113B31" w:rsidP="008F76CB">
      <w:pPr>
        <w:pStyle w:val="NormalnyWeb"/>
        <w:numPr>
          <w:ilvl w:val="0"/>
          <w:numId w:val="13"/>
        </w:numPr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NFZ</w:t>
      </w:r>
    </w:p>
    <w:p w:rsidR="00113B31" w:rsidRDefault="00113B31" w:rsidP="008F76CB">
      <w:pPr>
        <w:pStyle w:val="NormalnyWeb"/>
        <w:numPr>
          <w:ilvl w:val="0"/>
          <w:numId w:val="13"/>
        </w:numPr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Polska Akademia nauk i tworzone przez nią jednostki organizacyjne</w:t>
      </w:r>
    </w:p>
    <w:p w:rsidR="00113B31" w:rsidRDefault="00113B31" w:rsidP="008F76CB">
      <w:pPr>
        <w:pStyle w:val="NormalnyWeb"/>
        <w:numPr>
          <w:ilvl w:val="0"/>
          <w:numId w:val="13"/>
        </w:numPr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ZUS</w:t>
      </w:r>
    </w:p>
    <w:p w:rsidR="00113B31" w:rsidRDefault="00113B31" w:rsidP="008F76CB">
      <w:pPr>
        <w:pStyle w:val="NormalnyWeb"/>
        <w:numPr>
          <w:ilvl w:val="0"/>
          <w:numId w:val="13"/>
        </w:numPr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Kasa rolniczego ubezpieczenia społecznego</w:t>
      </w:r>
    </w:p>
    <w:p w:rsidR="00113B31" w:rsidRDefault="00113B31" w:rsidP="00113B31">
      <w:pPr>
        <w:pStyle w:val="Normalny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</w:p>
    <w:p w:rsidR="00113B31" w:rsidRDefault="00113B31" w:rsidP="00113B31">
      <w:pPr>
        <w:pStyle w:val="NormalnyWeb"/>
        <w:spacing w:before="0" w:beforeAutospacing="0" w:after="200" w:afterAutospacing="0"/>
        <w:rPr>
          <w:rFonts w:ascii="Calibri" w:hAnsi="Calibri" w:cs="Calibri"/>
          <w:b/>
          <w:color w:val="000000"/>
        </w:rPr>
      </w:pPr>
      <w:r w:rsidRPr="00113B31">
        <w:rPr>
          <w:rFonts w:ascii="Calibri" w:hAnsi="Calibri" w:cs="Calibri"/>
          <w:b/>
          <w:color w:val="000000"/>
        </w:rPr>
        <w:t xml:space="preserve">Narzędzia instrumentalne systemu finansów publicznych: </w:t>
      </w:r>
    </w:p>
    <w:p w:rsidR="00113B31" w:rsidRPr="00113B31" w:rsidRDefault="00113B31" w:rsidP="008F76CB">
      <w:pPr>
        <w:pStyle w:val="NormalnyWeb"/>
        <w:numPr>
          <w:ilvl w:val="0"/>
          <w:numId w:val="14"/>
        </w:numPr>
        <w:spacing w:before="0" w:beforeAutospacing="0" w:after="200" w:afterAutospacing="0"/>
        <w:rPr>
          <w:rFonts w:ascii="Calibri" w:hAnsi="Calibri" w:cs="Calibri"/>
          <w:color w:val="000000"/>
        </w:rPr>
      </w:pPr>
      <w:r w:rsidRPr="00113B31">
        <w:rPr>
          <w:rFonts w:ascii="Calibri" w:hAnsi="Calibri" w:cs="Calibri"/>
          <w:b/>
          <w:color w:val="000000"/>
        </w:rPr>
        <w:t xml:space="preserve">Podatki </w:t>
      </w:r>
    </w:p>
    <w:p w:rsidR="00113B31" w:rsidRDefault="00113B31" w:rsidP="008F76CB">
      <w:pPr>
        <w:pStyle w:val="NormalnyWeb"/>
        <w:numPr>
          <w:ilvl w:val="1"/>
          <w:numId w:val="14"/>
        </w:numPr>
        <w:spacing w:before="0" w:beforeAutospacing="0" w:after="2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centralne (budżet państwa)</w:t>
      </w:r>
    </w:p>
    <w:p w:rsidR="00113B31" w:rsidRDefault="00113B31" w:rsidP="008F76CB">
      <w:pPr>
        <w:pStyle w:val="NormalnyWeb"/>
        <w:numPr>
          <w:ilvl w:val="1"/>
          <w:numId w:val="14"/>
        </w:numPr>
        <w:spacing w:before="0" w:beforeAutospacing="0" w:after="2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Lokalne  (samorządy terytorialne)</w:t>
      </w:r>
    </w:p>
    <w:p w:rsidR="00113B31" w:rsidRDefault="005834D6" w:rsidP="008F76CB">
      <w:pPr>
        <w:pStyle w:val="NormalnyWeb"/>
        <w:numPr>
          <w:ilvl w:val="0"/>
          <w:numId w:val="14"/>
        </w:numPr>
        <w:spacing w:before="0" w:beforeAutospacing="0" w:after="2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Opłaty</w:t>
      </w:r>
    </w:p>
    <w:p w:rsidR="005834D6" w:rsidRDefault="005834D6" w:rsidP="008F76CB">
      <w:pPr>
        <w:pStyle w:val="NormalnyWeb"/>
        <w:numPr>
          <w:ilvl w:val="0"/>
          <w:numId w:val="14"/>
        </w:numPr>
        <w:spacing w:before="0" w:beforeAutospacing="0" w:after="2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CŁA</w:t>
      </w:r>
    </w:p>
    <w:p w:rsidR="005834D6" w:rsidRDefault="005834D6" w:rsidP="008F76CB">
      <w:pPr>
        <w:pStyle w:val="NormalnyWeb"/>
        <w:numPr>
          <w:ilvl w:val="0"/>
          <w:numId w:val="14"/>
        </w:numPr>
        <w:spacing w:before="0" w:beforeAutospacing="0" w:after="2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Dochody i wydatki z majątku publicznego</w:t>
      </w:r>
    </w:p>
    <w:p w:rsidR="005834D6" w:rsidRDefault="005834D6" w:rsidP="008F76CB">
      <w:pPr>
        <w:pStyle w:val="NormalnyWeb"/>
        <w:numPr>
          <w:ilvl w:val="0"/>
          <w:numId w:val="14"/>
        </w:numPr>
        <w:spacing w:before="0" w:beforeAutospacing="0" w:after="2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Składki na US</w:t>
      </w:r>
    </w:p>
    <w:p w:rsidR="005834D6" w:rsidRDefault="005834D6" w:rsidP="008F76CB">
      <w:pPr>
        <w:pStyle w:val="NormalnyWeb"/>
        <w:numPr>
          <w:ilvl w:val="0"/>
          <w:numId w:val="14"/>
        </w:numPr>
        <w:spacing w:before="0" w:beforeAutospacing="0" w:after="2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Subwencje</w:t>
      </w:r>
    </w:p>
    <w:p w:rsidR="005834D6" w:rsidRDefault="005834D6" w:rsidP="008F76CB">
      <w:pPr>
        <w:pStyle w:val="NormalnyWeb"/>
        <w:numPr>
          <w:ilvl w:val="0"/>
          <w:numId w:val="14"/>
        </w:numPr>
        <w:spacing w:before="0" w:beforeAutospacing="0" w:after="2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Dotacje</w:t>
      </w:r>
    </w:p>
    <w:p w:rsidR="000F3042" w:rsidRDefault="005834D6" w:rsidP="008F76CB">
      <w:pPr>
        <w:pStyle w:val="NormalnyWeb"/>
        <w:numPr>
          <w:ilvl w:val="0"/>
          <w:numId w:val="14"/>
        </w:numPr>
        <w:spacing w:after="200"/>
        <w:rPr>
          <w:rFonts w:ascii="Calibri" w:hAnsi="Calibri" w:cs="Calibri"/>
          <w:color w:val="000000"/>
        </w:rPr>
      </w:pPr>
      <w:r w:rsidRPr="005834D6">
        <w:rPr>
          <w:rFonts w:ascii="Calibri" w:hAnsi="Calibri" w:cs="Calibri"/>
          <w:color w:val="000000"/>
        </w:rPr>
        <w:t>Kredyty państwowe i pożyczki publiczne (operacje wykon przy udzielaniu pożyczek w</w:t>
      </w:r>
      <w:r>
        <w:rPr>
          <w:rFonts w:ascii="Calibri" w:hAnsi="Calibri" w:cs="Calibri"/>
          <w:color w:val="000000"/>
        </w:rPr>
        <w:t xml:space="preserve"> </w:t>
      </w:r>
      <w:r w:rsidRPr="005834D6">
        <w:rPr>
          <w:rFonts w:ascii="Calibri" w:hAnsi="Calibri" w:cs="Calibri"/>
          <w:color w:val="000000"/>
        </w:rPr>
        <w:t>obszarze krajowym i zagranicznym)</w:t>
      </w:r>
    </w:p>
    <w:p w:rsidR="005834D6" w:rsidRPr="0001635A" w:rsidRDefault="005834D6" w:rsidP="005834D6">
      <w:pPr>
        <w:pStyle w:val="NormalnyWeb"/>
        <w:spacing w:after="200"/>
        <w:rPr>
          <w:rFonts w:ascii="Calibri" w:hAnsi="Calibri" w:cs="Calibri"/>
          <w:b/>
          <w:color w:val="000000"/>
        </w:rPr>
      </w:pPr>
      <w:r w:rsidRPr="0001635A">
        <w:rPr>
          <w:rFonts w:ascii="Calibri" w:hAnsi="Calibri" w:cs="Calibri"/>
          <w:b/>
          <w:color w:val="000000"/>
        </w:rPr>
        <w:t>Dochody publiczne</w:t>
      </w:r>
    </w:p>
    <w:p w:rsidR="005834D6" w:rsidRPr="0001635A" w:rsidRDefault="005834D6" w:rsidP="008F76CB">
      <w:pPr>
        <w:pStyle w:val="NormalnyWeb"/>
        <w:numPr>
          <w:ilvl w:val="0"/>
          <w:numId w:val="15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Daniny publiczne (kat: obowiązkowa, nakładana mocą ustawy na podmioty gospodarcze)</w:t>
      </w:r>
    </w:p>
    <w:p w:rsidR="005834D6" w:rsidRPr="0001635A" w:rsidRDefault="005834D6" w:rsidP="008F76CB">
      <w:pPr>
        <w:pStyle w:val="NormalnyWeb"/>
        <w:numPr>
          <w:ilvl w:val="0"/>
          <w:numId w:val="15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Dochody z praw majątkowych</w:t>
      </w:r>
    </w:p>
    <w:p w:rsidR="005834D6" w:rsidRPr="0001635A" w:rsidRDefault="005834D6" w:rsidP="008F76CB">
      <w:pPr>
        <w:pStyle w:val="NormalnyWeb"/>
        <w:numPr>
          <w:ilvl w:val="0"/>
          <w:numId w:val="15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Pozostałe dochody (kat: cykliczne, przewidywalne, bezzwrotne)</w:t>
      </w:r>
    </w:p>
    <w:p w:rsidR="005834D6" w:rsidRPr="0001635A" w:rsidRDefault="005834D6" w:rsidP="005834D6">
      <w:pPr>
        <w:pStyle w:val="NormalnyWeb"/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Wydatki publiczne</w:t>
      </w:r>
    </w:p>
    <w:p w:rsidR="005834D6" w:rsidRPr="0001635A" w:rsidRDefault="005834D6" w:rsidP="008F76CB">
      <w:pPr>
        <w:pStyle w:val="NormalnyWeb"/>
        <w:numPr>
          <w:ilvl w:val="0"/>
          <w:numId w:val="16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 xml:space="preserve">Funkcje wydatków </w:t>
      </w:r>
    </w:p>
    <w:p w:rsidR="005834D6" w:rsidRPr="0001635A" w:rsidRDefault="005834D6" w:rsidP="008F76CB">
      <w:pPr>
        <w:pStyle w:val="NormalnyWeb"/>
        <w:numPr>
          <w:ilvl w:val="1"/>
          <w:numId w:val="16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 xml:space="preserve">Klasyczne </w:t>
      </w:r>
    </w:p>
    <w:p w:rsidR="005834D6" w:rsidRPr="0001635A" w:rsidRDefault="005834D6" w:rsidP="008F76CB">
      <w:pPr>
        <w:pStyle w:val="NormalnyWeb"/>
        <w:numPr>
          <w:ilvl w:val="1"/>
          <w:numId w:val="16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lastRenderedPageBreak/>
        <w:t>Socjalne (zabezpieczenie pewnego poziomu dochodów)</w:t>
      </w:r>
    </w:p>
    <w:p w:rsidR="005834D6" w:rsidRPr="0001635A" w:rsidRDefault="005834D6" w:rsidP="008F76CB">
      <w:pPr>
        <w:pStyle w:val="NormalnyWeb"/>
        <w:numPr>
          <w:ilvl w:val="1"/>
          <w:numId w:val="16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Ekonomicznie (wpływanie na rozwój gospodarstwa)</w:t>
      </w:r>
    </w:p>
    <w:p w:rsidR="005834D6" w:rsidRPr="0001635A" w:rsidRDefault="005834D6" w:rsidP="008F76CB">
      <w:pPr>
        <w:pStyle w:val="NormalnyWeb"/>
        <w:numPr>
          <w:ilvl w:val="0"/>
          <w:numId w:val="16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Wydatki</w:t>
      </w:r>
    </w:p>
    <w:p w:rsidR="005834D6" w:rsidRPr="0001635A" w:rsidRDefault="005834D6" w:rsidP="008F76CB">
      <w:pPr>
        <w:pStyle w:val="NormalnyWeb"/>
        <w:numPr>
          <w:ilvl w:val="1"/>
          <w:numId w:val="16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Realne - -- \\--</w:t>
      </w:r>
    </w:p>
    <w:p w:rsidR="005834D6" w:rsidRPr="0001635A" w:rsidRDefault="005834D6" w:rsidP="008F76CB">
      <w:pPr>
        <w:pStyle w:val="NormalnyWeb"/>
        <w:numPr>
          <w:ilvl w:val="1"/>
          <w:numId w:val="16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 xml:space="preserve">Transferowe- wydatki publiczne(dokonywanie transferu na różne towary) </w:t>
      </w:r>
    </w:p>
    <w:p w:rsidR="005834D6" w:rsidRPr="0001635A" w:rsidRDefault="005834D6" w:rsidP="008F76CB">
      <w:pPr>
        <w:pStyle w:val="NormalnyWeb"/>
        <w:numPr>
          <w:ilvl w:val="1"/>
          <w:numId w:val="16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 xml:space="preserve">Krajowe Zagraniczne </w:t>
      </w:r>
      <w:proofErr w:type="spellStart"/>
      <w:r w:rsidRPr="0001635A">
        <w:rPr>
          <w:rFonts w:ascii="Calibri" w:hAnsi="Calibri" w:cs="Calibri"/>
          <w:color w:val="000000"/>
        </w:rPr>
        <w:t>Bizące</w:t>
      </w:r>
      <w:proofErr w:type="spellEnd"/>
      <w:r w:rsidRPr="0001635A">
        <w:rPr>
          <w:rFonts w:ascii="Calibri" w:hAnsi="Calibri" w:cs="Calibri"/>
          <w:color w:val="000000"/>
        </w:rPr>
        <w:t xml:space="preserve"> (opłacenie </w:t>
      </w:r>
      <w:proofErr w:type="spellStart"/>
      <w:r w:rsidRPr="0001635A">
        <w:rPr>
          <w:rFonts w:ascii="Calibri" w:hAnsi="Calibri" w:cs="Calibri"/>
          <w:color w:val="000000"/>
        </w:rPr>
        <w:t>biżących</w:t>
      </w:r>
      <w:proofErr w:type="spellEnd"/>
      <w:r w:rsidRPr="0001635A">
        <w:rPr>
          <w:rFonts w:ascii="Calibri" w:hAnsi="Calibri" w:cs="Calibri"/>
          <w:color w:val="000000"/>
        </w:rPr>
        <w:t xml:space="preserve"> </w:t>
      </w:r>
      <w:proofErr w:type="spellStart"/>
      <w:r w:rsidRPr="0001635A">
        <w:rPr>
          <w:rFonts w:ascii="Calibri" w:hAnsi="Calibri" w:cs="Calibri"/>
          <w:color w:val="000000"/>
        </w:rPr>
        <w:t>obciążen</w:t>
      </w:r>
      <w:proofErr w:type="spellEnd"/>
      <w:r w:rsidRPr="0001635A">
        <w:rPr>
          <w:rFonts w:ascii="Calibri" w:hAnsi="Calibri" w:cs="Calibri"/>
          <w:color w:val="000000"/>
        </w:rPr>
        <w:t>)</w:t>
      </w:r>
    </w:p>
    <w:p w:rsidR="005834D6" w:rsidRPr="0001635A" w:rsidRDefault="005834D6" w:rsidP="008F76CB">
      <w:pPr>
        <w:pStyle w:val="NormalnyWeb"/>
        <w:numPr>
          <w:ilvl w:val="1"/>
          <w:numId w:val="16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Majątkowe(opłacenie inwestycji)</w:t>
      </w:r>
    </w:p>
    <w:p w:rsidR="005834D6" w:rsidRPr="0001635A" w:rsidRDefault="005834D6" w:rsidP="008F76CB">
      <w:pPr>
        <w:pStyle w:val="NormalnyWeb"/>
        <w:numPr>
          <w:ilvl w:val="1"/>
          <w:numId w:val="16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Stałe(</w:t>
      </w:r>
      <w:proofErr w:type="spellStart"/>
      <w:r w:rsidRPr="0001635A">
        <w:rPr>
          <w:rFonts w:ascii="Calibri" w:hAnsi="Calibri" w:cs="Calibri"/>
          <w:color w:val="000000"/>
        </w:rPr>
        <w:t>nizmiennie</w:t>
      </w:r>
      <w:proofErr w:type="spellEnd"/>
      <w:r w:rsidRPr="0001635A">
        <w:rPr>
          <w:rFonts w:ascii="Calibri" w:hAnsi="Calibri" w:cs="Calibri"/>
          <w:color w:val="000000"/>
        </w:rPr>
        <w:t xml:space="preserve"> niezależnie od celów)</w:t>
      </w:r>
    </w:p>
    <w:p w:rsidR="005834D6" w:rsidRPr="0001635A" w:rsidRDefault="005834D6" w:rsidP="008F76CB">
      <w:pPr>
        <w:pStyle w:val="NormalnyWeb"/>
        <w:numPr>
          <w:ilvl w:val="1"/>
          <w:numId w:val="16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Zmienne(w zależności od tego co jest wykonywane)</w:t>
      </w:r>
    </w:p>
    <w:p w:rsidR="005834D6" w:rsidRPr="0001635A" w:rsidRDefault="005834D6" w:rsidP="008F76CB">
      <w:pPr>
        <w:pStyle w:val="NormalnyWeb"/>
        <w:numPr>
          <w:ilvl w:val="1"/>
          <w:numId w:val="16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Szczebel wydatkowania(kto dokonuje te wydatki)</w:t>
      </w:r>
    </w:p>
    <w:p w:rsidR="00D64BAB" w:rsidRPr="0001635A" w:rsidRDefault="00D64BAB" w:rsidP="00D64BAB">
      <w:pPr>
        <w:pStyle w:val="NormalnyWeb"/>
        <w:spacing w:after="200"/>
        <w:rPr>
          <w:rFonts w:ascii="Calibri" w:hAnsi="Calibri" w:cs="Calibri"/>
          <w:b/>
          <w:color w:val="000000"/>
        </w:rPr>
      </w:pPr>
      <w:r w:rsidRPr="0001635A">
        <w:rPr>
          <w:rFonts w:ascii="Calibri" w:hAnsi="Calibri" w:cs="Calibri"/>
          <w:b/>
          <w:color w:val="000000"/>
        </w:rPr>
        <w:t xml:space="preserve">Finanse samorządu terytorialnego </w:t>
      </w:r>
    </w:p>
    <w:p w:rsidR="00D64BAB" w:rsidRPr="0001635A" w:rsidRDefault="00D64BAB" w:rsidP="008F76CB">
      <w:pPr>
        <w:pStyle w:val="NormalnyWeb"/>
        <w:numPr>
          <w:ilvl w:val="0"/>
          <w:numId w:val="17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Jednostki samorządu terytorialnego (są po, żeby lepiej kontrolować)</w:t>
      </w:r>
    </w:p>
    <w:p w:rsidR="00D64BAB" w:rsidRPr="0001635A" w:rsidRDefault="00D64BAB" w:rsidP="008F76CB">
      <w:pPr>
        <w:pStyle w:val="NormalnyWeb"/>
        <w:numPr>
          <w:ilvl w:val="1"/>
          <w:numId w:val="17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Gminy</w:t>
      </w:r>
    </w:p>
    <w:p w:rsidR="00D64BAB" w:rsidRPr="0001635A" w:rsidRDefault="00D64BAB" w:rsidP="008F76CB">
      <w:pPr>
        <w:pStyle w:val="NormalnyWeb"/>
        <w:numPr>
          <w:ilvl w:val="1"/>
          <w:numId w:val="17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Powiaty</w:t>
      </w:r>
    </w:p>
    <w:p w:rsidR="00D64BAB" w:rsidRPr="0001635A" w:rsidRDefault="00D64BAB" w:rsidP="008F76CB">
      <w:pPr>
        <w:pStyle w:val="NormalnyWeb"/>
        <w:numPr>
          <w:ilvl w:val="1"/>
          <w:numId w:val="17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Województwa</w:t>
      </w:r>
    </w:p>
    <w:p w:rsidR="00D64BAB" w:rsidRPr="0001635A" w:rsidRDefault="00D64BAB" w:rsidP="008F76CB">
      <w:pPr>
        <w:pStyle w:val="NormalnyWeb"/>
        <w:numPr>
          <w:ilvl w:val="1"/>
          <w:numId w:val="17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Podstawa prawna</w:t>
      </w:r>
    </w:p>
    <w:p w:rsidR="00D64BAB" w:rsidRPr="0001635A" w:rsidRDefault="00D64BAB" w:rsidP="008F76CB">
      <w:pPr>
        <w:pStyle w:val="NormalnyWeb"/>
        <w:numPr>
          <w:ilvl w:val="0"/>
          <w:numId w:val="17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Ustawa o dochodach jednostek samorządu terytorialnych</w:t>
      </w:r>
    </w:p>
    <w:p w:rsidR="00D64BAB" w:rsidRPr="0001635A" w:rsidRDefault="00D64BAB" w:rsidP="008F76CB">
      <w:pPr>
        <w:pStyle w:val="NormalnyWeb"/>
        <w:numPr>
          <w:ilvl w:val="0"/>
          <w:numId w:val="17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>Ustawa o samorządzie gminnym</w:t>
      </w:r>
    </w:p>
    <w:p w:rsidR="00D64BAB" w:rsidRPr="0001635A" w:rsidRDefault="00D64BAB" w:rsidP="008F76CB">
      <w:pPr>
        <w:pStyle w:val="NormalnyWeb"/>
        <w:numPr>
          <w:ilvl w:val="0"/>
          <w:numId w:val="17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 xml:space="preserve">Ust o </w:t>
      </w:r>
      <w:proofErr w:type="spellStart"/>
      <w:r w:rsidRPr="0001635A">
        <w:rPr>
          <w:rFonts w:ascii="Calibri" w:hAnsi="Calibri" w:cs="Calibri"/>
          <w:color w:val="000000"/>
        </w:rPr>
        <w:t>samorz</w:t>
      </w:r>
      <w:proofErr w:type="spellEnd"/>
      <w:r w:rsidRPr="0001635A">
        <w:rPr>
          <w:rFonts w:ascii="Calibri" w:hAnsi="Calibri" w:cs="Calibri"/>
          <w:color w:val="000000"/>
        </w:rPr>
        <w:t xml:space="preserve"> powiatowym</w:t>
      </w:r>
    </w:p>
    <w:p w:rsidR="00D64BAB" w:rsidRPr="0001635A" w:rsidRDefault="00D64BAB" w:rsidP="008F76CB">
      <w:pPr>
        <w:pStyle w:val="NormalnyWeb"/>
        <w:numPr>
          <w:ilvl w:val="0"/>
          <w:numId w:val="17"/>
        </w:numPr>
        <w:spacing w:after="200"/>
        <w:rPr>
          <w:rFonts w:ascii="Calibri" w:hAnsi="Calibri" w:cs="Calibri"/>
          <w:color w:val="000000"/>
        </w:rPr>
      </w:pPr>
      <w:r w:rsidRPr="0001635A">
        <w:rPr>
          <w:rFonts w:ascii="Calibri" w:hAnsi="Calibri" w:cs="Calibri"/>
          <w:color w:val="000000"/>
        </w:rPr>
        <w:t xml:space="preserve">Ust o </w:t>
      </w:r>
      <w:proofErr w:type="spellStart"/>
      <w:r w:rsidRPr="0001635A">
        <w:rPr>
          <w:rFonts w:ascii="Calibri" w:hAnsi="Calibri" w:cs="Calibri"/>
          <w:color w:val="000000"/>
        </w:rPr>
        <w:t>samorz</w:t>
      </w:r>
      <w:proofErr w:type="spellEnd"/>
      <w:r w:rsidRPr="0001635A">
        <w:rPr>
          <w:rFonts w:ascii="Calibri" w:hAnsi="Calibri" w:cs="Calibri"/>
          <w:color w:val="000000"/>
        </w:rPr>
        <w:t xml:space="preserve"> województwa</w:t>
      </w:r>
    </w:p>
    <w:p w:rsidR="00D64BAB" w:rsidRPr="0001635A" w:rsidRDefault="00D64BAB" w:rsidP="00D64BAB">
      <w:pPr>
        <w:pStyle w:val="NormalnyWeb"/>
        <w:spacing w:after="200"/>
        <w:rPr>
          <w:rFonts w:ascii="Calibri" w:hAnsi="Calibri" w:cs="Calibri"/>
          <w:color w:val="000000"/>
        </w:rPr>
      </w:pPr>
    </w:p>
    <w:p w:rsidR="00D64BAB" w:rsidRPr="0001635A" w:rsidRDefault="00D64BAB" w:rsidP="00D64BAB">
      <w:pPr>
        <w:pStyle w:val="NormalnyWeb"/>
        <w:spacing w:after="200"/>
        <w:rPr>
          <w:rFonts w:ascii="Calibri" w:hAnsi="Calibri" w:cs="Calibri"/>
          <w:b/>
          <w:color w:val="000000"/>
        </w:rPr>
      </w:pPr>
      <w:r w:rsidRPr="0001635A">
        <w:rPr>
          <w:rFonts w:ascii="Calibri" w:hAnsi="Calibri" w:cs="Calibri"/>
          <w:b/>
          <w:color w:val="000000"/>
        </w:rPr>
        <w:t>Dochodami jednostek samorządu terytorialnego są:</w:t>
      </w:r>
    </w:p>
    <w:p w:rsidR="00D64BAB" w:rsidRPr="0001635A" w:rsidRDefault="00D64BAB" w:rsidP="008F76CB">
      <w:pPr>
        <w:pStyle w:val="NormalnyWeb"/>
        <w:numPr>
          <w:ilvl w:val="0"/>
          <w:numId w:val="18"/>
        </w:numPr>
        <w:spacing w:after="200"/>
        <w:rPr>
          <w:rFonts w:ascii="Calibri" w:hAnsi="Calibri" w:cs="Calibri"/>
          <w:color w:val="000000"/>
          <w:sz w:val="22"/>
        </w:rPr>
      </w:pPr>
      <w:r w:rsidRPr="0001635A">
        <w:rPr>
          <w:rFonts w:ascii="Calibri" w:hAnsi="Calibri" w:cs="Calibri"/>
          <w:color w:val="000000"/>
          <w:sz w:val="22"/>
        </w:rPr>
        <w:t>Dochody własne, w tym udziały we wpływach z:</w:t>
      </w:r>
    </w:p>
    <w:p w:rsidR="00D64BAB" w:rsidRPr="0001635A" w:rsidRDefault="00D64BAB" w:rsidP="008F76CB">
      <w:pPr>
        <w:pStyle w:val="NormalnyWeb"/>
        <w:numPr>
          <w:ilvl w:val="1"/>
          <w:numId w:val="18"/>
        </w:numPr>
        <w:spacing w:after="200"/>
        <w:rPr>
          <w:rFonts w:ascii="Calibri" w:hAnsi="Calibri" w:cs="Calibri"/>
          <w:color w:val="000000"/>
          <w:sz w:val="22"/>
        </w:rPr>
      </w:pPr>
      <w:r w:rsidRPr="0001635A">
        <w:rPr>
          <w:rFonts w:ascii="Calibri" w:hAnsi="Calibri" w:cs="Calibri"/>
          <w:color w:val="000000"/>
          <w:sz w:val="22"/>
        </w:rPr>
        <w:t>PIT</w:t>
      </w:r>
    </w:p>
    <w:p w:rsidR="00D64BAB" w:rsidRPr="0001635A" w:rsidRDefault="00D64BAB" w:rsidP="008F76CB">
      <w:pPr>
        <w:pStyle w:val="NormalnyWeb"/>
        <w:numPr>
          <w:ilvl w:val="1"/>
          <w:numId w:val="18"/>
        </w:numPr>
        <w:spacing w:after="200"/>
        <w:rPr>
          <w:rFonts w:ascii="Calibri" w:hAnsi="Calibri" w:cs="Calibri"/>
          <w:color w:val="000000"/>
          <w:sz w:val="22"/>
        </w:rPr>
      </w:pPr>
      <w:r w:rsidRPr="0001635A">
        <w:rPr>
          <w:rFonts w:ascii="Calibri" w:hAnsi="Calibri" w:cs="Calibri"/>
          <w:color w:val="000000"/>
          <w:sz w:val="22"/>
        </w:rPr>
        <w:t>CIT</w:t>
      </w:r>
    </w:p>
    <w:p w:rsidR="00D64BAB" w:rsidRPr="0001635A" w:rsidRDefault="00D64BAB" w:rsidP="008F76CB">
      <w:pPr>
        <w:pStyle w:val="NormalnyWeb"/>
        <w:numPr>
          <w:ilvl w:val="0"/>
          <w:numId w:val="18"/>
        </w:numPr>
        <w:spacing w:after="200"/>
        <w:rPr>
          <w:rFonts w:ascii="Calibri" w:hAnsi="Calibri" w:cs="Calibri"/>
          <w:color w:val="000000"/>
          <w:sz w:val="22"/>
        </w:rPr>
      </w:pPr>
      <w:r w:rsidRPr="0001635A">
        <w:rPr>
          <w:rFonts w:ascii="Calibri" w:hAnsi="Calibri" w:cs="Calibri"/>
          <w:color w:val="000000"/>
          <w:sz w:val="22"/>
        </w:rPr>
        <w:t>Subwencja ogólna (przekazanie środków publicznych do samorządu terytorialnego)</w:t>
      </w:r>
    </w:p>
    <w:p w:rsidR="00D64BAB" w:rsidRPr="0001635A" w:rsidRDefault="00D64BAB" w:rsidP="008F76CB">
      <w:pPr>
        <w:pStyle w:val="NormalnyWeb"/>
        <w:numPr>
          <w:ilvl w:val="0"/>
          <w:numId w:val="18"/>
        </w:numPr>
        <w:spacing w:after="200"/>
        <w:rPr>
          <w:rFonts w:ascii="Calibri" w:hAnsi="Calibri" w:cs="Calibri"/>
          <w:color w:val="000000"/>
          <w:sz w:val="22"/>
        </w:rPr>
      </w:pPr>
      <w:r w:rsidRPr="0001635A">
        <w:rPr>
          <w:rFonts w:ascii="Calibri" w:hAnsi="Calibri" w:cs="Calibri"/>
          <w:color w:val="000000"/>
          <w:sz w:val="22"/>
        </w:rPr>
        <w:t xml:space="preserve">Dotacje celowe z budżetu państwa </w:t>
      </w:r>
    </w:p>
    <w:p w:rsidR="00D64BAB" w:rsidRPr="0001635A" w:rsidRDefault="00D64BAB" w:rsidP="00D64BAB">
      <w:pPr>
        <w:pStyle w:val="NormalnyWeb"/>
        <w:spacing w:after="200"/>
        <w:rPr>
          <w:rFonts w:ascii="Calibri" w:hAnsi="Calibri" w:cs="Calibri"/>
          <w:b/>
          <w:color w:val="000000"/>
          <w:sz w:val="22"/>
        </w:rPr>
      </w:pPr>
      <w:r w:rsidRPr="0001635A">
        <w:rPr>
          <w:rFonts w:ascii="Calibri" w:hAnsi="Calibri" w:cs="Calibri"/>
          <w:b/>
          <w:color w:val="000000"/>
          <w:sz w:val="22"/>
        </w:rPr>
        <w:t>Dochodami jednostki samorządu terytorialnego mogą być:</w:t>
      </w:r>
    </w:p>
    <w:p w:rsidR="00D64BAB" w:rsidRPr="0001635A" w:rsidRDefault="00D64BAB" w:rsidP="008F76CB">
      <w:pPr>
        <w:pStyle w:val="NormalnyWeb"/>
        <w:numPr>
          <w:ilvl w:val="0"/>
          <w:numId w:val="19"/>
        </w:numPr>
        <w:spacing w:after="200"/>
        <w:rPr>
          <w:rFonts w:ascii="Calibri" w:hAnsi="Calibri" w:cs="Calibri"/>
          <w:color w:val="000000"/>
          <w:sz w:val="22"/>
        </w:rPr>
      </w:pPr>
      <w:r w:rsidRPr="0001635A">
        <w:rPr>
          <w:rFonts w:ascii="Calibri" w:hAnsi="Calibri" w:cs="Calibri"/>
          <w:color w:val="000000"/>
          <w:sz w:val="22"/>
        </w:rPr>
        <w:t xml:space="preserve">Środki publiczne ze źródeł zagranicznych niepodlegające zwrotowi </w:t>
      </w:r>
    </w:p>
    <w:p w:rsidR="00D64BAB" w:rsidRPr="0001635A" w:rsidRDefault="00D64BAB" w:rsidP="008F76CB">
      <w:pPr>
        <w:pStyle w:val="NormalnyWeb"/>
        <w:numPr>
          <w:ilvl w:val="0"/>
          <w:numId w:val="19"/>
        </w:numPr>
        <w:spacing w:after="200"/>
        <w:rPr>
          <w:rFonts w:ascii="Calibri" w:hAnsi="Calibri" w:cs="Calibri"/>
          <w:color w:val="000000"/>
          <w:sz w:val="22"/>
        </w:rPr>
      </w:pPr>
      <w:r w:rsidRPr="0001635A">
        <w:rPr>
          <w:rFonts w:ascii="Calibri" w:hAnsi="Calibri" w:cs="Calibri"/>
          <w:color w:val="000000"/>
          <w:sz w:val="22"/>
        </w:rPr>
        <w:lastRenderedPageBreak/>
        <w:t>Środki z budżetu UE</w:t>
      </w:r>
    </w:p>
    <w:p w:rsidR="00D64BAB" w:rsidRPr="00D64BAB" w:rsidRDefault="00D64BAB" w:rsidP="00D64BAB">
      <w:pPr>
        <w:spacing w:after="160" w:line="240" w:lineRule="auto"/>
        <w:rPr>
          <w:rFonts w:ascii="Calibri" w:eastAsia="Times New Roman" w:hAnsi="Calibri" w:cs="Calibri"/>
          <w:kern w:val="0"/>
          <w:sz w:val="28"/>
          <w:szCs w:val="24"/>
          <w14:ligatures w14:val="none"/>
        </w:rPr>
      </w:pPr>
      <w:r w:rsidRPr="00D64BAB">
        <w:rPr>
          <w:rFonts w:ascii="Calibri" w:eastAsia="Times New Roman" w:hAnsi="Calibri" w:cs="Calibri"/>
          <w:b/>
          <w:bCs/>
          <w:color w:val="000000"/>
          <w:kern w:val="0"/>
          <w:sz w:val="24"/>
          <w:szCs w:val="22"/>
          <w14:ligatures w14:val="none"/>
        </w:rPr>
        <w:t>Budżet państwa</w:t>
      </w:r>
    </w:p>
    <w:p w:rsidR="00D64BAB" w:rsidRPr="00D64BAB" w:rsidRDefault="00D64BAB" w:rsidP="00D64BAB">
      <w:p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Obrazuje kwotowo to na co będzie wydawał </w:t>
      </w:r>
      <w:proofErr w:type="spellStart"/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hajs</w:t>
      </w:r>
      <w:proofErr w:type="spellEnd"/>
    </w:p>
    <w:p w:rsidR="00D64BAB" w:rsidRPr="00D64BAB" w:rsidRDefault="00D64BAB" w:rsidP="008F76CB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Plan finansowy, Obejmujący dochody i wydatki państwa , uchwalanym na okres roku budżetowego</w:t>
      </w:r>
    </w:p>
    <w:p w:rsidR="00D64BAB" w:rsidRPr="00D64BAB" w:rsidRDefault="00D64BAB" w:rsidP="008F76CB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Fundusz scentralizowanych 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środków pienięż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nych gromadzonych i rozdzielanych w ciągu roku, w związku z realizacją zadań państwa</w:t>
      </w:r>
    </w:p>
    <w:p w:rsidR="00D64BAB" w:rsidRPr="0001635A" w:rsidRDefault="00D64BAB" w:rsidP="008F76CB">
      <w:pPr>
        <w:numPr>
          <w:ilvl w:val="0"/>
          <w:numId w:val="20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Uchwalany jest w formie ust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wy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budżetowej</w:t>
      </w:r>
    </w:p>
    <w:p w:rsidR="00D64BAB" w:rsidRPr="00D64BAB" w:rsidRDefault="00D64BAB" w:rsidP="00D64BAB">
      <w:pPr>
        <w:spacing w:after="160" w:line="240" w:lineRule="auto"/>
        <w:rPr>
          <w:rFonts w:ascii="Calibri" w:eastAsia="Times New Roman" w:hAnsi="Calibri" w:cs="Calibri"/>
          <w:b/>
          <w:kern w:val="0"/>
          <w:sz w:val="28"/>
          <w:szCs w:val="24"/>
          <w14:ligatures w14:val="none"/>
        </w:rPr>
      </w:pPr>
      <w:r w:rsidRPr="00D64BAB">
        <w:rPr>
          <w:rFonts w:ascii="Calibri" w:eastAsia="Times New Roman" w:hAnsi="Calibri" w:cs="Calibri"/>
          <w:b/>
          <w:color w:val="000000"/>
          <w:kern w:val="0"/>
          <w:sz w:val="24"/>
          <w:szCs w:val="22"/>
          <w14:ligatures w14:val="none"/>
        </w:rPr>
        <w:t>Funkcje budżetu</w:t>
      </w:r>
    </w:p>
    <w:p w:rsidR="00D64BAB" w:rsidRPr="00D64BAB" w:rsidRDefault="00D64BAB" w:rsidP="008F76CB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Alokacyjna (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narzędzie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do rozdzielania części 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zasobów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w gospod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arczych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na dobra prywatne i publiczne)</w:t>
      </w:r>
    </w:p>
    <w:p w:rsidR="00D64BAB" w:rsidRPr="00D64BAB" w:rsidRDefault="00D64BAB" w:rsidP="008F76CB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Redystrybucyjna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(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kwestie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rozdziału i wyrównywania dochodów)</w:t>
      </w:r>
    </w:p>
    <w:p w:rsidR="00D64BAB" w:rsidRPr="00D64BAB" w:rsidRDefault="00D64BAB" w:rsidP="008F76CB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Stabilizacyjna(łagodzenie 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wahań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w gospod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arczych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dokonując transfery stara się państwo 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ułagodzić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nierówności i niekorzystne syt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uacje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w gosp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odarstwie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</w:t>
      </w:r>
    </w:p>
    <w:p w:rsidR="00D64BAB" w:rsidRPr="00D64BAB" w:rsidRDefault="00D64BAB" w:rsidP="008F76CB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fiskalna(gromadzenie 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środków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publ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icznych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na realizacje zadań)</w:t>
      </w:r>
    </w:p>
    <w:p w:rsidR="00D64BAB" w:rsidRPr="00D64BAB" w:rsidRDefault="00D64BAB" w:rsidP="008F76CB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ewidencyjno-kon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trolna (kontrola celowości gospodarczej)</w:t>
      </w:r>
    </w:p>
    <w:p w:rsidR="00D64BAB" w:rsidRPr="0001635A" w:rsidRDefault="00D64BAB" w:rsidP="008F76CB">
      <w:pPr>
        <w:numPr>
          <w:ilvl w:val="0"/>
          <w:numId w:val="21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kredytowa</w:t>
      </w:r>
    </w:p>
    <w:p w:rsidR="00D64BAB" w:rsidRPr="0001635A" w:rsidRDefault="00D64BAB" w:rsidP="00D64BAB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:rsidR="00D64BAB" w:rsidRPr="00D64BAB" w:rsidRDefault="00D64BAB" w:rsidP="00D64BAB">
      <w:p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01635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Zasady budżetowe</w:t>
      </w:r>
    </w:p>
    <w:p w:rsidR="00D64BAB" w:rsidRPr="00D64BAB" w:rsidRDefault="00D64BAB" w:rsidP="00D64BAB">
      <w:p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to ja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k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musi być rozprowadzony budżet</w:t>
      </w:r>
    </w:p>
    <w:p w:rsidR="00D64BAB" w:rsidRPr="00D64BAB" w:rsidRDefault="00D64BAB" w:rsidP="008F76CB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roczności</w:t>
      </w:r>
    </w:p>
    <w:p w:rsidR="00D64BAB" w:rsidRPr="00D64BAB" w:rsidRDefault="00D64BAB" w:rsidP="008F76CB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równowagi(</w:t>
      </w:r>
      <w:proofErr w:type="spellStart"/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panowana</w:t>
      </w:r>
      <w:proofErr w:type="spellEnd"/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wysokość wydat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ków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nie powinna przekraczać przychodów)</w:t>
      </w:r>
    </w:p>
    <w:p w:rsidR="00D64BAB" w:rsidRPr="00D64BAB" w:rsidRDefault="00D64BAB" w:rsidP="008F76CB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szczegółowości</w:t>
      </w:r>
    </w:p>
    <w:p w:rsidR="00D64BAB" w:rsidRPr="00D64BAB" w:rsidRDefault="00D64BAB" w:rsidP="008F76CB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jawność ( budżet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musi być dostępny ogólnie)</w:t>
      </w:r>
    </w:p>
    <w:p w:rsidR="00D64BAB" w:rsidRPr="00D64BAB" w:rsidRDefault="00D64BAB" w:rsidP="008F76CB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przejrzystości</w:t>
      </w:r>
    </w:p>
    <w:p w:rsidR="00D64BAB" w:rsidRPr="0001635A" w:rsidRDefault="00D64BAB" w:rsidP="008F76CB">
      <w:pPr>
        <w:numPr>
          <w:ilvl w:val="0"/>
          <w:numId w:val="22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uprzedniość (budżet musi być uchwalony przed 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rozpoczęciem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nowego roku 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podatkowego</w:t>
      </w:r>
      <w:r w:rsidRPr="00D64BA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</w:t>
      </w:r>
    </w:p>
    <w:p w:rsidR="0001635A" w:rsidRPr="00D64BAB" w:rsidRDefault="0001635A" w:rsidP="008F76CB">
      <w:pPr>
        <w:numPr>
          <w:ilvl w:val="0"/>
          <w:numId w:val="22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jedności, zupełności</w:t>
      </w:r>
    </w:p>
    <w:p w:rsidR="00D64BAB" w:rsidRPr="00D64BAB" w:rsidRDefault="00D64BAB" w:rsidP="00D64BAB">
      <w:pPr>
        <w:spacing w:after="16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D64BAB" w:rsidRPr="00D64BAB" w:rsidRDefault="00D64BAB" w:rsidP="00D64BAB">
      <w:pPr>
        <w:spacing w:after="16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0F3042" w:rsidRPr="000F3042" w:rsidRDefault="000F3042" w:rsidP="00220825">
      <w:pPr>
        <w:pStyle w:val="NormalnyWeb"/>
        <w:spacing w:before="0" w:beforeAutospacing="0" w:after="200" w:afterAutospacing="0"/>
        <w:ind w:left="360"/>
        <w:rPr>
          <w:rFonts w:ascii="Calibri" w:hAnsi="Calibri" w:cs="Calibri"/>
          <w:sz w:val="22"/>
          <w:szCs w:val="22"/>
        </w:rPr>
      </w:pPr>
    </w:p>
    <w:p w:rsidR="0001635A" w:rsidRPr="0001635A" w:rsidRDefault="0001635A" w:rsidP="0001635A">
      <w:pPr>
        <w:spacing w:after="160" w:line="240" w:lineRule="auto"/>
        <w:rPr>
          <w:rFonts w:ascii="Times New Roman" w:eastAsia="Times New Roman" w:hAnsi="Times New Roman"/>
          <w:b/>
          <w:kern w:val="0"/>
          <w:sz w:val="28"/>
          <w:szCs w:val="24"/>
          <w14:ligatures w14:val="none"/>
        </w:rPr>
      </w:pPr>
      <w:r w:rsidRPr="0001635A">
        <w:rPr>
          <w:rFonts w:ascii="Calibri" w:eastAsia="Times New Roman" w:hAnsi="Calibri" w:cs="Calibri"/>
          <w:b/>
          <w:color w:val="000000"/>
          <w:kern w:val="0"/>
          <w:sz w:val="24"/>
          <w:szCs w:val="22"/>
          <w14:ligatures w14:val="none"/>
        </w:rPr>
        <w:lastRenderedPageBreak/>
        <w:t>Opracowanie budżetu państwa</w:t>
      </w:r>
    </w:p>
    <w:p w:rsidR="0001635A" w:rsidRPr="0001635A" w:rsidRDefault="0001635A" w:rsidP="008F76CB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przygot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owanie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projektu ustawy</w:t>
      </w:r>
    </w:p>
    <w:p w:rsidR="0001635A" w:rsidRPr="0001635A" w:rsidRDefault="0001635A" w:rsidP="008F76CB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uchwalenie ustawy budżetowej</w:t>
      </w:r>
    </w:p>
    <w:p w:rsidR="0001635A" w:rsidRPr="0001635A" w:rsidRDefault="0001635A" w:rsidP="008F76CB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wykonanie ustawy budżetowej</w:t>
      </w:r>
    </w:p>
    <w:p w:rsidR="0001635A" w:rsidRPr="0001635A" w:rsidRDefault="0001635A" w:rsidP="008F76CB">
      <w:pPr>
        <w:numPr>
          <w:ilvl w:val="0"/>
          <w:numId w:val="23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kontrola wykonania ustawy budżetowej</w:t>
      </w:r>
    </w:p>
    <w:p w:rsidR="0001635A" w:rsidRPr="0001635A" w:rsidRDefault="0001635A" w:rsidP="0001635A">
      <w:pPr>
        <w:spacing w:after="16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</w:p>
    <w:p w:rsidR="0001635A" w:rsidRPr="0001635A" w:rsidRDefault="0001635A" w:rsidP="0001635A">
      <w:pPr>
        <w:spacing w:after="16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Dochody</w:t>
      </w:r>
      <w:r w:rsidRPr="0001635A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budżetu państwa</w:t>
      </w:r>
    </w:p>
    <w:p w:rsidR="0001635A" w:rsidRPr="0001635A" w:rsidRDefault="0001635A" w:rsidP="0001635A">
      <w:pPr>
        <w:spacing w:after="16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charakter strumienia –&gt; 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cel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-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&gt; </w:t>
      </w: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systematyka</w:t>
      </w:r>
    </w:p>
    <w:p w:rsidR="0001635A" w:rsidRDefault="0001635A" w:rsidP="0001635A">
      <w:pPr>
        <w:spacing w:after="16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podatek – cło – opłata-wpłata z NBP-pożyczki – lokaty</w:t>
      </w:r>
    </w:p>
    <w:p w:rsidR="0001635A" w:rsidRPr="0001635A" w:rsidRDefault="0001635A" w:rsidP="0001635A">
      <w:pPr>
        <w:spacing w:after="160" w:line="240" w:lineRule="auto"/>
        <w:rPr>
          <w:rFonts w:ascii="Calibri" w:eastAsia="Times New Roman" w:hAnsi="Calibri" w:cs="Calibri"/>
          <w:b/>
          <w:color w:val="000000"/>
          <w:kern w:val="0"/>
          <w:sz w:val="24"/>
          <w:szCs w:val="22"/>
          <w14:ligatures w14:val="none"/>
        </w:rPr>
      </w:pPr>
    </w:p>
    <w:p w:rsidR="0001635A" w:rsidRPr="0001635A" w:rsidRDefault="0001635A" w:rsidP="0001635A">
      <w:pPr>
        <w:spacing w:after="160" w:line="240" w:lineRule="auto"/>
        <w:rPr>
          <w:rFonts w:ascii="Times New Roman" w:eastAsia="Times New Roman" w:hAnsi="Times New Roman"/>
          <w:b/>
          <w:kern w:val="0"/>
          <w:sz w:val="28"/>
          <w:szCs w:val="24"/>
          <w14:ligatures w14:val="none"/>
        </w:rPr>
      </w:pPr>
      <w:r w:rsidRPr="0001635A">
        <w:rPr>
          <w:rFonts w:ascii="Calibri" w:eastAsia="Times New Roman" w:hAnsi="Calibri" w:cs="Calibri"/>
          <w:b/>
          <w:color w:val="000000"/>
          <w:kern w:val="0"/>
          <w:sz w:val="24"/>
          <w:szCs w:val="22"/>
          <w14:ligatures w14:val="none"/>
        </w:rPr>
        <w:t>Deficyt budżetowy</w:t>
      </w:r>
    </w:p>
    <w:p w:rsidR="0001635A" w:rsidRPr="0001635A" w:rsidRDefault="0001635A" w:rsidP="0001635A">
      <w:pPr>
        <w:spacing w:after="16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rzeczywisty  --  strukturalny --  cykliczny(czy powtarza się) </w:t>
      </w:r>
    </w:p>
    <w:p w:rsidR="0001635A" w:rsidRPr="0001635A" w:rsidRDefault="0001635A" w:rsidP="008F76C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Źródła pokrycia deficytu</w:t>
      </w:r>
    </w:p>
    <w:p w:rsidR="0001635A" w:rsidRPr="0001635A" w:rsidRDefault="0001635A" w:rsidP="008F76CB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Krajowe</w:t>
      </w:r>
    </w:p>
    <w:p w:rsidR="0001635A" w:rsidRPr="0001635A" w:rsidRDefault="0001635A" w:rsidP="008F76CB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Sprzedaż skarbowych papierów wartościowych</w:t>
      </w:r>
    </w:p>
    <w:p w:rsidR="0001635A" w:rsidRPr="0001635A" w:rsidRDefault="0001635A" w:rsidP="008F76CB">
      <w:pPr>
        <w:numPr>
          <w:ilvl w:val="3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Bon skarbowy</w:t>
      </w:r>
    </w:p>
    <w:p w:rsidR="0001635A" w:rsidRPr="0001635A" w:rsidRDefault="0001635A" w:rsidP="008F76CB">
      <w:pPr>
        <w:numPr>
          <w:ilvl w:val="3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Obligacje skarbowe</w:t>
      </w:r>
    </w:p>
    <w:p w:rsidR="0001635A" w:rsidRPr="0001635A" w:rsidRDefault="0001635A" w:rsidP="008F76CB">
      <w:pPr>
        <w:numPr>
          <w:ilvl w:val="3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Skarbowy papier oszczędnościowy</w:t>
      </w:r>
    </w:p>
    <w:p w:rsidR="0001635A" w:rsidRPr="0001635A" w:rsidRDefault="0001635A" w:rsidP="008F76CB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Prywatyzacja majątku skarbu państwa</w:t>
      </w:r>
    </w:p>
    <w:p w:rsidR="0001635A" w:rsidRPr="0001635A" w:rsidRDefault="0001635A" w:rsidP="008F76CB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Zagraniczne</w:t>
      </w:r>
    </w:p>
    <w:p w:rsidR="0001635A" w:rsidRPr="0001635A" w:rsidRDefault="0001635A" w:rsidP="008F76CB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Obligacje skarbowe</w:t>
      </w:r>
    </w:p>
    <w:p w:rsidR="0001635A" w:rsidRPr="0001635A" w:rsidRDefault="0001635A" w:rsidP="008F76CB">
      <w:pPr>
        <w:numPr>
          <w:ilvl w:val="2"/>
          <w:numId w:val="2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Porzeczki i kredyty zagraniczne</w:t>
      </w:r>
    </w:p>
    <w:p w:rsidR="0001635A" w:rsidRPr="0001635A" w:rsidRDefault="0001635A" w:rsidP="0001635A">
      <w:pPr>
        <w:spacing w:after="16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  <w:r w:rsidRPr="0001635A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Dług publiczny</w:t>
      </w:r>
    </w:p>
    <w:p w:rsidR="0001635A" w:rsidRPr="0001635A" w:rsidRDefault="0001635A" w:rsidP="0001635A">
      <w:pPr>
        <w:spacing w:after="16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Zobowiązania sektora finansów publicznych z tytułu wyemitowanych papierów wartościowych, zasięgniętych kredytów, pożyczek, przyjętych de[pozytów oraz wymaganych zobowiązań wynikających z odrębnych ustaw, prawomocnych orzeczeń sądów, ostatecznych decyzji administracyjnych oraz znanych za bezsporne przez dłużnika </w:t>
      </w:r>
    </w:p>
    <w:p w:rsidR="0001635A" w:rsidRPr="0001635A" w:rsidRDefault="0001635A" w:rsidP="008F76CB">
      <w:pPr>
        <w:pStyle w:val="Akapitzlist"/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Dług publiczny</w:t>
      </w:r>
    </w:p>
    <w:p w:rsidR="0001635A" w:rsidRPr="0001635A" w:rsidRDefault="0001635A" w:rsidP="008F76CB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Czas</w:t>
      </w:r>
    </w:p>
    <w:p w:rsidR="0001635A" w:rsidRPr="0001635A" w:rsidRDefault="0001635A" w:rsidP="008F76CB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Krótkotkoterminowe</w:t>
      </w:r>
      <w:proofErr w:type="spellEnd"/>
    </w:p>
    <w:p w:rsidR="0001635A" w:rsidRPr="0001635A" w:rsidRDefault="0001635A" w:rsidP="008F76CB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Długoterm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inowe</w:t>
      </w:r>
    </w:p>
    <w:p w:rsidR="0001635A" w:rsidRPr="0001635A" w:rsidRDefault="0001635A" w:rsidP="008F76CB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>Zasady ewidencji</w:t>
      </w:r>
    </w:p>
    <w:p w:rsidR="0001635A" w:rsidRPr="0001635A" w:rsidRDefault="0001635A" w:rsidP="008F76CB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Brutto</w:t>
      </w:r>
    </w:p>
    <w:p w:rsidR="0001635A" w:rsidRPr="0001635A" w:rsidRDefault="0001635A" w:rsidP="008F76CB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Netto</w:t>
      </w:r>
    </w:p>
    <w:p w:rsidR="0001635A" w:rsidRPr="0001635A" w:rsidRDefault="0001635A" w:rsidP="008F76CB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Wartość zobowiązania</w:t>
      </w:r>
    </w:p>
    <w:p w:rsidR="0001635A" w:rsidRPr="0001635A" w:rsidRDefault="0001635A" w:rsidP="008F76CB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Nominalna</w:t>
      </w:r>
    </w:p>
    <w:p w:rsidR="0001635A" w:rsidRPr="0001635A" w:rsidRDefault="0001635A" w:rsidP="008F76CB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Realna</w:t>
      </w:r>
    </w:p>
    <w:p w:rsidR="0001635A" w:rsidRPr="0001635A" w:rsidRDefault="0001635A" w:rsidP="008F76CB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Poziom władzy publicznej</w:t>
      </w:r>
    </w:p>
    <w:p w:rsidR="0001635A" w:rsidRPr="0001635A" w:rsidRDefault="0001635A" w:rsidP="008F76CB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Centralny</w:t>
      </w:r>
    </w:p>
    <w:p w:rsidR="0001635A" w:rsidRPr="0001635A" w:rsidRDefault="0001635A" w:rsidP="008F76CB">
      <w:pPr>
        <w:numPr>
          <w:ilvl w:val="2"/>
          <w:numId w:val="29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63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lokalny</w:t>
      </w:r>
    </w:p>
    <w:p w:rsidR="0001635A" w:rsidRPr="0001635A" w:rsidRDefault="00460051" w:rsidP="00460051">
      <w:pPr>
        <w:pStyle w:val="Cytatintensywny"/>
        <w:rPr>
          <w:rFonts w:ascii="Calibri" w:hAnsi="Calibri" w:cs="Calibri"/>
        </w:rPr>
      </w:pPr>
      <w:r>
        <w:t>System podatkowy w Polsce</w:t>
      </w:r>
    </w:p>
    <w:p w:rsidR="00460051" w:rsidRDefault="00460051" w:rsidP="00460051">
      <w:pPr>
        <w:pStyle w:val="Normalny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 w:rsidRPr="00460051">
        <w:rPr>
          <w:rFonts w:ascii="Calibri" w:hAnsi="Calibri" w:cs="Calibri"/>
          <w:b/>
          <w:bCs/>
          <w:color w:val="000000" w:themeColor="text1"/>
        </w:rPr>
        <w:t>Podatek</w:t>
      </w:r>
      <w:r>
        <w:rPr>
          <w:rFonts w:ascii="Calibri" w:hAnsi="Calibri" w:cs="Calibri"/>
          <w:b/>
          <w:bCs/>
          <w:color w:val="008000"/>
        </w:rPr>
        <w:t xml:space="preserve"> </w:t>
      </w:r>
    </w:p>
    <w:p w:rsidR="00460051" w:rsidRPr="00460051" w:rsidRDefault="00460051" w:rsidP="008F76CB">
      <w:pPr>
        <w:pStyle w:val="NormalnyWeb"/>
        <w:numPr>
          <w:ilvl w:val="0"/>
          <w:numId w:val="30"/>
        </w:numPr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jest to klasyczna danina publiczna. Należy on do najstarszych kategorii finansowych i ekonomicznych. Według najbardziej rozpowszechnionej definicji podatek to pieniężne, przymusowe, ogólne (powszechne) , nieodpłatne i bezzwrotne świadczenie na rzecz państwa lub innych związków publicznoprawnych (np. samorządów).</w:t>
      </w:r>
    </w:p>
    <w:p w:rsidR="00460051" w:rsidRPr="00460051" w:rsidRDefault="00460051" w:rsidP="008F76CB">
      <w:pPr>
        <w:pStyle w:val="NormalnyWeb"/>
        <w:numPr>
          <w:ilvl w:val="0"/>
          <w:numId w:val="30"/>
        </w:numPr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Podatek jest złożoną kategorią nie tylko finansową (fiskalną) i ekonomiczną lecz także prawną, polityczną i społeczną.</w:t>
      </w:r>
    </w:p>
    <w:p w:rsidR="00460051" w:rsidRDefault="00460051" w:rsidP="008F76CB">
      <w:pPr>
        <w:pStyle w:val="NormalnyWeb"/>
        <w:numPr>
          <w:ilvl w:val="0"/>
          <w:numId w:val="30"/>
        </w:numPr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Obecnie na polski system podatkowy składają się podatki, które tworzą dwa podsystemy podatkowe: podsystem podatków centralnych i podsystem podatków lokalnych.</w:t>
      </w:r>
    </w:p>
    <w:p w:rsidR="00460051" w:rsidRPr="00460051" w:rsidRDefault="00460051" w:rsidP="00460051">
      <w:pPr>
        <w:pStyle w:val="NormalnyWeb"/>
        <w:spacing w:before="0" w:beforeAutospacing="0" w:after="20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460051">
        <w:rPr>
          <w:rFonts w:ascii="Calibri" w:hAnsi="Calibri" w:cs="Calibri"/>
          <w:b/>
          <w:bCs/>
          <w:color w:val="000000" w:themeColor="text1"/>
        </w:rPr>
        <w:t>System podatkowy</w:t>
      </w:r>
      <w:r w:rsidRPr="0046005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:rsidR="00460051" w:rsidRDefault="00460051" w:rsidP="008F76CB">
      <w:pPr>
        <w:pStyle w:val="NormalnyWeb"/>
        <w:numPr>
          <w:ilvl w:val="0"/>
          <w:numId w:val="31"/>
        </w:numPr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w Konstytucji art. 84: „Każdy jest zobowiązany do ponoszenia ciężarów świadczeń publicznych, w tym podatków określonych w ustawie.” System podatkowy jest to ogół pobieranych w danym państwie i czasie podatków.</w:t>
      </w:r>
    </w:p>
    <w:p w:rsidR="00460051" w:rsidRDefault="00460051" w:rsidP="00460051">
      <w:pPr>
        <w:pStyle w:val="Normalny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 w:rsidRPr="00460051">
        <w:rPr>
          <w:rFonts w:ascii="Calibri" w:hAnsi="Calibri" w:cs="Calibri"/>
          <w:b/>
          <w:bCs/>
          <w:color w:val="000000" w:themeColor="text1"/>
        </w:rPr>
        <w:t>Cechy podatków:</w:t>
      </w:r>
      <w:r>
        <w:rPr>
          <w:rFonts w:ascii="Calibri" w:hAnsi="Calibri" w:cs="Calibri"/>
          <w:b/>
          <w:bCs/>
          <w:color w:val="00823B"/>
        </w:rPr>
        <w:br/>
      </w:r>
      <w:r>
        <w:rPr>
          <w:rFonts w:ascii="Calibri" w:hAnsi="Calibri" w:cs="Calibri"/>
          <w:color w:val="000000"/>
          <w:sz w:val="22"/>
          <w:szCs w:val="22"/>
        </w:rPr>
        <w:t>    - pieniężny,                            </w:t>
      </w:r>
      <w:r>
        <w:rPr>
          <w:rFonts w:ascii="Calibri" w:hAnsi="Calibri" w:cs="Calibri"/>
          <w:color w:val="000000"/>
          <w:sz w:val="22"/>
          <w:szCs w:val="22"/>
        </w:rPr>
        <w:br/>
        <w:t>    - nieodpłatny,</w:t>
      </w:r>
      <w:r>
        <w:rPr>
          <w:rFonts w:ascii="Calibri" w:hAnsi="Calibri" w:cs="Calibri"/>
          <w:color w:val="000000"/>
          <w:sz w:val="22"/>
          <w:szCs w:val="22"/>
        </w:rPr>
        <w:br/>
        <w:t>    - jednostronny,                     </w:t>
      </w:r>
      <w:r>
        <w:rPr>
          <w:rFonts w:ascii="Calibri" w:hAnsi="Calibri" w:cs="Calibri"/>
          <w:color w:val="000000"/>
          <w:sz w:val="22"/>
          <w:szCs w:val="22"/>
        </w:rPr>
        <w:br/>
        <w:t>    - ogólny,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lastRenderedPageBreak/>
        <w:t>    - przymusowy,</w:t>
      </w:r>
      <w:r>
        <w:rPr>
          <w:rFonts w:ascii="Calibri" w:hAnsi="Calibri" w:cs="Calibri"/>
          <w:color w:val="000000"/>
          <w:sz w:val="22"/>
          <w:szCs w:val="22"/>
        </w:rPr>
        <w:br/>
        <w:t>    - bezzwrotny.</w:t>
      </w:r>
    </w:p>
    <w:p w:rsidR="002105BA" w:rsidRDefault="002105BA" w:rsidP="00460051">
      <w:pPr>
        <w:pStyle w:val="NormalnyWeb"/>
        <w:spacing w:before="0" w:beforeAutospacing="0" w:after="200" w:afterAutospacing="0"/>
        <w:rPr>
          <w:rFonts w:ascii="Calibri" w:hAnsi="Calibri" w:cs="Calibri"/>
          <w:b/>
          <w:bCs/>
          <w:color w:val="000000" w:themeColor="text1"/>
        </w:rPr>
      </w:pPr>
    </w:p>
    <w:p w:rsidR="00460051" w:rsidRDefault="00460051" w:rsidP="00460051">
      <w:pPr>
        <w:pStyle w:val="Normalny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 w:rsidRPr="00460051">
        <w:rPr>
          <w:rFonts w:ascii="Calibri" w:hAnsi="Calibri" w:cs="Calibri"/>
          <w:b/>
          <w:bCs/>
          <w:color w:val="000000" w:themeColor="text1"/>
        </w:rPr>
        <w:t>Funkcje podatkowe:</w:t>
      </w:r>
      <w:r>
        <w:rPr>
          <w:rFonts w:ascii="Calibri" w:hAnsi="Calibri" w:cs="Calibri"/>
          <w:b/>
          <w:bCs/>
          <w:color w:val="00823B"/>
        </w:rPr>
        <w:br/>
      </w:r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460051" w:rsidRDefault="00460051" w:rsidP="00460051">
      <w:pPr>
        <w:pStyle w:val="Normalny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- fiskalna,(pewny poziom musi być osiągalny)        - regulacyjna       -redystrybucyjna (koryguje   dochody)                        - stymulacyjna.</w:t>
      </w:r>
      <w:r w:rsidR="007F4C1A" w:rsidRPr="007F4C1A">
        <w:rPr>
          <w:noProof/>
        </w:rPr>
        <w:t xml:space="preserve"> </w:t>
      </w:r>
    </w:p>
    <w:p w:rsidR="00460051" w:rsidRDefault="00460051" w:rsidP="00460051">
      <w:pPr>
        <w:pStyle w:val="Normalny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</w:p>
    <w:p w:rsidR="00460051" w:rsidRDefault="00460051" w:rsidP="00460051">
      <w:pPr>
        <w:pStyle w:val="NormalnyWeb"/>
        <w:spacing w:before="0" w:beforeAutospacing="0" w:after="200" w:afterAutospacing="0"/>
      </w:pPr>
    </w:p>
    <w:p w:rsidR="00460051" w:rsidRDefault="007F4C1A" w:rsidP="00460051">
      <w:pPr>
        <w:pStyle w:val="NormalnyWeb"/>
        <w:spacing w:before="0" w:beforeAutospacing="0" w:after="200" w:afterAutospacing="0"/>
      </w:pPr>
      <w:r w:rsidRPr="00460051">
        <w:rPr>
          <w:noProof/>
        </w:rPr>
        <w:drawing>
          <wp:inline distT="0" distB="0" distL="0" distR="0" wp14:anchorId="542DF226" wp14:editId="01AF798B">
            <wp:extent cx="6400800" cy="333311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C1A" w:rsidRDefault="007F4C1A" w:rsidP="007F4C1A">
      <w:pPr>
        <w:pStyle w:val="NormalnyWeb"/>
        <w:spacing w:before="0" w:beforeAutospacing="0" w:after="200" w:afterAutospacing="0"/>
        <w:rPr>
          <w:rFonts w:ascii="Calibri" w:hAnsi="Calibri" w:cs="Calibri"/>
          <w:bCs/>
          <w:color w:val="000000"/>
          <w:sz w:val="22"/>
          <w:szCs w:val="22"/>
        </w:rPr>
      </w:pPr>
      <w:r w:rsidRPr="007F4C1A">
        <w:rPr>
          <w:rFonts w:ascii="Calibri" w:hAnsi="Calibri" w:cs="Calibri"/>
          <w:b/>
          <w:bCs/>
          <w:color w:val="000000" w:themeColor="text1"/>
        </w:rPr>
        <w:t>Zasady podatkowe: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Równość</w:t>
      </w:r>
      <w:r>
        <w:rPr>
          <w:rFonts w:ascii="Calibri" w:hAnsi="Calibri" w:cs="Calibri"/>
          <w:color w:val="000000"/>
          <w:sz w:val="22"/>
          <w:szCs w:val="22"/>
        </w:rPr>
        <w:t xml:space="preserve"> – wszyscy jesteśmy równi, ciężary podatkowe powinny być dostosowane do możliwości płatników.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Pewność </w:t>
      </w:r>
      <w:r>
        <w:rPr>
          <w:rFonts w:ascii="Calibri" w:hAnsi="Calibri" w:cs="Calibri"/>
          <w:color w:val="000000"/>
          <w:sz w:val="22"/>
          <w:szCs w:val="22"/>
        </w:rPr>
        <w:t>– musimy mieć wiedzę na temat pobierania podatków.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Dogodność</w:t>
      </w:r>
      <w:r>
        <w:rPr>
          <w:rFonts w:ascii="Calibri" w:hAnsi="Calibri" w:cs="Calibri"/>
          <w:color w:val="000000"/>
          <w:sz w:val="22"/>
          <w:szCs w:val="22"/>
        </w:rPr>
        <w:t xml:space="preserve"> – powinniśmy mieć dogodność płacenia podatków.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Taniość – </w:t>
      </w:r>
      <w:r>
        <w:rPr>
          <w:rFonts w:ascii="Calibri" w:hAnsi="Calibri" w:cs="Calibri"/>
          <w:bCs/>
          <w:color w:val="000000"/>
          <w:sz w:val="22"/>
          <w:szCs w:val="22"/>
        </w:rPr>
        <w:t>wpływy z podatku nie mogą być niższe niż koszty podatku</w:t>
      </w:r>
    </w:p>
    <w:p w:rsidR="007F4C1A" w:rsidRDefault="007F4C1A" w:rsidP="007F4C1A">
      <w:pPr>
        <w:pStyle w:val="NormalnyWeb"/>
        <w:spacing w:before="0" w:beforeAutospacing="0" w:after="200" w:afterAutospacing="0"/>
        <w:rPr>
          <w:rFonts w:ascii="Calibri" w:hAnsi="Calibri" w:cs="Calibri"/>
          <w:b/>
          <w:bCs/>
          <w:color w:val="000000"/>
          <w:szCs w:val="22"/>
        </w:rPr>
      </w:pPr>
      <w:r w:rsidRPr="007F4C1A">
        <w:rPr>
          <w:rFonts w:ascii="Calibri" w:hAnsi="Calibri" w:cs="Calibri"/>
          <w:b/>
          <w:bCs/>
          <w:color w:val="000000"/>
          <w:szCs w:val="22"/>
        </w:rPr>
        <w:t>Elementy konstrukcyjne podatku</w:t>
      </w:r>
    </w:p>
    <w:p w:rsidR="007F4C1A" w:rsidRDefault="007F4C1A" w:rsidP="008F76CB">
      <w:pPr>
        <w:pStyle w:val="NormalnyWeb"/>
        <w:numPr>
          <w:ilvl w:val="0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 w:rsidRPr="007F4C1A">
        <w:rPr>
          <w:rFonts w:ascii="Calibri" w:hAnsi="Calibri" w:cs="Calibri"/>
          <w:sz w:val="22"/>
        </w:rPr>
        <w:t>obligatoryjne</w:t>
      </w:r>
    </w:p>
    <w:p w:rsidR="007F4C1A" w:rsidRDefault="007F4C1A" w:rsidP="008F76CB">
      <w:pPr>
        <w:pStyle w:val="NormalnyWeb"/>
        <w:numPr>
          <w:ilvl w:val="1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podmiot podatku </w:t>
      </w:r>
    </w:p>
    <w:p w:rsidR="007F4C1A" w:rsidRDefault="007F4C1A" w:rsidP="008F76CB">
      <w:pPr>
        <w:pStyle w:val="NormalnyWeb"/>
        <w:numPr>
          <w:ilvl w:val="2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czynny – państwo lub związek </w:t>
      </w:r>
      <w:proofErr w:type="spellStart"/>
      <w:r>
        <w:rPr>
          <w:rFonts w:ascii="Calibri" w:hAnsi="Calibri" w:cs="Calibri"/>
          <w:sz w:val="22"/>
        </w:rPr>
        <w:t>publiczno</w:t>
      </w:r>
      <w:proofErr w:type="spellEnd"/>
      <w:r>
        <w:rPr>
          <w:rFonts w:ascii="Calibri" w:hAnsi="Calibri" w:cs="Calibri"/>
          <w:sz w:val="22"/>
        </w:rPr>
        <w:t>–prawny, uprawniony do nakładania i pobierania podatku</w:t>
      </w:r>
    </w:p>
    <w:p w:rsidR="007F4C1A" w:rsidRDefault="007F4C1A" w:rsidP="008F76CB">
      <w:pPr>
        <w:pStyle w:val="NormalnyWeb"/>
        <w:numPr>
          <w:ilvl w:val="2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bierny – podatnik, płatnik (oblicza i pobiera podatek, odprowadza go do organu podatkowego), inkasent(pobiera środki od podatników i wpłaca do urzędu skarbowego)</w:t>
      </w:r>
    </w:p>
    <w:p w:rsidR="007F4C1A" w:rsidRDefault="007F4C1A" w:rsidP="008F76CB">
      <w:pPr>
        <w:pStyle w:val="NormalnyWeb"/>
        <w:numPr>
          <w:ilvl w:val="1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przedmiot podatku</w:t>
      </w:r>
    </w:p>
    <w:p w:rsidR="00FB0570" w:rsidRDefault="00FB0570" w:rsidP="008F76CB">
      <w:pPr>
        <w:pStyle w:val="NormalnyWeb"/>
        <w:numPr>
          <w:ilvl w:val="1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podstawa opodatkowania</w:t>
      </w:r>
    </w:p>
    <w:p w:rsidR="00FB0570" w:rsidRDefault="00FB0570" w:rsidP="008F76CB">
      <w:pPr>
        <w:pStyle w:val="NormalnyWeb"/>
        <w:numPr>
          <w:ilvl w:val="1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stawka podatkowa</w:t>
      </w:r>
    </w:p>
    <w:p w:rsidR="00FB0570" w:rsidRDefault="00FB0570" w:rsidP="008F76CB">
      <w:pPr>
        <w:pStyle w:val="NormalnyWeb"/>
        <w:numPr>
          <w:ilvl w:val="1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skala podatkowa</w:t>
      </w:r>
    </w:p>
    <w:p w:rsidR="00FB0570" w:rsidRDefault="00FB0570" w:rsidP="008F76CB">
      <w:pPr>
        <w:pStyle w:val="NormalnyWeb"/>
        <w:numPr>
          <w:ilvl w:val="2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stała (podatek liniowy)</w:t>
      </w:r>
    </w:p>
    <w:p w:rsidR="00FB0570" w:rsidRDefault="00FB0570" w:rsidP="008F76CB">
      <w:pPr>
        <w:pStyle w:val="NormalnyWeb"/>
        <w:numPr>
          <w:ilvl w:val="2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zmienna (wysokość opodatkowania rośnie wraz ze wzrostem podatkowania, lub zmniejsza się wraz ze zmniejszeniem opodatkowania)</w:t>
      </w:r>
    </w:p>
    <w:p w:rsidR="00FB0570" w:rsidRDefault="00FB0570" w:rsidP="008F76CB">
      <w:pPr>
        <w:pStyle w:val="NormalnyWeb"/>
        <w:numPr>
          <w:ilvl w:val="3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regresywna</w:t>
      </w:r>
    </w:p>
    <w:p w:rsidR="00FB0570" w:rsidRDefault="00FB0570" w:rsidP="008F76CB">
      <w:pPr>
        <w:pStyle w:val="NormalnyWeb"/>
        <w:numPr>
          <w:ilvl w:val="3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progresywna</w:t>
      </w:r>
    </w:p>
    <w:p w:rsidR="00FB0570" w:rsidRDefault="00FB0570" w:rsidP="008F76CB">
      <w:pPr>
        <w:pStyle w:val="NormalnyWeb"/>
        <w:numPr>
          <w:ilvl w:val="3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degresywna</w:t>
      </w:r>
    </w:p>
    <w:p w:rsidR="00FB0570" w:rsidRDefault="00FB0570" w:rsidP="008F76CB">
      <w:pPr>
        <w:pStyle w:val="NormalnyWeb"/>
        <w:numPr>
          <w:ilvl w:val="0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Fakultatywne</w:t>
      </w:r>
    </w:p>
    <w:p w:rsidR="00FB0570" w:rsidRDefault="00FB0570" w:rsidP="008F76CB">
      <w:pPr>
        <w:pStyle w:val="NormalnyWeb"/>
        <w:numPr>
          <w:ilvl w:val="1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Preferencje podatkowe:</w:t>
      </w:r>
    </w:p>
    <w:p w:rsidR="00FB0570" w:rsidRDefault="00FB0570" w:rsidP="008F76CB">
      <w:pPr>
        <w:pStyle w:val="NormalnyWeb"/>
        <w:numPr>
          <w:ilvl w:val="2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Zwolnienia podatkowe</w:t>
      </w:r>
    </w:p>
    <w:p w:rsidR="00FB0570" w:rsidRDefault="00FB0570" w:rsidP="008F76CB">
      <w:pPr>
        <w:pStyle w:val="NormalnyWeb"/>
        <w:numPr>
          <w:ilvl w:val="3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Przedmiotowe</w:t>
      </w:r>
    </w:p>
    <w:p w:rsidR="00FB0570" w:rsidRDefault="00FB0570" w:rsidP="008F76CB">
      <w:pPr>
        <w:pStyle w:val="NormalnyWeb"/>
        <w:numPr>
          <w:ilvl w:val="3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 xml:space="preserve">Podmiotowe </w:t>
      </w:r>
    </w:p>
    <w:p w:rsidR="00FB0570" w:rsidRDefault="00FB0570" w:rsidP="008F76CB">
      <w:pPr>
        <w:pStyle w:val="NormalnyWeb"/>
        <w:numPr>
          <w:ilvl w:val="3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mieszane</w:t>
      </w:r>
    </w:p>
    <w:p w:rsidR="00FB0570" w:rsidRDefault="00FB0570" w:rsidP="008F76CB">
      <w:pPr>
        <w:pStyle w:val="NormalnyWeb"/>
        <w:numPr>
          <w:ilvl w:val="2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Ulgi podatkowe (ograniczenie wielkości obciążenia podatkowego)</w:t>
      </w:r>
    </w:p>
    <w:p w:rsidR="00FB0570" w:rsidRDefault="00FB0570" w:rsidP="008F76CB">
      <w:pPr>
        <w:pStyle w:val="NormalnyWeb"/>
        <w:numPr>
          <w:ilvl w:val="1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Zwyżki podatkowe</w:t>
      </w:r>
    </w:p>
    <w:p w:rsidR="00FB0570" w:rsidRDefault="00FB0570" w:rsidP="008F76CB">
      <w:pPr>
        <w:pStyle w:val="NormalnyWeb"/>
        <w:numPr>
          <w:ilvl w:val="1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Ewidencja podatkowa</w:t>
      </w:r>
    </w:p>
    <w:p w:rsidR="00FB0570" w:rsidRDefault="00FB0570" w:rsidP="008F76CB">
      <w:pPr>
        <w:pStyle w:val="NormalnyWeb"/>
        <w:numPr>
          <w:ilvl w:val="1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Zwrot podatku</w:t>
      </w:r>
    </w:p>
    <w:p w:rsidR="007F4C1A" w:rsidRDefault="00FB0570" w:rsidP="008F76CB">
      <w:pPr>
        <w:pStyle w:val="NormalnyWeb"/>
        <w:numPr>
          <w:ilvl w:val="1"/>
          <w:numId w:val="31"/>
        </w:numPr>
        <w:spacing w:before="0" w:beforeAutospacing="0" w:after="200" w:afterAutospacing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Okres podatkowy</w:t>
      </w:r>
    </w:p>
    <w:p w:rsidR="00FB0570" w:rsidRDefault="00FB0570" w:rsidP="00FB0570">
      <w:pPr>
        <w:pStyle w:val="NormalnyWeb"/>
        <w:spacing w:before="0" w:beforeAutospacing="0" w:after="200" w:afterAutospacing="0"/>
        <w:rPr>
          <w:rFonts w:ascii="Calibri" w:hAnsi="Calibri" w:cs="Calibri"/>
          <w:b/>
        </w:rPr>
      </w:pPr>
      <w:r w:rsidRPr="00FB0570">
        <w:rPr>
          <w:rFonts w:ascii="Calibri" w:hAnsi="Calibri" w:cs="Calibri"/>
          <w:b/>
        </w:rPr>
        <w:t xml:space="preserve">Kontrola skarbowa </w:t>
      </w:r>
    </w:p>
    <w:p w:rsidR="00FB0570" w:rsidRDefault="00FB0570" w:rsidP="008F76CB">
      <w:pPr>
        <w:pStyle w:val="NormalnyWeb"/>
        <w:numPr>
          <w:ilvl w:val="0"/>
          <w:numId w:val="32"/>
        </w:numPr>
        <w:spacing w:before="0" w:beforeAutospacing="0" w:after="20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Urzędy kontroli skarbowej</w:t>
      </w:r>
    </w:p>
    <w:p w:rsidR="00FB0570" w:rsidRDefault="00FB0570" w:rsidP="008F76CB">
      <w:pPr>
        <w:pStyle w:val="NormalnyWeb"/>
        <w:numPr>
          <w:ilvl w:val="0"/>
          <w:numId w:val="32"/>
        </w:numPr>
        <w:spacing w:before="0" w:beforeAutospacing="0" w:after="20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Generalny inspektor kontroli skarbowej</w:t>
      </w:r>
    </w:p>
    <w:p w:rsidR="00FB0570" w:rsidRDefault="00FB0570" w:rsidP="008F76CB">
      <w:pPr>
        <w:pStyle w:val="NormalnyWeb"/>
        <w:numPr>
          <w:ilvl w:val="0"/>
          <w:numId w:val="32"/>
        </w:numPr>
        <w:spacing w:before="0" w:beforeAutospacing="0" w:after="20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Minister finansów (najwyżej)</w:t>
      </w:r>
    </w:p>
    <w:p w:rsidR="00232103" w:rsidRDefault="00232103" w:rsidP="00232103">
      <w:pPr>
        <w:pStyle w:val="NormalnyWeb"/>
        <w:spacing w:before="0" w:beforeAutospacing="0" w:after="200" w:afterAutospacing="0"/>
        <w:rPr>
          <w:rFonts w:ascii="Calibri" w:hAnsi="Calibri" w:cs="Calibri"/>
        </w:rPr>
      </w:pPr>
    </w:p>
    <w:p w:rsidR="00232103" w:rsidRDefault="00232103" w:rsidP="00232103">
      <w:pPr>
        <w:pStyle w:val="NormalnyWeb"/>
        <w:spacing w:before="0" w:beforeAutospacing="0" w:after="200" w:afterAutospacing="0"/>
        <w:rPr>
          <w:rFonts w:ascii="Calibri" w:hAnsi="Calibri" w:cs="Calibri"/>
          <w:b/>
        </w:rPr>
      </w:pPr>
    </w:p>
    <w:p w:rsidR="00232103" w:rsidRDefault="00232103" w:rsidP="00232103">
      <w:pPr>
        <w:pStyle w:val="NormalnyWeb"/>
        <w:spacing w:before="0" w:beforeAutospacing="0" w:after="200" w:afterAutospacing="0"/>
        <w:rPr>
          <w:rFonts w:ascii="Calibri" w:hAnsi="Calibri" w:cs="Calibri"/>
          <w:b/>
        </w:rPr>
      </w:pPr>
    </w:p>
    <w:p w:rsidR="00232103" w:rsidRDefault="00232103" w:rsidP="00232103">
      <w:pPr>
        <w:pStyle w:val="NormalnyWeb"/>
        <w:spacing w:before="0" w:beforeAutospacing="0" w:after="200" w:afterAutospacing="0"/>
        <w:rPr>
          <w:rFonts w:ascii="Calibri" w:hAnsi="Calibri" w:cs="Calibri"/>
          <w:b/>
        </w:rPr>
      </w:pPr>
    </w:p>
    <w:p w:rsidR="00232103" w:rsidRDefault="00232103" w:rsidP="00232103">
      <w:pPr>
        <w:pStyle w:val="NormalnyWeb"/>
        <w:spacing w:before="0" w:beforeAutospacing="0" w:after="200" w:afterAutospacing="0"/>
        <w:rPr>
          <w:rFonts w:ascii="Calibri" w:hAnsi="Calibri" w:cs="Calibri"/>
        </w:rPr>
      </w:pPr>
      <w:r w:rsidRPr="00232103">
        <w:rPr>
          <w:rFonts w:ascii="Calibri" w:hAnsi="Calibri" w:cs="Calibri"/>
          <w:b/>
        </w:rPr>
        <w:t>Aparat skarbowy</w:t>
      </w:r>
      <w:r>
        <w:rPr>
          <w:rFonts w:ascii="Calibri" w:hAnsi="Calibri" w:cs="Calibri"/>
        </w:rPr>
        <w:t xml:space="preserve"> – struktura podmiotów które naliczają, pobierają podatki</w:t>
      </w:r>
    </w:p>
    <w:p w:rsidR="00232103" w:rsidRDefault="00232103" w:rsidP="008F76CB">
      <w:pPr>
        <w:pStyle w:val="NormalnyWeb"/>
        <w:numPr>
          <w:ilvl w:val="0"/>
          <w:numId w:val="33"/>
        </w:numPr>
        <w:spacing w:before="0" w:beforeAutospacing="0" w:after="20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Izba skarbowa</w:t>
      </w:r>
    </w:p>
    <w:p w:rsidR="00232103" w:rsidRDefault="00232103" w:rsidP="008F76CB">
      <w:pPr>
        <w:pStyle w:val="NormalnyWeb"/>
        <w:numPr>
          <w:ilvl w:val="0"/>
          <w:numId w:val="33"/>
        </w:numPr>
        <w:spacing w:before="0" w:beforeAutospacing="0" w:after="20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Urząd skarbowy</w:t>
      </w:r>
    </w:p>
    <w:p w:rsidR="00232103" w:rsidRDefault="00232103" w:rsidP="008F76CB">
      <w:pPr>
        <w:pStyle w:val="NormalnyWeb"/>
        <w:numPr>
          <w:ilvl w:val="0"/>
          <w:numId w:val="33"/>
        </w:numPr>
        <w:spacing w:before="0" w:beforeAutospacing="0" w:after="20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Izba celna</w:t>
      </w:r>
    </w:p>
    <w:p w:rsidR="00232103" w:rsidRDefault="00232103" w:rsidP="008F76CB">
      <w:pPr>
        <w:pStyle w:val="NormalnyWeb"/>
        <w:numPr>
          <w:ilvl w:val="0"/>
          <w:numId w:val="33"/>
        </w:numPr>
        <w:spacing w:before="0" w:beforeAutospacing="0" w:after="20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Urząd celny</w:t>
      </w:r>
    </w:p>
    <w:p w:rsidR="00232103" w:rsidRPr="00232103" w:rsidRDefault="00232103" w:rsidP="00232103">
      <w:pPr>
        <w:pStyle w:val="NormalnyWeb"/>
        <w:spacing w:before="0" w:beforeAutospacing="0" w:after="200" w:afterAutospacing="0"/>
        <w:rPr>
          <w:rFonts w:ascii="Calibri" w:hAnsi="Calibri" w:cs="Calibri"/>
          <w:b/>
        </w:rPr>
      </w:pPr>
      <w:r w:rsidRPr="00232103">
        <w:rPr>
          <w:rFonts w:ascii="Calibri" w:hAnsi="Calibri" w:cs="Calibri"/>
          <w:b/>
        </w:rPr>
        <w:t>Klasyfikacja podatku</w:t>
      </w:r>
    </w:p>
    <w:p w:rsidR="0001635A" w:rsidRPr="00232103" w:rsidRDefault="00232103" w:rsidP="008F76CB">
      <w:pPr>
        <w:pStyle w:val="Akapitzlist"/>
        <w:numPr>
          <w:ilvl w:val="0"/>
          <w:numId w:val="34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3210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lastRenderedPageBreak/>
        <w:t>Przedmiotowa</w:t>
      </w:r>
    </w:p>
    <w:p w:rsidR="00232103" w:rsidRDefault="00232103" w:rsidP="008F76CB">
      <w:pPr>
        <w:pStyle w:val="Akapitzlist"/>
        <w:numPr>
          <w:ilvl w:val="1"/>
          <w:numId w:val="34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3210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Od obrotu (od przychodu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)</w:t>
      </w:r>
    </w:p>
    <w:p w:rsidR="00232103" w:rsidRDefault="00232103" w:rsidP="008F76CB">
      <w:pPr>
        <w:pStyle w:val="Akapitzlist"/>
        <w:numPr>
          <w:ilvl w:val="1"/>
          <w:numId w:val="34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Od wydatków (konsumpcyjne)</w:t>
      </w:r>
    </w:p>
    <w:p w:rsidR="00232103" w:rsidRDefault="00232103" w:rsidP="008F76CB">
      <w:pPr>
        <w:pStyle w:val="Akapitzlist"/>
        <w:numPr>
          <w:ilvl w:val="1"/>
          <w:numId w:val="34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Dochodowe</w:t>
      </w:r>
    </w:p>
    <w:p w:rsidR="00232103" w:rsidRDefault="00232103" w:rsidP="008F76CB">
      <w:pPr>
        <w:pStyle w:val="Akapitzlist"/>
        <w:numPr>
          <w:ilvl w:val="1"/>
          <w:numId w:val="34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Majątkowe</w:t>
      </w:r>
    </w:p>
    <w:p w:rsidR="00232103" w:rsidRDefault="00232103" w:rsidP="008F76CB">
      <w:pPr>
        <w:pStyle w:val="Akapitzlist"/>
        <w:numPr>
          <w:ilvl w:val="0"/>
          <w:numId w:val="34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Przedmiot a źródło opodatkowania</w:t>
      </w:r>
    </w:p>
    <w:p w:rsidR="00232103" w:rsidRDefault="00232103" w:rsidP="008F76CB">
      <w:pPr>
        <w:pStyle w:val="Akapitzlist"/>
        <w:numPr>
          <w:ilvl w:val="1"/>
          <w:numId w:val="34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Bezpośrednie (nawiązują do źródła podatku ; od majątku / dochodu</w:t>
      </w:r>
    </w:p>
    <w:p w:rsidR="00232103" w:rsidRDefault="00232103" w:rsidP="008F76CB">
      <w:pPr>
        <w:pStyle w:val="Akapitzlist"/>
        <w:numPr>
          <w:ilvl w:val="1"/>
          <w:numId w:val="34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Pośrednie (od obrotu/ od wydatków)</w:t>
      </w:r>
    </w:p>
    <w:p w:rsidR="00232103" w:rsidRDefault="00232103" w:rsidP="008F76CB">
      <w:pPr>
        <w:pStyle w:val="Akapitzlist"/>
        <w:numPr>
          <w:ilvl w:val="0"/>
          <w:numId w:val="34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Wg miejsca wpływu</w:t>
      </w:r>
    </w:p>
    <w:p w:rsidR="00232103" w:rsidRDefault="00232103" w:rsidP="008F76CB">
      <w:pPr>
        <w:pStyle w:val="Akapitzlist"/>
        <w:numPr>
          <w:ilvl w:val="1"/>
          <w:numId w:val="34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Centralny (do skarbu Państwa np.: akcyza, VAT)</w:t>
      </w:r>
    </w:p>
    <w:p w:rsidR="00232103" w:rsidRDefault="00232103" w:rsidP="008F76CB">
      <w:pPr>
        <w:pStyle w:val="Akapitzlist"/>
        <w:numPr>
          <w:ilvl w:val="1"/>
          <w:numId w:val="34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Lokalne (województwa, gminy, </w:t>
      </w:r>
      <w:proofErr w:type="spellStart"/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powieaty</w:t>
      </w:r>
      <w:proofErr w:type="spellEnd"/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np.: rolny, leśny, transportowy, spadków, darowizn)</w:t>
      </w:r>
    </w:p>
    <w:p w:rsidR="00232103" w:rsidRDefault="00232103" w:rsidP="008F76CB">
      <w:pPr>
        <w:pStyle w:val="Akapitzlist"/>
        <w:numPr>
          <w:ilvl w:val="1"/>
          <w:numId w:val="34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Wspólne (i to i to)</w:t>
      </w:r>
    </w:p>
    <w:p w:rsidR="00232103" w:rsidRDefault="00232103" w:rsidP="00232103">
      <w:pPr>
        <w:spacing w:after="160" w:line="240" w:lineRule="auto"/>
        <w:rPr>
          <w:rFonts w:ascii="Calibri" w:eastAsia="Times New Roman" w:hAnsi="Calibri" w:cs="Calibri"/>
          <w:b/>
          <w:kern w:val="0"/>
          <w:sz w:val="24"/>
          <w:szCs w:val="24"/>
          <w14:ligatures w14:val="none"/>
        </w:rPr>
      </w:pPr>
      <w:r w:rsidRPr="00232103">
        <w:rPr>
          <w:rFonts w:ascii="Calibri" w:eastAsia="Times New Roman" w:hAnsi="Calibri" w:cs="Calibri"/>
          <w:b/>
          <w:kern w:val="0"/>
          <w:sz w:val="24"/>
          <w:szCs w:val="24"/>
          <w14:ligatures w14:val="none"/>
        </w:rPr>
        <w:t>Podatki bezpośrednie</w:t>
      </w:r>
      <w:r>
        <w:rPr>
          <w:rFonts w:ascii="Calibri" w:eastAsia="Times New Roman" w:hAnsi="Calibri" w:cs="Calibri"/>
          <w:b/>
          <w:kern w:val="0"/>
          <w:sz w:val="24"/>
          <w:szCs w:val="24"/>
          <w14:ligatures w14:val="none"/>
        </w:rPr>
        <w:t>:</w:t>
      </w:r>
    </w:p>
    <w:p w:rsidR="00232103" w:rsidRPr="00232103" w:rsidRDefault="00232103" w:rsidP="008F76CB">
      <w:pPr>
        <w:pStyle w:val="Akapitzlist"/>
        <w:numPr>
          <w:ilvl w:val="0"/>
          <w:numId w:val="35"/>
        </w:numPr>
        <w:spacing w:after="160" w:line="240" w:lineRule="auto"/>
        <w:rPr>
          <w:rFonts w:ascii="Calibri" w:eastAsia="Times New Roman" w:hAnsi="Calibri" w:cs="Calibri"/>
          <w:b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CIT (19%)</w:t>
      </w:r>
    </w:p>
    <w:p w:rsidR="00232103" w:rsidRDefault="00232103" w:rsidP="008F76CB">
      <w:pPr>
        <w:pStyle w:val="Akapitzlist"/>
        <w:numPr>
          <w:ilvl w:val="0"/>
          <w:numId w:val="35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3210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PIT</w:t>
      </w:r>
    </w:p>
    <w:p w:rsidR="00232103" w:rsidRDefault="00232103" w:rsidP="008F76CB">
      <w:pPr>
        <w:pStyle w:val="Akapitzlist"/>
        <w:numPr>
          <w:ilvl w:val="0"/>
          <w:numId w:val="35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3210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ryczałt od przychodów ewidencjonowanych</w:t>
      </w:r>
    </w:p>
    <w:p w:rsidR="00232103" w:rsidRDefault="00232103" w:rsidP="008F76CB">
      <w:pPr>
        <w:pStyle w:val="Akapitzlist"/>
        <w:numPr>
          <w:ilvl w:val="0"/>
          <w:numId w:val="35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karta podatkowa</w:t>
      </w:r>
    </w:p>
    <w:p w:rsidR="003B27C8" w:rsidRDefault="003B27C8" w:rsidP="003B27C8">
      <w:pPr>
        <w:spacing w:after="160" w:line="240" w:lineRule="auto"/>
        <w:rPr>
          <w:rFonts w:ascii="Calibri" w:eastAsia="Times New Roman" w:hAnsi="Calibri" w:cs="Calibri"/>
          <w:b/>
          <w:kern w:val="0"/>
          <w:sz w:val="24"/>
          <w:szCs w:val="24"/>
          <w14:ligatures w14:val="none"/>
        </w:rPr>
      </w:pPr>
      <w:r w:rsidRPr="003B27C8">
        <w:rPr>
          <w:rFonts w:ascii="Calibri" w:eastAsia="Times New Roman" w:hAnsi="Calibri" w:cs="Calibri"/>
          <w:b/>
          <w:kern w:val="0"/>
          <w:sz w:val="24"/>
          <w:szCs w:val="24"/>
          <w14:ligatures w14:val="none"/>
        </w:rPr>
        <w:t>Podatki pośrednie</w:t>
      </w:r>
    </w:p>
    <w:p w:rsidR="003B27C8" w:rsidRDefault="003B27C8" w:rsidP="008F76CB">
      <w:pPr>
        <w:pStyle w:val="Akapitzlist"/>
        <w:numPr>
          <w:ilvl w:val="0"/>
          <w:numId w:val="36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VAT (podstawą opodatkowania jest obrót)</w:t>
      </w:r>
    </w:p>
    <w:p w:rsidR="003B27C8" w:rsidRDefault="003B27C8" w:rsidP="008F76CB">
      <w:pPr>
        <w:pStyle w:val="Akapitzlist"/>
        <w:numPr>
          <w:ilvl w:val="0"/>
          <w:numId w:val="36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Akcyzowy (alkohol, tytoń, samochody osobowe)</w:t>
      </w:r>
    </w:p>
    <w:p w:rsidR="003B27C8" w:rsidRDefault="003B27C8" w:rsidP="008F76CB">
      <w:pPr>
        <w:pStyle w:val="Akapitzlist"/>
        <w:numPr>
          <w:ilvl w:val="0"/>
          <w:numId w:val="36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Od gier</w:t>
      </w:r>
    </w:p>
    <w:p w:rsidR="003B27C8" w:rsidRDefault="003B27C8" w:rsidP="008F76CB">
      <w:pPr>
        <w:pStyle w:val="Akapitzlist"/>
        <w:numPr>
          <w:ilvl w:val="0"/>
          <w:numId w:val="36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Od spadków i darowizn</w:t>
      </w:r>
    </w:p>
    <w:p w:rsidR="003B27C8" w:rsidRDefault="003B27C8" w:rsidP="008F76CB">
      <w:pPr>
        <w:pStyle w:val="Akapitzlist"/>
        <w:numPr>
          <w:ilvl w:val="0"/>
          <w:numId w:val="36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Rolny</w:t>
      </w:r>
    </w:p>
    <w:p w:rsidR="003B27C8" w:rsidRDefault="003B27C8" w:rsidP="008F76CB">
      <w:pPr>
        <w:pStyle w:val="Akapitzlist"/>
        <w:numPr>
          <w:ilvl w:val="0"/>
          <w:numId w:val="36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Od środków transportowych</w:t>
      </w:r>
    </w:p>
    <w:p w:rsidR="003B27C8" w:rsidRDefault="003B27C8" w:rsidP="003B27C8">
      <w:pPr>
        <w:spacing w:after="160" w:line="240" w:lineRule="auto"/>
        <w:rPr>
          <w:rFonts w:ascii="Calibri" w:eastAsia="Times New Roman" w:hAnsi="Calibri" w:cs="Calibri"/>
          <w:b/>
          <w:kern w:val="0"/>
          <w:sz w:val="24"/>
          <w:szCs w:val="24"/>
          <w14:ligatures w14:val="none"/>
        </w:rPr>
      </w:pPr>
      <w:r w:rsidRPr="003B27C8">
        <w:rPr>
          <w:rFonts w:ascii="Calibri" w:eastAsia="Times New Roman" w:hAnsi="Calibri" w:cs="Calibri"/>
          <w:b/>
          <w:kern w:val="0"/>
          <w:sz w:val="24"/>
          <w:szCs w:val="24"/>
          <w14:ligatures w14:val="none"/>
        </w:rPr>
        <w:t>Klasyfikacja podatków</w:t>
      </w:r>
    </w:p>
    <w:p w:rsidR="003B27C8" w:rsidRDefault="003B27C8" w:rsidP="008F76CB">
      <w:pPr>
        <w:pStyle w:val="Akapitzlist"/>
        <w:numPr>
          <w:ilvl w:val="0"/>
          <w:numId w:val="37"/>
        </w:num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Centralne </w:t>
      </w:r>
    </w:p>
    <w:p w:rsidR="003B27C8" w:rsidRDefault="003B27C8" w:rsidP="003B27C8">
      <w:pPr>
        <w:pStyle w:val="Akapitzlist"/>
        <w:spacing w:after="160" w:line="240" w:lineRule="auto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- podatek od towarów i usług (VAT)</w:t>
      </w:r>
      <w:r>
        <w:rPr>
          <w:rFonts w:ascii="Calibri" w:hAnsi="Calibri" w:cs="Calibri"/>
          <w:color w:val="000000"/>
          <w:sz w:val="22"/>
          <w:szCs w:val="22"/>
        </w:rPr>
        <w:br/>
        <w:t>    - podatek akcyzowy</w:t>
      </w:r>
      <w:r>
        <w:rPr>
          <w:rFonts w:ascii="Calibri" w:hAnsi="Calibri" w:cs="Calibri"/>
          <w:color w:val="000000"/>
          <w:sz w:val="22"/>
          <w:szCs w:val="22"/>
        </w:rPr>
        <w:br/>
        <w:t>    - podatek od gier</w:t>
      </w:r>
      <w:r>
        <w:rPr>
          <w:rFonts w:ascii="Calibri" w:hAnsi="Calibri" w:cs="Calibri"/>
          <w:color w:val="000000"/>
          <w:sz w:val="22"/>
          <w:szCs w:val="22"/>
        </w:rPr>
        <w:br/>
        <w:t>    - podatek dochodowy od osób prywatnych</w:t>
      </w:r>
      <w:r>
        <w:rPr>
          <w:rFonts w:ascii="Calibri" w:hAnsi="Calibri" w:cs="Calibri"/>
          <w:color w:val="000000"/>
          <w:sz w:val="22"/>
          <w:szCs w:val="22"/>
        </w:rPr>
        <w:br/>
        <w:t>    - podatek dochodowy od osób fizycznych</w:t>
      </w:r>
    </w:p>
    <w:p w:rsidR="003B27C8" w:rsidRDefault="003B27C8" w:rsidP="003B27C8">
      <w:pPr>
        <w:pStyle w:val="Akapitzlist"/>
        <w:spacing w:after="160" w:line="240" w:lineRule="auto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    - ryczałt od przychodów ewidencjonowanych</w:t>
      </w:r>
    </w:p>
    <w:p w:rsidR="003B27C8" w:rsidRDefault="003B27C8" w:rsidP="008F76CB">
      <w:pPr>
        <w:pStyle w:val="Akapitzlist"/>
        <w:numPr>
          <w:ilvl w:val="0"/>
          <w:numId w:val="37"/>
        </w:numPr>
        <w:spacing w:after="16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Lokalne</w:t>
      </w:r>
    </w:p>
    <w:p w:rsidR="003B27C8" w:rsidRDefault="003B27C8" w:rsidP="008F76CB">
      <w:pPr>
        <w:pStyle w:val="Akapitzlist"/>
        <w:numPr>
          <w:ilvl w:val="1"/>
          <w:numId w:val="37"/>
        </w:numPr>
        <w:spacing w:after="16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Od czynności cywilno-prawnych</w:t>
      </w:r>
    </w:p>
    <w:p w:rsidR="003B27C8" w:rsidRDefault="003B27C8" w:rsidP="008F76CB">
      <w:pPr>
        <w:pStyle w:val="Akapitzlist"/>
        <w:numPr>
          <w:ilvl w:val="1"/>
          <w:numId w:val="37"/>
        </w:numPr>
        <w:spacing w:after="16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Rolny</w:t>
      </w:r>
    </w:p>
    <w:p w:rsidR="003B27C8" w:rsidRDefault="003B27C8" w:rsidP="008F76CB">
      <w:pPr>
        <w:pStyle w:val="Akapitzlist"/>
        <w:numPr>
          <w:ilvl w:val="1"/>
          <w:numId w:val="37"/>
        </w:numPr>
        <w:spacing w:after="16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Leśny</w:t>
      </w:r>
    </w:p>
    <w:p w:rsidR="003B27C8" w:rsidRDefault="003B27C8" w:rsidP="008F76CB">
      <w:pPr>
        <w:pStyle w:val="Akapitzlist"/>
        <w:numPr>
          <w:ilvl w:val="1"/>
          <w:numId w:val="37"/>
        </w:numPr>
        <w:spacing w:after="16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Od nieruchomości</w:t>
      </w:r>
    </w:p>
    <w:p w:rsidR="003B27C8" w:rsidRDefault="003B27C8" w:rsidP="008F76CB">
      <w:pPr>
        <w:pStyle w:val="Akapitzlist"/>
        <w:numPr>
          <w:ilvl w:val="1"/>
          <w:numId w:val="37"/>
        </w:numPr>
        <w:spacing w:after="16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Od spadków i darowizn</w:t>
      </w:r>
    </w:p>
    <w:p w:rsidR="003B27C8" w:rsidRDefault="003B27C8" w:rsidP="008F76CB">
      <w:pPr>
        <w:pStyle w:val="Akapitzlist"/>
        <w:numPr>
          <w:ilvl w:val="1"/>
          <w:numId w:val="37"/>
        </w:numPr>
        <w:spacing w:after="16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Od środków i darowizn</w:t>
      </w:r>
    </w:p>
    <w:p w:rsidR="003B27C8" w:rsidRDefault="003B27C8" w:rsidP="008F76CB">
      <w:pPr>
        <w:pStyle w:val="Akapitzlist"/>
        <w:numPr>
          <w:ilvl w:val="1"/>
          <w:numId w:val="37"/>
        </w:numPr>
        <w:spacing w:after="16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Karta podatkowa </w:t>
      </w:r>
    </w:p>
    <w:p w:rsidR="00AF3874" w:rsidRPr="00AF3874" w:rsidRDefault="00AF3874" w:rsidP="00AF3874">
      <w:pPr>
        <w:pStyle w:val="Cytatintensywny"/>
      </w:pPr>
      <w:r w:rsidRPr="00AF3874">
        <w:t>SYSTEM BANKOWY</w:t>
      </w:r>
    </w:p>
    <w:p w:rsidR="00AF3874" w:rsidRPr="00AF3874" w:rsidRDefault="00AF3874" w:rsidP="00AF3874">
      <w:pPr>
        <w:pStyle w:val="Default"/>
        <w:rPr>
          <w:rFonts w:ascii="Calibri" w:hAnsi="Calibri" w:cs="Calibri"/>
          <w:b/>
        </w:rPr>
      </w:pPr>
      <w:r w:rsidRPr="00AF3874">
        <w:rPr>
          <w:rFonts w:ascii="Calibri" w:hAnsi="Calibri" w:cs="Calibri"/>
          <w:b/>
        </w:rPr>
        <w:t>Funkcje systemu bankowego:</w:t>
      </w:r>
    </w:p>
    <w:p w:rsidR="00AF3874" w:rsidRPr="00AF3874" w:rsidRDefault="00AF3874" w:rsidP="008F76CB">
      <w:pPr>
        <w:pStyle w:val="Default"/>
        <w:numPr>
          <w:ilvl w:val="0"/>
          <w:numId w:val="37"/>
        </w:numPr>
        <w:spacing w:after="120"/>
        <w:rPr>
          <w:rFonts w:ascii="Calibri" w:hAnsi="Calibri" w:cs="Calibri"/>
          <w:sz w:val="22"/>
          <w:szCs w:val="22"/>
        </w:rPr>
      </w:pPr>
      <w:r w:rsidRPr="00AF3874">
        <w:rPr>
          <w:rFonts w:ascii="Calibri" w:hAnsi="Calibri" w:cs="Calibri"/>
          <w:sz w:val="22"/>
          <w:szCs w:val="22"/>
        </w:rPr>
        <w:t>stworzenie mechanizmów gromadzenia i inwestowania środków w różne przedsięwzięcia</w:t>
      </w:r>
    </w:p>
    <w:p w:rsidR="00AF3874" w:rsidRPr="00AF3874" w:rsidRDefault="00AF3874" w:rsidP="008F76CB">
      <w:pPr>
        <w:pStyle w:val="Default"/>
        <w:numPr>
          <w:ilvl w:val="0"/>
          <w:numId w:val="37"/>
        </w:numPr>
        <w:spacing w:after="120"/>
        <w:rPr>
          <w:rFonts w:ascii="Calibri" w:hAnsi="Calibri" w:cs="Calibri"/>
          <w:sz w:val="22"/>
          <w:szCs w:val="22"/>
        </w:rPr>
      </w:pPr>
      <w:r w:rsidRPr="00AF3874">
        <w:rPr>
          <w:rFonts w:ascii="Calibri" w:hAnsi="Calibri" w:cs="Calibri"/>
          <w:sz w:val="22"/>
          <w:szCs w:val="22"/>
        </w:rPr>
        <w:t xml:space="preserve">zapewnienie możliwości dokonywania płatności pomiędzy podmiotami </w:t>
      </w:r>
    </w:p>
    <w:p w:rsidR="00AF3874" w:rsidRPr="00AF3874" w:rsidRDefault="00AF3874" w:rsidP="008F76CB">
      <w:pPr>
        <w:pStyle w:val="Default"/>
        <w:numPr>
          <w:ilvl w:val="0"/>
          <w:numId w:val="37"/>
        </w:numPr>
        <w:rPr>
          <w:rFonts w:ascii="Calibri" w:hAnsi="Calibri" w:cs="Calibri"/>
          <w:sz w:val="22"/>
          <w:szCs w:val="22"/>
        </w:rPr>
      </w:pPr>
      <w:r w:rsidRPr="00AF3874">
        <w:rPr>
          <w:rFonts w:ascii="Calibri" w:hAnsi="Calibri" w:cs="Calibri"/>
          <w:sz w:val="22"/>
          <w:szCs w:val="22"/>
        </w:rPr>
        <w:t>stworzenie warunków do transformacji środków inwestowania</w:t>
      </w:r>
    </w:p>
    <w:p w:rsidR="00AF3874" w:rsidRPr="00AF3874" w:rsidRDefault="00AF3874" w:rsidP="00AF3874">
      <w:pPr>
        <w:pStyle w:val="Default"/>
        <w:rPr>
          <w:rFonts w:ascii="Calibri" w:hAnsi="Calibri" w:cs="Calibri"/>
        </w:rPr>
      </w:pPr>
      <w:r w:rsidRPr="00AF3874">
        <w:rPr>
          <w:rFonts w:ascii="Calibri" w:hAnsi="Calibri" w:cs="Calibri"/>
          <w:b/>
        </w:rPr>
        <w:t>Podstawy prawne systemu:</w:t>
      </w:r>
    </w:p>
    <w:p w:rsidR="00AF3874" w:rsidRPr="00AF3874" w:rsidRDefault="00AF3874" w:rsidP="008F76CB">
      <w:pPr>
        <w:pStyle w:val="Default"/>
        <w:numPr>
          <w:ilvl w:val="0"/>
          <w:numId w:val="37"/>
        </w:numPr>
        <w:spacing w:after="117"/>
        <w:rPr>
          <w:rFonts w:ascii="Calibri" w:hAnsi="Calibri" w:cs="Calibri"/>
          <w:sz w:val="22"/>
          <w:szCs w:val="22"/>
        </w:rPr>
      </w:pPr>
      <w:r w:rsidRPr="00AF3874">
        <w:rPr>
          <w:rFonts w:ascii="Calibri" w:hAnsi="Calibri" w:cs="Calibri"/>
          <w:sz w:val="22"/>
          <w:szCs w:val="22"/>
        </w:rPr>
        <w:t>Konstytucja RP (1197)</w:t>
      </w:r>
    </w:p>
    <w:p w:rsidR="00AF3874" w:rsidRPr="00AF3874" w:rsidRDefault="00AF3874" w:rsidP="008F76CB">
      <w:pPr>
        <w:pStyle w:val="Default"/>
        <w:numPr>
          <w:ilvl w:val="0"/>
          <w:numId w:val="37"/>
        </w:numPr>
        <w:spacing w:after="117"/>
        <w:rPr>
          <w:rFonts w:ascii="Calibri" w:hAnsi="Calibri" w:cs="Calibri"/>
          <w:sz w:val="22"/>
          <w:szCs w:val="22"/>
        </w:rPr>
      </w:pPr>
      <w:r w:rsidRPr="00AF3874">
        <w:rPr>
          <w:rFonts w:ascii="Calibri" w:hAnsi="Calibri" w:cs="Calibri"/>
          <w:sz w:val="22"/>
          <w:szCs w:val="22"/>
        </w:rPr>
        <w:t>Ustawa Prawo bankowe (1997) (Dz. U. z 2002 r., nr 72, poz. 665)</w:t>
      </w:r>
    </w:p>
    <w:p w:rsidR="00AF3874" w:rsidRPr="00AF3874" w:rsidRDefault="00AF3874" w:rsidP="008F76CB">
      <w:pPr>
        <w:pStyle w:val="Default"/>
        <w:numPr>
          <w:ilvl w:val="0"/>
          <w:numId w:val="37"/>
        </w:numPr>
        <w:rPr>
          <w:rFonts w:ascii="Calibri" w:hAnsi="Calibri" w:cs="Calibri"/>
          <w:sz w:val="22"/>
          <w:szCs w:val="22"/>
        </w:rPr>
      </w:pPr>
      <w:r w:rsidRPr="00AF3874">
        <w:rPr>
          <w:rFonts w:ascii="Calibri" w:hAnsi="Calibri" w:cs="Calibri"/>
          <w:sz w:val="22"/>
          <w:szCs w:val="22"/>
        </w:rPr>
        <w:t xml:space="preserve">Ustawa o Narodowym Banku Polskim (1997) (Dz. U. z 2013 r. poz. 908) </w:t>
      </w:r>
    </w:p>
    <w:p w:rsidR="00AF3874" w:rsidRPr="00AF3874" w:rsidRDefault="00AF3874" w:rsidP="00AF3874">
      <w:pPr>
        <w:pStyle w:val="Default"/>
      </w:pPr>
      <w:r w:rsidRPr="00AF3874">
        <w:rPr>
          <w:rFonts w:ascii="Calibri" w:hAnsi="Calibri" w:cs="Calibri"/>
          <w:b/>
          <w:bCs/>
        </w:rPr>
        <w:t>Zadania systemu bankowego:</w:t>
      </w:r>
    </w:p>
    <w:p w:rsidR="00AF3874" w:rsidRPr="00AF3874" w:rsidRDefault="00AF3874" w:rsidP="008F76CB">
      <w:pPr>
        <w:pStyle w:val="Default"/>
        <w:numPr>
          <w:ilvl w:val="0"/>
          <w:numId w:val="37"/>
        </w:numPr>
        <w:spacing w:after="117"/>
        <w:rPr>
          <w:rFonts w:ascii="Calibri" w:hAnsi="Calibri" w:cs="Calibri"/>
          <w:sz w:val="22"/>
          <w:szCs w:val="22"/>
        </w:rPr>
      </w:pPr>
      <w:r w:rsidRPr="00AF3874">
        <w:rPr>
          <w:rFonts w:ascii="Calibri" w:hAnsi="Calibri" w:cs="Calibri"/>
          <w:sz w:val="22"/>
          <w:szCs w:val="22"/>
        </w:rPr>
        <w:t>zapewnienie dostępu do systemu płatniczego,</w:t>
      </w:r>
    </w:p>
    <w:p w:rsidR="00AF3874" w:rsidRPr="00AF3874" w:rsidRDefault="00AF3874" w:rsidP="008F76CB">
      <w:pPr>
        <w:pStyle w:val="Default"/>
        <w:numPr>
          <w:ilvl w:val="0"/>
          <w:numId w:val="37"/>
        </w:numPr>
        <w:spacing w:after="117"/>
        <w:rPr>
          <w:rFonts w:ascii="Calibri" w:hAnsi="Calibri" w:cs="Calibri"/>
          <w:sz w:val="22"/>
          <w:szCs w:val="22"/>
        </w:rPr>
      </w:pPr>
      <w:r w:rsidRPr="00AF3874">
        <w:rPr>
          <w:rFonts w:ascii="Calibri" w:hAnsi="Calibri" w:cs="Calibri"/>
          <w:sz w:val="22"/>
          <w:szCs w:val="22"/>
        </w:rPr>
        <w:t>zapewnienie finansowania podmiotów gospodarczych i gospodarstw domowych,</w:t>
      </w:r>
    </w:p>
    <w:p w:rsidR="00AF3874" w:rsidRPr="00AF3874" w:rsidRDefault="00AF3874" w:rsidP="008F76CB">
      <w:pPr>
        <w:pStyle w:val="Default"/>
        <w:numPr>
          <w:ilvl w:val="0"/>
          <w:numId w:val="37"/>
        </w:numPr>
        <w:spacing w:after="117"/>
        <w:rPr>
          <w:rFonts w:ascii="Calibri" w:hAnsi="Calibri" w:cs="Calibri"/>
          <w:sz w:val="22"/>
          <w:szCs w:val="22"/>
        </w:rPr>
      </w:pPr>
      <w:r w:rsidRPr="00AF3874">
        <w:rPr>
          <w:rFonts w:ascii="Calibri" w:hAnsi="Calibri" w:cs="Calibri"/>
          <w:sz w:val="22"/>
          <w:szCs w:val="22"/>
        </w:rPr>
        <w:t>zagwarantowanie płynności finansowej podmiotom gospodarczym,</w:t>
      </w:r>
    </w:p>
    <w:p w:rsidR="00AF3874" w:rsidRPr="00AF3874" w:rsidRDefault="00AF3874" w:rsidP="008F76CB">
      <w:pPr>
        <w:pStyle w:val="Default"/>
        <w:numPr>
          <w:ilvl w:val="0"/>
          <w:numId w:val="37"/>
        </w:numPr>
        <w:spacing w:after="117"/>
        <w:rPr>
          <w:rFonts w:ascii="Calibri" w:hAnsi="Calibri" w:cs="Calibri"/>
          <w:sz w:val="22"/>
          <w:szCs w:val="22"/>
        </w:rPr>
      </w:pPr>
      <w:r w:rsidRPr="00AF3874">
        <w:rPr>
          <w:rFonts w:ascii="Calibri" w:hAnsi="Calibri" w:cs="Calibri"/>
          <w:sz w:val="22"/>
          <w:szCs w:val="22"/>
        </w:rPr>
        <w:t>przejmowanie na siebie ryzyka, które można później odsprzedać na rynku,</w:t>
      </w:r>
    </w:p>
    <w:p w:rsidR="00AF3874" w:rsidRDefault="00AF3874" w:rsidP="008F76CB">
      <w:pPr>
        <w:pStyle w:val="Default"/>
        <w:numPr>
          <w:ilvl w:val="0"/>
          <w:numId w:val="37"/>
        </w:numPr>
        <w:rPr>
          <w:rFonts w:ascii="Calibri" w:hAnsi="Calibri" w:cs="Calibri"/>
          <w:sz w:val="22"/>
          <w:szCs w:val="22"/>
        </w:rPr>
      </w:pPr>
      <w:r w:rsidRPr="00AF3874">
        <w:rPr>
          <w:rFonts w:ascii="Calibri" w:hAnsi="Calibri" w:cs="Calibri"/>
          <w:sz w:val="22"/>
          <w:szCs w:val="22"/>
        </w:rPr>
        <w:t xml:space="preserve">oferowanie informacji dotyczących stopnia ryzyka </w:t>
      </w:r>
    </w:p>
    <w:p w:rsidR="00AF3874" w:rsidRDefault="00AF3874" w:rsidP="00AF3874">
      <w:pPr>
        <w:pStyle w:val="Default"/>
        <w:rPr>
          <w:rFonts w:ascii="Calibri" w:hAnsi="Calibri" w:cs="Calibri"/>
          <w:b/>
        </w:rPr>
      </w:pPr>
      <w:r w:rsidRPr="00AF3874">
        <w:rPr>
          <w:rFonts w:ascii="Calibri" w:hAnsi="Calibri" w:cs="Calibri"/>
          <w:b/>
        </w:rPr>
        <w:t>Model</w:t>
      </w:r>
    </w:p>
    <w:p w:rsidR="00AF3874" w:rsidRDefault="00AF3874" w:rsidP="008F76CB">
      <w:pPr>
        <w:pStyle w:val="Default"/>
        <w:numPr>
          <w:ilvl w:val="0"/>
          <w:numId w:val="38"/>
        </w:numPr>
        <w:rPr>
          <w:rFonts w:ascii="Calibri" w:hAnsi="Calibri" w:cs="Calibri"/>
        </w:rPr>
      </w:pPr>
      <w:r w:rsidRPr="00AF3874">
        <w:rPr>
          <w:rFonts w:ascii="Calibri" w:hAnsi="Calibri" w:cs="Calibri"/>
        </w:rPr>
        <w:t>bank centralny</w:t>
      </w:r>
    </w:p>
    <w:p w:rsidR="00AF3874" w:rsidRDefault="00A85A12" w:rsidP="008F76CB">
      <w:pPr>
        <w:pStyle w:val="Default"/>
        <w:numPr>
          <w:ilvl w:val="0"/>
          <w:numId w:val="38"/>
        </w:numPr>
        <w:rPr>
          <w:rFonts w:ascii="Calibri" w:hAnsi="Calibri" w:cs="Calibri"/>
        </w:rPr>
      </w:pPr>
      <w:r>
        <w:rPr>
          <w:rFonts w:ascii="Calibri" w:hAnsi="Calibri" w:cs="Calibri"/>
        </w:rPr>
        <w:t>banki komercyjne</w:t>
      </w:r>
    </w:p>
    <w:p w:rsidR="00A85A12" w:rsidRDefault="00A85A12" w:rsidP="00A85A12">
      <w:pPr>
        <w:pStyle w:val="Default"/>
        <w:rPr>
          <w:rFonts w:ascii="Calibri" w:hAnsi="Calibri" w:cs="Calibri"/>
          <w:b/>
          <w:bCs/>
        </w:rPr>
      </w:pPr>
    </w:p>
    <w:p w:rsidR="002105BA" w:rsidRDefault="002105BA" w:rsidP="00A85A12">
      <w:pPr>
        <w:pStyle w:val="Default"/>
        <w:rPr>
          <w:rFonts w:ascii="Calibri" w:hAnsi="Calibri" w:cs="Calibri"/>
          <w:b/>
          <w:bCs/>
        </w:rPr>
      </w:pPr>
    </w:p>
    <w:p w:rsidR="00A85A12" w:rsidRPr="00A85A12" w:rsidRDefault="00A85A12" w:rsidP="00A85A12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P</w:t>
      </w:r>
      <w:r w:rsidRPr="00A85A12">
        <w:rPr>
          <w:rFonts w:ascii="Calibri" w:hAnsi="Calibri" w:cs="Calibri"/>
          <w:b/>
          <w:bCs/>
        </w:rPr>
        <w:t>olskie instytucje systemu bankowego</w:t>
      </w:r>
    </w:p>
    <w:p w:rsidR="00A85A12" w:rsidRDefault="00A85A12" w:rsidP="008F76CB">
      <w:pPr>
        <w:pStyle w:val="Default"/>
        <w:numPr>
          <w:ilvl w:val="0"/>
          <w:numId w:val="39"/>
        </w:numPr>
        <w:spacing w:after="248"/>
        <w:rPr>
          <w:rFonts w:ascii="Calibri" w:hAnsi="Calibri" w:cs="Calibri"/>
          <w:sz w:val="22"/>
          <w:szCs w:val="22"/>
        </w:rPr>
      </w:pPr>
      <w:r w:rsidRPr="00A85A12">
        <w:rPr>
          <w:rFonts w:ascii="Calibri" w:hAnsi="Calibri" w:cs="Calibri"/>
          <w:sz w:val="22"/>
          <w:szCs w:val="22"/>
        </w:rPr>
        <w:t>Narodowy bank polski (NBP)</w:t>
      </w:r>
    </w:p>
    <w:p w:rsidR="00A85A12" w:rsidRDefault="00A85A12" w:rsidP="008F76CB">
      <w:pPr>
        <w:pStyle w:val="Default"/>
        <w:numPr>
          <w:ilvl w:val="0"/>
          <w:numId w:val="39"/>
        </w:numPr>
        <w:spacing w:after="248"/>
        <w:rPr>
          <w:rFonts w:ascii="Calibri" w:hAnsi="Calibri" w:cs="Calibri"/>
          <w:sz w:val="22"/>
          <w:szCs w:val="22"/>
        </w:rPr>
      </w:pPr>
      <w:r w:rsidRPr="00A85A12">
        <w:rPr>
          <w:rFonts w:ascii="Calibri" w:hAnsi="Calibri" w:cs="Calibri"/>
          <w:sz w:val="22"/>
          <w:szCs w:val="22"/>
        </w:rPr>
        <w:t>Ko</w:t>
      </w:r>
      <w:r>
        <w:rPr>
          <w:rFonts w:ascii="Calibri" w:hAnsi="Calibri" w:cs="Calibri"/>
          <w:sz w:val="22"/>
          <w:szCs w:val="22"/>
        </w:rPr>
        <w:t>misja nadzoru finansowego (KNF)</w:t>
      </w:r>
    </w:p>
    <w:p w:rsidR="002105BA" w:rsidRDefault="00A85A12" w:rsidP="008F76CB">
      <w:pPr>
        <w:pStyle w:val="Default"/>
        <w:numPr>
          <w:ilvl w:val="0"/>
          <w:numId w:val="39"/>
        </w:numPr>
        <w:spacing w:after="248"/>
        <w:rPr>
          <w:rFonts w:ascii="Calibri" w:hAnsi="Calibri" w:cs="Calibri"/>
          <w:sz w:val="22"/>
          <w:szCs w:val="22"/>
        </w:rPr>
      </w:pPr>
      <w:r w:rsidRPr="00A85A12">
        <w:rPr>
          <w:rFonts w:ascii="Calibri" w:hAnsi="Calibri" w:cs="Calibri"/>
          <w:sz w:val="22"/>
          <w:szCs w:val="22"/>
        </w:rPr>
        <w:t>Ban</w:t>
      </w:r>
      <w:r>
        <w:rPr>
          <w:rFonts w:ascii="Calibri" w:hAnsi="Calibri" w:cs="Calibri"/>
          <w:sz w:val="22"/>
          <w:szCs w:val="22"/>
        </w:rPr>
        <w:t>kowy fundusz gwarancyjny (BFG)</w:t>
      </w:r>
    </w:p>
    <w:p w:rsidR="00A85A12" w:rsidRPr="002105BA" w:rsidRDefault="00A85A12" w:rsidP="008F76CB">
      <w:pPr>
        <w:pStyle w:val="Default"/>
        <w:numPr>
          <w:ilvl w:val="0"/>
          <w:numId w:val="39"/>
        </w:numPr>
        <w:spacing w:after="248"/>
        <w:rPr>
          <w:rFonts w:ascii="Calibri" w:hAnsi="Calibri" w:cs="Calibri"/>
          <w:sz w:val="22"/>
          <w:szCs w:val="22"/>
        </w:rPr>
      </w:pPr>
      <w:r w:rsidRPr="002105BA">
        <w:rPr>
          <w:rFonts w:ascii="Calibri" w:hAnsi="Calibri" w:cs="Calibri"/>
          <w:sz w:val="22"/>
          <w:szCs w:val="22"/>
        </w:rPr>
        <w:t>Związek banków polskich (ZBP)</w:t>
      </w:r>
    </w:p>
    <w:p w:rsidR="00A85A12" w:rsidRDefault="00A85A12" w:rsidP="008F76CB">
      <w:pPr>
        <w:pStyle w:val="Default"/>
        <w:numPr>
          <w:ilvl w:val="0"/>
          <w:numId w:val="39"/>
        </w:numPr>
        <w:spacing w:after="248"/>
        <w:rPr>
          <w:rFonts w:ascii="Calibri" w:hAnsi="Calibri" w:cs="Calibri"/>
          <w:sz w:val="22"/>
          <w:szCs w:val="22"/>
        </w:rPr>
      </w:pPr>
      <w:r w:rsidRPr="00A85A12">
        <w:rPr>
          <w:rFonts w:ascii="Calibri" w:hAnsi="Calibri" w:cs="Calibri"/>
          <w:sz w:val="22"/>
          <w:szCs w:val="22"/>
        </w:rPr>
        <w:t>Krajowa izba rozliczeniowa</w:t>
      </w:r>
    </w:p>
    <w:p w:rsidR="00A85A12" w:rsidRDefault="00A85A12" w:rsidP="008F76CB">
      <w:pPr>
        <w:pStyle w:val="Default"/>
        <w:numPr>
          <w:ilvl w:val="0"/>
          <w:numId w:val="39"/>
        </w:numPr>
        <w:spacing w:after="248"/>
        <w:rPr>
          <w:rFonts w:ascii="Calibri" w:hAnsi="Calibri" w:cs="Calibri"/>
          <w:sz w:val="22"/>
          <w:szCs w:val="22"/>
        </w:rPr>
      </w:pPr>
      <w:r w:rsidRPr="00A85A12">
        <w:rPr>
          <w:rFonts w:ascii="Calibri" w:hAnsi="Calibri" w:cs="Calibri"/>
          <w:sz w:val="22"/>
          <w:szCs w:val="22"/>
        </w:rPr>
        <w:t>Biuro informacji kredytowej</w:t>
      </w:r>
    </w:p>
    <w:p w:rsidR="00A85A12" w:rsidRDefault="00A85A12" w:rsidP="008F76CB">
      <w:pPr>
        <w:pStyle w:val="Default"/>
        <w:numPr>
          <w:ilvl w:val="0"/>
          <w:numId w:val="39"/>
        </w:numPr>
        <w:spacing w:after="24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Banki komercyjne</w:t>
      </w:r>
    </w:p>
    <w:p w:rsidR="00651B7F" w:rsidRDefault="00651B7F" w:rsidP="00651B7F">
      <w:pPr>
        <w:pStyle w:val="Default"/>
        <w:spacing w:after="248"/>
        <w:rPr>
          <w:rFonts w:ascii="Calibri" w:hAnsi="Calibri" w:cs="Calibri"/>
          <w:b/>
          <w:szCs w:val="22"/>
        </w:rPr>
      </w:pPr>
      <w:r w:rsidRPr="00651B7F">
        <w:rPr>
          <w:rFonts w:ascii="Calibri" w:hAnsi="Calibri" w:cs="Calibri"/>
          <w:b/>
          <w:szCs w:val="22"/>
        </w:rPr>
        <w:t>Bank centralny</w:t>
      </w:r>
    </w:p>
    <w:p w:rsidR="00651B7F" w:rsidRPr="00651B7F" w:rsidRDefault="00651B7F" w:rsidP="008F76CB">
      <w:pPr>
        <w:pStyle w:val="Default"/>
        <w:numPr>
          <w:ilvl w:val="0"/>
          <w:numId w:val="40"/>
        </w:numPr>
        <w:spacing w:after="248"/>
        <w:rPr>
          <w:rFonts w:ascii="Calibri" w:hAnsi="Calibri" w:cs="Calibri"/>
          <w:b/>
          <w:sz w:val="20"/>
          <w:szCs w:val="22"/>
        </w:rPr>
      </w:pPr>
      <w:r w:rsidRPr="00651B7F">
        <w:rPr>
          <w:rFonts w:ascii="Calibri" w:hAnsi="Calibri" w:cs="Calibri"/>
          <w:b/>
          <w:bCs/>
          <w:szCs w:val="28"/>
        </w:rPr>
        <w:t>Cel działalności</w:t>
      </w:r>
      <w:r w:rsidRPr="00651B7F">
        <w:rPr>
          <w:b/>
          <w:bCs/>
          <w:szCs w:val="28"/>
        </w:rPr>
        <w:t xml:space="preserve"> </w:t>
      </w:r>
    </w:p>
    <w:p w:rsidR="00651B7F" w:rsidRPr="00651B7F" w:rsidRDefault="00651B7F" w:rsidP="008F76CB">
      <w:pPr>
        <w:pStyle w:val="Default"/>
        <w:numPr>
          <w:ilvl w:val="1"/>
          <w:numId w:val="40"/>
        </w:numPr>
        <w:spacing w:after="248"/>
        <w:rPr>
          <w:rFonts w:ascii="Calibri" w:hAnsi="Calibri" w:cs="Calibri"/>
          <w:b/>
          <w:sz w:val="20"/>
          <w:szCs w:val="22"/>
        </w:rPr>
      </w:pPr>
      <w:r w:rsidRPr="00651B7F">
        <w:rPr>
          <w:rFonts w:ascii="Calibri" w:hAnsi="Calibri" w:cs="Calibri"/>
          <w:iCs/>
          <w:sz w:val="22"/>
          <w:szCs w:val="28"/>
        </w:rPr>
        <w:t>utrzymanie stabiln</w:t>
      </w:r>
      <w:r w:rsidR="008F72C4">
        <w:rPr>
          <w:rFonts w:ascii="Calibri" w:hAnsi="Calibri" w:cs="Calibri"/>
          <w:iCs/>
          <w:sz w:val="22"/>
          <w:szCs w:val="28"/>
        </w:rPr>
        <w:t>ego poziomu cen, przy jednoczes</w:t>
      </w:r>
      <w:r>
        <w:rPr>
          <w:rFonts w:ascii="Calibri" w:hAnsi="Calibri" w:cs="Calibri"/>
          <w:iCs/>
          <w:sz w:val="22"/>
          <w:szCs w:val="28"/>
        </w:rPr>
        <w:t>nym</w:t>
      </w:r>
      <w:r w:rsidR="008F72C4">
        <w:rPr>
          <w:rFonts w:ascii="Calibri" w:hAnsi="Calibri" w:cs="Calibri"/>
          <w:iCs/>
          <w:sz w:val="22"/>
          <w:szCs w:val="28"/>
        </w:rPr>
        <w:t xml:space="preserve"> </w:t>
      </w:r>
      <w:r>
        <w:rPr>
          <w:rFonts w:ascii="Calibri" w:hAnsi="Calibri" w:cs="Calibri"/>
          <w:iCs/>
          <w:sz w:val="22"/>
          <w:szCs w:val="28"/>
        </w:rPr>
        <w:t>wspieraniu polityki gospodar</w:t>
      </w:r>
      <w:r w:rsidRPr="00651B7F">
        <w:rPr>
          <w:rFonts w:ascii="Calibri" w:hAnsi="Calibri" w:cs="Calibri"/>
          <w:iCs/>
          <w:sz w:val="22"/>
          <w:szCs w:val="28"/>
        </w:rPr>
        <w:t>czej</w:t>
      </w:r>
      <w:r>
        <w:rPr>
          <w:rFonts w:ascii="Calibri" w:hAnsi="Calibri" w:cs="Calibri"/>
          <w:iCs/>
          <w:sz w:val="22"/>
          <w:szCs w:val="28"/>
        </w:rPr>
        <w:t xml:space="preserve"> </w:t>
      </w:r>
      <w:r w:rsidRPr="00651B7F">
        <w:rPr>
          <w:rFonts w:ascii="Calibri" w:hAnsi="Calibri" w:cs="Calibri"/>
          <w:iCs/>
          <w:sz w:val="22"/>
          <w:szCs w:val="28"/>
        </w:rPr>
        <w:t>Rządu</w:t>
      </w:r>
    </w:p>
    <w:p w:rsidR="008F72C4" w:rsidRPr="008F72C4" w:rsidRDefault="008F72C4" w:rsidP="008F76CB">
      <w:pPr>
        <w:pStyle w:val="Default"/>
        <w:numPr>
          <w:ilvl w:val="0"/>
          <w:numId w:val="40"/>
        </w:numPr>
        <w:rPr>
          <w:rFonts w:ascii="Calibri" w:hAnsi="Calibri" w:cs="Calibri"/>
        </w:rPr>
      </w:pPr>
      <w:r w:rsidRPr="008F72C4">
        <w:rPr>
          <w:rFonts w:ascii="Calibri" w:hAnsi="Calibri" w:cs="Calibri"/>
          <w:b/>
          <w:bCs/>
        </w:rPr>
        <w:t>ZADANIA:</w:t>
      </w:r>
    </w:p>
    <w:p w:rsidR="008F72C4" w:rsidRPr="008F72C4" w:rsidRDefault="008F72C4" w:rsidP="008F72C4">
      <w:pPr>
        <w:pStyle w:val="Default"/>
        <w:spacing w:after="164"/>
        <w:ind w:left="72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•</w:t>
      </w:r>
      <w:r w:rsidRPr="008F72C4">
        <w:rPr>
          <w:rFonts w:ascii="Calibri" w:hAnsi="Calibri" w:cs="Calibri"/>
          <w:sz w:val="22"/>
          <w:szCs w:val="22"/>
        </w:rPr>
        <w:t>organizowanie rozliczeń pieniężnych</w:t>
      </w:r>
    </w:p>
    <w:p w:rsidR="008F72C4" w:rsidRPr="008F72C4" w:rsidRDefault="008F72C4" w:rsidP="008F72C4">
      <w:pPr>
        <w:pStyle w:val="Default"/>
        <w:spacing w:after="164"/>
        <w:ind w:left="720"/>
        <w:rPr>
          <w:rFonts w:ascii="Calibri" w:hAnsi="Calibri" w:cs="Calibri"/>
          <w:sz w:val="22"/>
          <w:szCs w:val="22"/>
        </w:rPr>
      </w:pPr>
      <w:r w:rsidRPr="008F72C4">
        <w:rPr>
          <w:rFonts w:ascii="Calibri" w:hAnsi="Calibri" w:cs="Calibri"/>
          <w:sz w:val="22"/>
          <w:szCs w:val="22"/>
        </w:rPr>
        <w:t>•prowadzenie działalności dewizowej i gospodarki rezerwami dewizowymi</w:t>
      </w:r>
    </w:p>
    <w:p w:rsidR="008F72C4" w:rsidRPr="008F72C4" w:rsidRDefault="008F72C4" w:rsidP="008F72C4">
      <w:pPr>
        <w:pStyle w:val="Default"/>
        <w:spacing w:after="164"/>
        <w:ind w:left="720"/>
        <w:rPr>
          <w:rFonts w:ascii="Calibri" w:hAnsi="Calibri" w:cs="Calibri"/>
          <w:sz w:val="22"/>
          <w:szCs w:val="22"/>
        </w:rPr>
      </w:pPr>
      <w:r w:rsidRPr="008F72C4">
        <w:rPr>
          <w:rFonts w:ascii="Calibri" w:hAnsi="Calibri" w:cs="Calibri"/>
          <w:sz w:val="22"/>
          <w:szCs w:val="22"/>
        </w:rPr>
        <w:t>•prowadzenie bankowej obsługi budżetu państwa</w:t>
      </w:r>
    </w:p>
    <w:p w:rsidR="008F72C4" w:rsidRPr="008F72C4" w:rsidRDefault="008F72C4" w:rsidP="008F72C4">
      <w:pPr>
        <w:pStyle w:val="Default"/>
        <w:spacing w:after="164"/>
        <w:ind w:left="720"/>
        <w:rPr>
          <w:rFonts w:ascii="Calibri" w:hAnsi="Calibri" w:cs="Calibri"/>
          <w:sz w:val="22"/>
          <w:szCs w:val="22"/>
        </w:rPr>
      </w:pPr>
      <w:r w:rsidRPr="008F72C4">
        <w:rPr>
          <w:rFonts w:ascii="Calibri" w:hAnsi="Calibri" w:cs="Calibri"/>
          <w:sz w:val="22"/>
          <w:szCs w:val="22"/>
        </w:rPr>
        <w:t xml:space="preserve">•regulowanie płynności banków oraz ich refinansowanie </w:t>
      </w:r>
    </w:p>
    <w:p w:rsidR="008F72C4" w:rsidRPr="008F72C4" w:rsidRDefault="008F72C4" w:rsidP="008F72C4">
      <w:pPr>
        <w:pStyle w:val="Default"/>
        <w:spacing w:after="164"/>
        <w:ind w:left="720"/>
        <w:rPr>
          <w:rFonts w:ascii="Calibri" w:hAnsi="Calibri" w:cs="Calibri"/>
          <w:sz w:val="22"/>
          <w:szCs w:val="22"/>
        </w:rPr>
      </w:pPr>
      <w:r w:rsidRPr="008F72C4">
        <w:rPr>
          <w:rFonts w:ascii="Calibri" w:hAnsi="Calibri" w:cs="Calibri"/>
          <w:sz w:val="22"/>
          <w:szCs w:val="22"/>
        </w:rPr>
        <w:t>•kształtowanie warunków niezbędnych dla rozwoju systemu bankowego</w:t>
      </w:r>
    </w:p>
    <w:p w:rsidR="008F72C4" w:rsidRDefault="008F72C4" w:rsidP="008F72C4">
      <w:pPr>
        <w:pStyle w:val="Default"/>
        <w:ind w:left="720"/>
        <w:rPr>
          <w:rFonts w:ascii="Calibri" w:hAnsi="Calibri" w:cs="Calibri"/>
          <w:sz w:val="22"/>
          <w:szCs w:val="22"/>
        </w:rPr>
      </w:pPr>
      <w:r w:rsidRPr="008F72C4">
        <w:rPr>
          <w:rFonts w:ascii="Calibri" w:hAnsi="Calibri" w:cs="Calibri"/>
          <w:sz w:val="22"/>
          <w:szCs w:val="22"/>
        </w:rPr>
        <w:t>•opracowywanie statystyki pieniężnej i bankowej, bilansu płatniczego oraz międzynarodowej pozycji inwestycyjnej</w:t>
      </w:r>
    </w:p>
    <w:p w:rsidR="008F72C4" w:rsidRPr="008F72C4" w:rsidRDefault="008F72C4" w:rsidP="008F76CB">
      <w:pPr>
        <w:pStyle w:val="Default"/>
        <w:numPr>
          <w:ilvl w:val="0"/>
          <w:numId w:val="40"/>
        </w:numPr>
        <w:rPr>
          <w:rFonts w:ascii="Calibri" w:hAnsi="Calibri" w:cs="Calibri"/>
          <w:b/>
        </w:rPr>
      </w:pPr>
      <w:r w:rsidRPr="008F72C4">
        <w:rPr>
          <w:rFonts w:ascii="Calibri" w:hAnsi="Calibri" w:cs="Calibri"/>
          <w:b/>
        </w:rPr>
        <w:t>Rola</w:t>
      </w:r>
    </w:p>
    <w:p w:rsidR="008F72C4" w:rsidRPr="008F72C4" w:rsidRDefault="008F72C4" w:rsidP="008F72C4">
      <w:pPr>
        <w:pStyle w:val="Default"/>
        <w:spacing w:after="267"/>
        <w:ind w:left="720"/>
        <w:rPr>
          <w:rFonts w:ascii="Calibri" w:hAnsi="Calibri" w:cs="Calibri"/>
          <w:sz w:val="22"/>
          <w:szCs w:val="28"/>
        </w:rPr>
      </w:pPr>
      <w:r w:rsidRPr="008F72C4">
        <w:rPr>
          <w:rFonts w:ascii="Calibri" w:hAnsi="Calibri" w:cs="Calibri"/>
          <w:sz w:val="22"/>
          <w:szCs w:val="28"/>
        </w:rPr>
        <w:t>kreator i realizator polityki pieniężnej</w:t>
      </w:r>
    </w:p>
    <w:p w:rsidR="008F72C4" w:rsidRPr="008F72C4" w:rsidRDefault="008F72C4" w:rsidP="008F72C4">
      <w:pPr>
        <w:pStyle w:val="Default"/>
        <w:spacing w:after="267"/>
        <w:ind w:left="720"/>
        <w:rPr>
          <w:rFonts w:ascii="Calibri" w:hAnsi="Calibri" w:cs="Calibri"/>
          <w:sz w:val="22"/>
          <w:szCs w:val="28"/>
        </w:rPr>
      </w:pPr>
      <w:r w:rsidRPr="008F72C4">
        <w:rPr>
          <w:rFonts w:ascii="Calibri" w:hAnsi="Calibri" w:cs="Calibri"/>
          <w:sz w:val="22"/>
          <w:szCs w:val="28"/>
        </w:rPr>
        <w:t>•bank emisyjny</w:t>
      </w:r>
    </w:p>
    <w:p w:rsidR="008F72C4" w:rsidRPr="008F72C4" w:rsidRDefault="008F72C4" w:rsidP="008F72C4">
      <w:pPr>
        <w:pStyle w:val="Default"/>
        <w:spacing w:after="267"/>
        <w:ind w:left="720"/>
        <w:rPr>
          <w:rFonts w:ascii="Calibri" w:hAnsi="Calibri" w:cs="Calibri"/>
          <w:sz w:val="22"/>
          <w:szCs w:val="28"/>
        </w:rPr>
      </w:pPr>
      <w:r w:rsidRPr="008F72C4">
        <w:rPr>
          <w:rFonts w:ascii="Calibri" w:hAnsi="Calibri" w:cs="Calibri"/>
          <w:sz w:val="22"/>
          <w:szCs w:val="28"/>
        </w:rPr>
        <w:lastRenderedPageBreak/>
        <w:t>•bank banków</w:t>
      </w:r>
    </w:p>
    <w:p w:rsidR="008F72C4" w:rsidRPr="008F72C4" w:rsidRDefault="008F72C4" w:rsidP="008F72C4">
      <w:pPr>
        <w:pStyle w:val="Default"/>
        <w:spacing w:after="267"/>
        <w:ind w:left="720"/>
        <w:rPr>
          <w:rFonts w:ascii="Calibri" w:hAnsi="Calibri" w:cs="Calibri"/>
          <w:sz w:val="22"/>
          <w:szCs w:val="28"/>
        </w:rPr>
      </w:pPr>
      <w:r w:rsidRPr="008F72C4">
        <w:rPr>
          <w:rFonts w:ascii="Calibri" w:hAnsi="Calibri" w:cs="Calibri"/>
          <w:sz w:val="22"/>
          <w:szCs w:val="28"/>
        </w:rPr>
        <w:t>•bank państwa</w:t>
      </w:r>
    </w:p>
    <w:p w:rsidR="008F72C4" w:rsidRPr="008F72C4" w:rsidRDefault="008F72C4" w:rsidP="008F72C4">
      <w:pPr>
        <w:pStyle w:val="Default"/>
        <w:spacing w:after="267"/>
        <w:ind w:left="720"/>
        <w:rPr>
          <w:rFonts w:ascii="Calibri" w:hAnsi="Calibri" w:cs="Calibri"/>
          <w:sz w:val="22"/>
          <w:szCs w:val="28"/>
        </w:rPr>
      </w:pPr>
      <w:r w:rsidRPr="008F72C4">
        <w:rPr>
          <w:rFonts w:ascii="Calibri" w:hAnsi="Calibri" w:cs="Calibri"/>
          <w:sz w:val="22"/>
          <w:szCs w:val="28"/>
        </w:rPr>
        <w:t>•centralna instytucja dewizowa</w:t>
      </w:r>
    </w:p>
    <w:p w:rsidR="008F72C4" w:rsidRDefault="008F72C4" w:rsidP="008F72C4">
      <w:pPr>
        <w:pStyle w:val="Default"/>
        <w:ind w:left="720"/>
        <w:rPr>
          <w:rFonts w:ascii="Calibri" w:hAnsi="Calibri" w:cs="Calibri"/>
          <w:sz w:val="22"/>
          <w:szCs w:val="28"/>
        </w:rPr>
      </w:pPr>
      <w:r w:rsidRPr="008F72C4">
        <w:rPr>
          <w:rFonts w:ascii="Calibri" w:hAnsi="Calibri" w:cs="Calibri"/>
          <w:sz w:val="22"/>
          <w:szCs w:val="28"/>
        </w:rPr>
        <w:t xml:space="preserve">•nadzór bankowy </w:t>
      </w:r>
    </w:p>
    <w:p w:rsidR="008F72C4" w:rsidRDefault="008F72C4" w:rsidP="008F72C4">
      <w:pPr>
        <w:pStyle w:val="Default"/>
        <w:rPr>
          <w:rFonts w:ascii="Calibri" w:hAnsi="Calibri" w:cs="Calibri"/>
          <w:sz w:val="22"/>
          <w:szCs w:val="28"/>
        </w:rPr>
      </w:pPr>
    </w:p>
    <w:p w:rsidR="008F72C4" w:rsidRDefault="008F72C4" w:rsidP="008F72C4">
      <w:pPr>
        <w:pStyle w:val="Default"/>
        <w:rPr>
          <w:rFonts w:ascii="Calibri" w:hAnsi="Calibri" w:cs="Calibri"/>
          <w:b/>
          <w:sz w:val="28"/>
          <w:szCs w:val="28"/>
        </w:rPr>
      </w:pPr>
      <w:r w:rsidRPr="008F72C4">
        <w:rPr>
          <w:rFonts w:ascii="Calibri" w:hAnsi="Calibri" w:cs="Calibri"/>
          <w:b/>
          <w:sz w:val="28"/>
          <w:szCs w:val="28"/>
        </w:rPr>
        <w:t>Narodowy bank Polski</w:t>
      </w:r>
    </w:p>
    <w:p w:rsidR="008F72C4" w:rsidRPr="008F72C4" w:rsidRDefault="008F72C4" w:rsidP="008F72C4">
      <w:pPr>
        <w:pStyle w:val="Default"/>
        <w:rPr>
          <w:rFonts w:ascii="Calibri" w:hAnsi="Calibri" w:cs="Calibri"/>
          <w:b/>
        </w:rPr>
      </w:pPr>
    </w:p>
    <w:p w:rsidR="008F72C4" w:rsidRDefault="008F72C4" w:rsidP="008F72C4">
      <w:pPr>
        <w:pStyle w:val="Default"/>
        <w:rPr>
          <w:rFonts w:ascii="Calibri" w:hAnsi="Calibri" w:cs="Calibri"/>
          <w:b/>
        </w:rPr>
      </w:pPr>
      <w:r w:rsidRPr="008F72C4">
        <w:rPr>
          <w:rFonts w:ascii="Calibri" w:hAnsi="Calibri" w:cs="Calibri"/>
          <w:b/>
        </w:rPr>
        <w:t>Organy NBP</w:t>
      </w:r>
    </w:p>
    <w:p w:rsidR="008F72C4" w:rsidRPr="007A66AF" w:rsidRDefault="008F72C4" w:rsidP="008F76CB">
      <w:pPr>
        <w:pStyle w:val="Default"/>
        <w:numPr>
          <w:ilvl w:val="0"/>
          <w:numId w:val="40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Prezes</w:t>
      </w:r>
    </w:p>
    <w:p w:rsidR="008F72C4" w:rsidRPr="007A66AF" w:rsidRDefault="008F72C4" w:rsidP="008F76CB">
      <w:pPr>
        <w:pStyle w:val="Default"/>
        <w:numPr>
          <w:ilvl w:val="1"/>
          <w:numId w:val="40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6-cio letnia kadencja</w:t>
      </w:r>
    </w:p>
    <w:p w:rsidR="008F72C4" w:rsidRPr="007A66AF" w:rsidRDefault="008F72C4" w:rsidP="008F76CB">
      <w:pPr>
        <w:pStyle w:val="Default"/>
        <w:numPr>
          <w:ilvl w:val="1"/>
          <w:numId w:val="40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Powołuje prezydenta</w:t>
      </w:r>
    </w:p>
    <w:p w:rsidR="008F72C4" w:rsidRPr="007A66AF" w:rsidRDefault="008F72C4" w:rsidP="008F76CB">
      <w:pPr>
        <w:pStyle w:val="Default"/>
        <w:numPr>
          <w:ilvl w:val="1"/>
          <w:numId w:val="40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Odpowiedzialny za NBP</w:t>
      </w:r>
    </w:p>
    <w:p w:rsidR="008F72C4" w:rsidRPr="007A66AF" w:rsidRDefault="008F72C4" w:rsidP="008F76CB">
      <w:pPr>
        <w:pStyle w:val="Default"/>
        <w:numPr>
          <w:ilvl w:val="1"/>
          <w:numId w:val="40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Reprezentuje NBP</w:t>
      </w:r>
    </w:p>
    <w:p w:rsidR="008F72C4" w:rsidRPr="007A66AF" w:rsidRDefault="008F72C4" w:rsidP="008F76CB">
      <w:pPr>
        <w:pStyle w:val="Default"/>
        <w:numPr>
          <w:ilvl w:val="1"/>
          <w:numId w:val="40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Jest obecny w każdych posiedzeniach</w:t>
      </w:r>
    </w:p>
    <w:p w:rsidR="008F72C4" w:rsidRPr="007A66AF" w:rsidRDefault="008F72C4" w:rsidP="008F76CB">
      <w:pPr>
        <w:pStyle w:val="Default"/>
        <w:numPr>
          <w:ilvl w:val="0"/>
          <w:numId w:val="40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Rada polityki pieniężnej</w:t>
      </w:r>
    </w:p>
    <w:p w:rsidR="008F72C4" w:rsidRPr="007A66AF" w:rsidRDefault="008F72C4" w:rsidP="008F76CB">
      <w:pPr>
        <w:pStyle w:val="Default"/>
        <w:numPr>
          <w:ilvl w:val="1"/>
          <w:numId w:val="40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Ustala wysokość stóp procentowych BC</w:t>
      </w:r>
    </w:p>
    <w:p w:rsidR="008F72C4" w:rsidRPr="007A66AF" w:rsidRDefault="008F72C4" w:rsidP="008F76CB">
      <w:pPr>
        <w:pStyle w:val="Default"/>
        <w:numPr>
          <w:ilvl w:val="1"/>
          <w:numId w:val="40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Ustala zasady i wysokości rezerwy obowiązkowej</w:t>
      </w:r>
    </w:p>
    <w:p w:rsidR="008F72C4" w:rsidRPr="007A66AF" w:rsidRDefault="008F72C4" w:rsidP="008F76CB">
      <w:pPr>
        <w:pStyle w:val="Default"/>
        <w:numPr>
          <w:ilvl w:val="1"/>
          <w:numId w:val="40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W jakiej wysokości będziemy zadłużeni (kredyty, pożyczki)</w:t>
      </w:r>
    </w:p>
    <w:p w:rsidR="008F72C4" w:rsidRPr="007A66AF" w:rsidRDefault="008F72C4" w:rsidP="008F76CB">
      <w:pPr>
        <w:pStyle w:val="Default"/>
        <w:numPr>
          <w:ilvl w:val="1"/>
          <w:numId w:val="40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Ustala zasady otwartego rynku</w:t>
      </w:r>
    </w:p>
    <w:p w:rsidR="008F72C4" w:rsidRPr="007A66AF" w:rsidRDefault="008F72C4" w:rsidP="008F76CB">
      <w:pPr>
        <w:pStyle w:val="Default"/>
        <w:numPr>
          <w:ilvl w:val="0"/>
          <w:numId w:val="40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Zarząd</w:t>
      </w:r>
    </w:p>
    <w:p w:rsidR="008F72C4" w:rsidRPr="007A66AF" w:rsidRDefault="008F72C4" w:rsidP="008F76CB">
      <w:pPr>
        <w:pStyle w:val="Default"/>
        <w:numPr>
          <w:ilvl w:val="1"/>
          <w:numId w:val="40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Funkcja Kontrolna i nadzorująca</w:t>
      </w:r>
    </w:p>
    <w:p w:rsidR="008F72C4" w:rsidRPr="007A66AF" w:rsidRDefault="008F72C4" w:rsidP="008F72C4">
      <w:pPr>
        <w:pStyle w:val="Default"/>
        <w:rPr>
          <w:rFonts w:ascii="Calibri" w:hAnsi="Calibri" w:cs="Calibri"/>
          <w:b/>
          <w:sz w:val="22"/>
        </w:rPr>
      </w:pPr>
    </w:p>
    <w:p w:rsidR="008F72C4" w:rsidRPr="007A66AF" w:rsidRDefault="008F72C4" w:rsidP="008F72C4">
      <w:pPr>
        <w:pStyle w:val="Default"/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b/>
          <w:sz w:val="22"/>
        </w:rPr>
        <w:t>Europejskie instytucje systemu bankowego</w:t>
      </w:r>
    </w:p>
    <w:p w:rsidR="008F72C4" w:rsidRPr="007A66AF" w:rsidRDefault="008F72C4" w:rsidP="008F76CB">
      <w:pPr>
        <w:pStyle w:val="Default"/>
        <w:numPr>
          <w:ilvl w:val="0"/>
          <w:numId w:val="41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Europejski system banków centralnych</w:t>
      </w:r>
    </w:p>
    <w:p w:rsidR="008F72C4" w:rsidRPr="007A66AF" w:rsidRDefault="008F72C4" w:rsidP="008F76CB">
      <w:pPr>
        <w:pStyle w:val="Default"/>
        <w:numPr>
          <w:ilvl w:val="1"/>
          <w:numId w:val="41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Europejski bank centralny</w:t>
      </w:r>
    </w:p>
    <w:p w:rsidR="008F72C4" w:rsidRPr="007A66AF" w:rsidRDefault="008F72C4" w:rsidP="008F76CB">
      <w:pPr>
        <w:pStyle w:val="Default"/>
        <w:numPr>
          <w:ilvl w:val="0"/>
          <w:numId w:val="41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Eurosystem</w:t>
      </w:r>
    </w:p>
    <w:p w:rsidR="008F72C4" w:rsidRPr="007A66AF" w:rsidRDefault="008F72C4" w:rsidP="008F76CB">
      <w:pPr>
        <w:pStyle w:val="Default"/>
        <w:numPr>
          <w:ilvl w:val="1"/>
          <w:numId w:val="41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Europejski bank centralny</w:t>
      </w:r>
    </w:p>
    <w:p w:rsidR="008F72C4" w:rsidRPr="007A66AF" w:rsidRDefault="008F72C4" w:rsidP="008F76CB">
      <w:pPr>
        <w:pStyle w:val="Default"/>
        <w:numPr>
          <w:ilvl w:val="1"/>
          <w:numId w:val="41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Narodowe banki centralne (ale tylko te co wprowadzili euro)</w:t>
      </w:r>
    </w:p>
    <w:p w:rsidR="008F72C4" w:rsidRPr="007A66AF" w:rsidRDefault="008F72C4" w:rsidP="008F76CB">
      <w:pPr>
        <w:pStyle w:val="Default"/>
        <w:numPr>
          <w:ilvl w:val="0"/>
          <w:numId w:val="41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Europejski bank centralny (bank emisyjny</w:t>
      </w:r>
      <w:r w:rsidR="007A66AF" w:rsidRPr="007A66AF">
        <w:rPr>
          <w:rFonts w:ascii="Calibri" w:hAnsi="Calibri" w:cs="Calibri"/>
          <w:sz w:val="22"/>
        </w:rPr>
        <w:t xml:space="preserve"> waluty euro)</w:t>
      </w:r>
    </w:p>
    <w:p w:rsidR="007A66AF" w:rsidRDefault="007A66AF" w:rsidP="007A66AF">
      <w:pPr>
        <w:pStyle w:val="Default"/>
        <w:rPr>
          <w:rFonts w:ascii="Calibri" w:hAnsi="Calibri" w:cs="Calibri"/>
        </w:rPr>
      </w:pPr>
    </w:p>
    <w:p w:rsidR="007A66AF" w:rsidRDefault="007A66AF" w:rsidP="007A66AF">
      <w:pPr>
        <w:pStyle w:val="Default"/>
        <w:rPr>
          <w:rFonts w:ascii="Calibri" w:hAnsi="Calibri" w:cs="Calibri"/>
          <w:b/>
          <w:sz w:val="28"/>
        </w:rPr>
      </w:pPr>
      <w:r w:rsidRPr="007A66AF">
        <w:rPr>
          <w:rFonts w:ascii="Calibri" w:hAnsi="Calibri" w:cs="Calibri"/>
          <w:b/>
          <w:sz w:val="28"/>
        </w:rPr>
        <w:t>Banki komercyjne</w:t>
      </w:r>
    </w:p>
    <w:p w:rsidR="007A66AF" w:rsidRDefault="007A66AF" w:rsidP="007A66AF">
      <w:pPr>
        <w:pStyle w:val="Default"/>
        <w:rPr>
          <w:rFonts w:ascii="Calibri" w:hAnsi="Calibri" w:cs="Calibri"/>
          <w:b/>
          <w:sz w:val="28"/>
        </w:rPr>
      </w:pPr>
    </w:p>
    <w:p w:rsidR="007A66AF" w:rsidRPr="007A66AF" w:rsidRDefault="007A66AF" w:rsidP="008F76CB">
      <w:pPr>
        <w:pStyle w:val="Default"/>
        <w:numPr>
          <w:ilvl w:val="0"/>
          <w:numId w:val="42"/>
        </w:numPr>
        <w:rPr>
          <w:rFonts w:ascii="Calibri" w:hAnsi="Calibri" w:cs="Calibri"/>
          <w:b/>
        </w:rPr>
      </w:pPr>
      <w:r w:rsidRPr="007A66AF">
        <w:rPr>
          <w:rFonts w:ascii="Calibri" w:hAnsi="Calibri" w:cs="Calibri"/>
          <w:b/>
        </w:rPr>
        <w:t>Rola w gospodarce narodowej</w:t>
      </w:r>
    </w:p>
    <w:p w:rsidR="007A66AF" w:rsidRPr="007A66AF" w:rsidRDefault="007A66AF" w:rsidP="008F76CB">
      <w:pPr>
        <w:pStyle w:val="Default"/>
        <w:numPr>
          <w:ilvl w:val="1"/>
          <w:numId w:val="42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Pośrednik</w:t>
      </w:r>
    </w:p>
    <w:p w:rsidR="007A66AF" w:rsidRPr="007A66AF" w:rsidRDefault="007A66AF" w:rsidP="008F76CB">
      <w:pPr>
        <w:pStyle w:val="Default"/>
        <w:numPr>
          <w:ilvl w:val="1"/>
          <w:numId w:val="42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lastRenderedPageBreak/>
        <w:t>Płatnik</w:t>
      </w:r>
    </w:p>
    <w:p w:rsidR="007A66AF" w:rsidRPr="007A66AF" w:rsidRDefault="007A66AF" w:rsidP="008F76CB">
      <w:pPr>
        <w:pStyle w:val="Default"/>
        <w:numPr>
          <w:ilvl w:val="1"/>
          <w:numId w:val="42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Agent</w:t>
      </w:r>
    </w:p>
    <w:p w:rsidR="007A66AF" w:rsidRPr="007A66AF" w:rsidRDefault="007A66AF" w:rsidP="008F76CB">
      <w:pPr>
        <w:pStyle w:val="Default"/>
        <w:numPr>
          <w:ilvl w:val="1"/>
          <w:numId w:val="42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>Gwarant</w:t>
      </w:r>
    </w:p>
    <w:p w:rsidR="007A66AF" w:rsidRPr="007A66AF" w:rsidRDefault="007A66AF" w:rsidP="008F76CB">
      <w:pPr>
        <w:pStyle w:val="Default"/>
        <w:numPr>
          <w:ilvl w:val="1"/>
          <w:numId w:val="42"/>
        </w:numPr>
        <w:rPr>
          <w:rFonts w:ascii="Calibri" w:hAnsi="Calibri" w:cs="Calibri"/>
          <w:b/>
          <w:sz w:val="22"/>
        </w:rPr>
      </w:pPr>
      <w:r w:rsidRPr="007A66AF">
        <w:rPr>
          <w:rFonts w:ascii="Calibri" w:hAnsi="Calibri" w:cs="Calibri"/>
          <w:sz w:val="22"/>
        </w:rPr>
        <w:t xml:space="preserve">Jest narzędziem w polityce państwa </w:t>
      </w:r>
    </w:p>
    <w:p w:rsidR="007A66AF" w:rsidRPr="007A66AF" w:rsidRDefault="007A66AF" w:rsidP="007A66AF">
      <w:pPr>
        <w:pStyle w:val="Default"/>
        <w:rPr>
          <w:sz w:val="22"/>
        </w:rPr>
      </w:pPr>
    </w:p>
    <w:p w:rsidR="007A66AF" w:rsidRPr="007A66AF" w:rsidRDefault="007A66AF" w:rsidP="007A66AF">
      <w:pPr>
        <w:pStyle w:val="Default"/>
        <w:rPr>
          <w:rFonts w:ascii="Calibri" w:hAnsi="Calibri" w:cs="Calibri"/>
          <w:b/>
        </w:rPr>
      </w:pPr>
      <w:r w:rsidRPr="007A66AF">
        <w:rPr>
          <w:rFonts w:ascii="Calibri" w:hAnsi="Calibri" w:cs="Calibri"/>
          <w:b/>
        </w:rPr>
        <w:t>Klasyfikacja:</w:t>
      </w:r>
    </w:p>
    <w:p w:rsidR="007A66AF" w:rsidRPr="007A66AF" w:rsidRDefault="007A66AF" w:rsidP="008F76CB">
      <w:pPr>
        <w:pStyle w:val="Akapitzlist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7A66AF">
        <w:rPr>
          <w:rFonts w:ascii="Calibri" w:hAnsi="Calibri" w:cs="Calibri"/>
          <w:sz w:val="22"/>
          <w:szCs w:val="22"/>
        </w:rPr>
        <w:t>banki uniwersalne</w:t>
      </w:r>
    </w:p>
    <w:p w:rsidR="007A66AF" w:rsidRPr="007A66AF" w:rsidRDefault="007A66AF" w:rsidP="008F76CB">
      <w:pPr>
        <w:pStyle w:val="Akapitzlist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7A66AF">
        <w:rPr>
          <w:rFonts w:ascii="Calibri" w:hAnsi="Calibri" w:cs="Calibri"/>
          <w:sz w:val="22"/>
          <w:szCs w:val="22"/>
        </w:rPr>
        <w:t>banki detaliczne</w:t>
      </w:r>
    </w:p>
    <w:p w:rsidR="007A66AF" w:rsidRPr="007A66AF" w:rsidRDefault="007A66AF" w:rsidP="008F76CB">
      <w:pPr>
        <w:pStyle w:val="Akapitzlist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7A66AF">
        <w:rPr>
          <w:rFonts w:ascii="Calibri" w:hAnsi="Calibri" w:cs="Calibri"/>
          <w:sz w:val="22"/>
          <w:szCs w:val="22"/>
        </w:rPr>
        <w:t>banki inwestycyjne</w:t>
      </w:r>
    </w:p>
    <w:p w:rsidR="007A66AF" w:rsidRPr="007A66AF" w:rsidRDefault="007A66AF" w:rsidP="008F76CB">
      <w:pPr>
        <w:pStyle w:val="Akapitzlist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7A66AF">
        <w:rPr>
          <w:rFonts w:ascii="Calibri" w:hAnsi="Calibri" w:cs="Calibri"/>
          <w:sz w:val="22"/>
          <w:szCs w:val="22"/>
        </w:rPr>
        <w:t>banki specjalistyczne:</w:t>
      </w:r>
    </w:p>
    <w:p w:rsidR="007A66AF" w:rsidRPr="007A66AF" w:rsidRDefault="007A66AF" w:rsidP="008F76CB">
      <w:pPr>
        <w:pStyle w:val="Akapitzlist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7A66AF">
        <w:rPr>
          <w:rFonts w:ascii="Calibri" w:hAnsi="Calibri" w:cs="Calibri"/>
          <w:sz w:val="22"/>
          <w:szCs w:val="22"/>
        </w:rPr>
        <w:t>hipoteczne</w:t>
      </w:r>
    </w:p>
    <w:p w:rsidR="007A66AF" w:rsidRPr="007A66AF" w:rsidRDefault="007A66AF" w:rsidP="008F76CB">
      <w:pPr>
        <w:pStyle w:val="Akapitzlist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7A66AF">
        <w:rPr>
          <w:rFonts w:ascii="Calibri" w:hAnsi="Calibri" w:cs="Calibri"/>
          <w:sz w:val="22"/>
          <w:szCs w:val="22"/>
        </w:rPr>
        <w:t>samochodowe</w:t>
      </w:r>
    </w:p>
    <w:p w:rsidR="007A66AF" w:rsidRPr="007A66AF" w:rsidRDefault="007A66AF" w:rsidP="008F76CB">
      <w:pPr>
        <w:pStyle w:val="Akapitzlist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7A66AF">
        <w:rPr>
          <w:rFonts w:ascii="Calibri" w:hAnsi="Calibri" w:cs="Calibri"/>
          <w:sz w:val="22"/>
          <w:szCs w:val="22"/>
        </w:rPr>
        <w:t>komunalne</w:t>
      </w:r>
    </w:p>
    <w:p w:rsidR="007A66AF" w:rsidRPr="007A66AF" w:rsidRDefault="007A66AF" w:rsidP="008F76CB">
      <w:pPr>
        <w:pStyle w:val="Akapitzlist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7A66AF">
        <w:rPr>
          <w:rFonts w:ascii="Calibri" w:hAnsi="Calibri" w:cs="Calibri"/>
          <w:sz w:val="22"/>
          <w:szCs w:val="22"/>
        </w:rPr>
        <w:t>internetowe</w:t>
      </w:r>
    </w:p>
    <w:p w:rsidR="007A66AF" w:rsidRPr="007A66AF" w:rsidRDefault="007A66AF" w:rsidP="008F76CB">
      <w:pPr>
        <w:pStyle w:val="Akapitzlist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7A66AF">
        <w:rPr>
          <w:rFonts w:ascii="Calibri" w:hAnsi="Calibri" w:cs="Calibri"/>
          <w:sz w:val="22"/>
          <w:szCs w:val="22"/>
        </w:rPr>
        <w:t>banki spółdzielcze</w:t>
      </w:r>
    </w:p>
    <w:p w:rsidR="007A66AF" w:rsidRPr="007A66AF" w:rsidRDefault="007A66AF" w:rsidP="008F76CB">
      <w:pPr>
        <w:pStyle w:val="Akapitzlist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7A66AF">
        <w:rPr>
          <w:rFonts w:ascii="Calibri" w:hAnsi="Calibri" w:cs="Calibri"/>
          <w:sz w:val="22"/>
          <w:szCs w:val="22"/>
        </w:rPr>
        <w:t>holdingi bankowe</w:t>
      </w:r>
    </w:p>
    <w:p w:rsidR="007A66AF" w:rsidRPr="007A66AF" w:rsidRDefault="007A66AF" w:rsidP="008F76CB">
      <w:pPr>
        <w:pStyle w:val="Akapitzlist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7A66AF">
        <w:rPr>
          <w:rFonts w:ascii="Calibri" w:hAnsi="Calibri" w:cs="Calibri"/>
          <w:sz w:val="22"/>
          <w:szCs w:val="22"/>
        </w:rPr>
        <w:t xml:space="preserve">parabanki </w:t>
      </w:r>
    </w:p>
    <w:p w:rsidR="007A66AF" w:rsidRDefault="007A66AF" w:rsidP="007A66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2"/>
        </w:rPr>
      </w:pPr>
    </w:p>
    <w:p w:rsidR="007A66AF" w:rsidRPr="007A66AF" w:rsidRDefault="007A66AF" w:rsidP="007A66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kern w:val="0"/>
          <w:sz w:val="24"/>
          <w:szCs w:val="22"/>
        </w:rPr>
      </w:pPr>
      <w:r w:rsidRPr="007A66AF">
        <w:rPr>
          <w:rFonts w:ascii="Calibri" w:hAnsi="Calibri" w:cs="Calibri"/>
          <w:b/>
          <w:color w:val="000000"/>
          <w:kern w:val="0"/>
          <w:sz w:val="24"/>
          <w:szCs w:val="22"/>
        </w:rPr>
        <w:t>Funkcje:</w:t>
      </w:r>
    </w:p>
    <w:p w:rsidR="007A66AF" w:rsidRPr="007A66AF" w:rsidRDefault="007A66AF" w:rsidP="008F76CB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after="232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7A66AF">
        <w:rPr>
          <w:rFonts w:ascii="Calibri" w:hAnsi="Calibri" w:cs="Calibri"/>
          <w:color w:val="000000"/>
          <w:kern w:val="0"/>
          <w:sz w:val="22"/>
          <w:szCs w:val="22"/>
        </w:rPr>
        <w:t>kredytowa –udzielanie kredytów</w:t>
      </w:r>
    </w:p>
    <w:p w:rsidR="007A66AF" w:rsidRPr="007A66AF" w:rsidRDefault="007A66AF" w:rsidP="008F76CB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after="232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7A66AF">
        <w:rPr>
          <w:rFonts w:ascii="Calibri" w:hAnsi="Calibri" w:cs="Calibri"/>
          <w:color w:val="000000"/>
          <w:kern w:val="0"/>
          <w:sz w:val="22"/>
          <w:szCs w:val="22"/>
        </w:rPr>
        <w:t xml:space="preserve">płatnicza –dokonywanie płatności </w:t>
      </w:r>
    </w:p>
    <w:p w:rsidR="007A66AF" w:rsidRDefault="007A66AF" w:rsidP="008F76CB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 w:rsidRPr="007A66AF">
        <w:rPr>
          <w:rFonts w:ascii="Calibri" w:hAnsi="Calibri" w:cs="Calibri"/>
          <w:color w:val="000000"/>
          <w:kern w:val="0"/>
          <w:sz w:val="22"/>
          <w:szCs w:val="22"/>
        </w:rPr>
        <w:t>depozytowa –przyjmowanie depozytów, zarządzanie aktywami finansowymi i majątkiem klientów</w:t>
      </w:r>
    </w:p>
    <w:p w:rsidR="007A66AF" w:rsidRDefault="007A66AF" w:rsidP="007A66AF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7A66AF" w:rsidRPr="007A66AF" w:rsidRDefault="007A66AF" w:rsidP="007A66AF">
      <w:pPr>
        <w:pStyle w:val="Default"/>
        <w:rPr>
          <w:rFonts w:ascii="Calibri" w:hAnsi="Calibri" w:cs="Calibri"/>
          <w:b/>
          <w:color w:val="auto"/>
          <w:szCs w:val="22"/>
        </w:rPr>
      </w:pPr>
      <w:r w:rsidRPr="007A66AF">
        <w:rPr>
          <w:rFonts w:ascii="Calibri" w:hAnsi="Calibri" w:cs="Calibri"/>
          <w:b/>
          <w:color w:val="auto"/>
          <w:szCs w:val="22"/>
        </w:rPr>
        <w:t>CZYNNOŚCI BANKOWE</w:t>
      </w:r>
    </w:p>
    <w:p w:rsidR="007A66AF" w:rsidRPr="007A66AF" w:rsidRDefault="007A66AF" w:rsidP="008F76CB">
      <w:pPr>
        <w:pStyle w:val="Default"/>
        <w:numPr>
          <w:ilvl w:val="0"/>
          <w:numId w:val="42"/>
        </w:numPr>
        <w:rPr>
          <w:rFonts w:ascii="Calibri" w:hAnsi="Calibri" w:cs="Calibri"/>
          <w:color w:val="auto"/>
          <w:sz w:val="22"/>
          <w:szCs w:val="22"/>
        </w:rPr>
      </w:pPr>
      <w:r w:rsidRPr="007A66AF">
        <w:rPr>
          <w:rFonts w:ascii="Calibri" w:hAnsi="Calibri" w:cs="Calibri"/>
          <w:color w:val="auto"/>
          <w:sz w:val="22"/>
          <w:szCs w:val="22"/>
        </w:rPr>
        <w:t>przyjmowanie wkładów pieniężnych płatnych na żądanie lub z nadejściem oznaczonego terminu oraz prowadzenie rachunków tych wkładów</w:t>
      </w:r>
    </w:p>
    <w:p w:rsidR="007A66AF" w:rsidRPr="007A66AF" w:rsidRDefault="007A66AF" w:rsidP="008F76CB">
      <w:pPr>
        <w:pStyle w:val="Default"/>
        <w:numPr>
          <w:ilvl w:val="0"/>
          <w:numId w:val="42"/>
        </w:numPr>
        <w:rPr>
          <w:rFonts w:ascii="Calibri" w:hAnsi="Calibri" w:cs="Calibri"/>
          <w:color w:val="auto"/>
          <w:sz w:val="22"/>
          <w:szCs w:val="22"/>
        </w:rPr>
      </w:pPr>
      <w:r w:rsidRPr="007A66AF">
        <w:rPr>
          <w:rFonts w:ascii="Calibri" w:hAnsi="Calibri" w:cs="Calibri"/>
          <w:color w:val="auto"/>
          <w:sz w:val="22"/>
          <w:szCs w:val="22"/>
        </w:rPr>
        <w:t>prowadzenie innych rachunków bankowych</w:t>
      </w:r>
    </w:p>
    <w:p w:rsidR="007A66AF" w:rsidRPr="007A66AF" w:rsidRDefault="007A66AF" w:rsidP="008F76CB">
      <w:pPr>
        <w:pStyle w:val="Default"/>
        <w:numPr>
          <w:ilvl w:val="0"/>
          <w:numId w:val="42"/>
        </w:numPr>
        <w:rPr>
          <w:rFonts w:ascii="Calibri" w:hAnsi="Calibri" w:cs="Calibri"/>
          <w:color w:val="auto"/>
          <w:sz w:val="22"/>
          <w:szCs w:val="22"/>
        </w:rPr>
      </w:pPr>
      <w:r w:rsidRPr="007A66AF">
        <w:rPr>
          <w:rFonts w:ascii="Calibri" w:hAnsi="Calibri" w:cs="Calibri"/>
          <w:color w:val="auto"/>
          <w:sz w:val="22"/>
          <w:szCs w:val="22"/>
        </w:rPr>
        <w:t>udzielanie kredytów</w:t>
      </w:r>
    </w:p>
    <w:p w:rsidR="007A66AF" w:rsidRPr="007A66AF" w:rsidRDefault="007A66AF" w:rsidP="008F76CB">
      <w:pPr>
        <w:pStyle w:val="Default"/>
        <w:numPr>
          <w:ilvl w:val="0"/>
          <w:numId w:val="42"/>
        </w:numPr>
        <w:rPr>
          <w:rFonts w:ascii="Calibri" w:hAnsi="Calibri" w:cs="Calibri"/>
          <w:color w:val="auto"/>
          <w:sz w:val="22"/>
          <w:szCs w:val="22"/>
        </w:rPr>
      </w:pPr>
      <w:r w:rsidRPr="007A66AF">
        <w:rPr>
          <w:rFonts w:ascii="Calibri" w:hAnsi="Calibri" w:cs="Calibri"/>
          <w:color w:val="auto"/>
          <w:sz w:val="22"/>
          <w:szCs w:val="22"/>
        </w:rPr>
        <w:t>udzielanie i potwierdzanie gwarancji bankowych oraz otwieranie i potwierdzanie akredytyw</w:t>
      </w:r>
    </w:p>
    <w:p w:rsidR="007A66AF" w:rsidRPr="007A66AF" w:rsidRDefault="007A66AF" w:rsidP="008F76CB">
      <w:pPr>
        <w:pStyle w:val="Default"/>
        <w:numPr>
          <w:ilvl w:val="0"/>
          <w:numId w:val="42"/>
        </w:numPr>
        <w:rPr>
          <w:rFonts w:ascii="Calibri" w:hAnsi="Calibri" w:cs="Calibri"/>
          <w:color w:val="auto"/>
          <w:sz w:val="22"/>
          <w:szCs w:val="22"/>
        </w:rPr>
      </w:pPr>
      <w:r w:rsidRPr="007A66AF">
        <w:rPr>
          <w:rFonts w:ascii="Calibri" w:hAnsi="Calibri" w:cs="Calibri"/>
          <w:color w:val="auto"/>
          <w:sz w:val="22"/>
          <w:szCs w:val="22"/>
        </w:rPr>
        <w:t xml:space="preserve">emitowanie bankowych papierów wartościowych </w:t>
      </w:r>
    </w:p>
    <w:p w:rsidR="007A66AF" w:rsidRPr="007A66AF" w:rsidRDefault="007A66AF" w:rsidP="008F76CB">
      <w:pPr>
        <w:pStyle w:val="Default"/>
        <w:numPr>
          <w:ilvl w:val="0"/>
          <w:numId w:val="42"/>
        </w:numPr>
        <w:rPr>
          <w:rFonts w:ascii="Calibri" w:hAnsi="Calibri" w:cs="Calibri"/>
          <w:color w:val="auto"/>
          <w:sz w:val="22"/>
          <w:szCs w:val="22"/>
        </w:rPr>
      </w:pPr>
      <w:r w:rsidRPr="007A66AF">
        <w:rPr>
          <w:rFonts w:ascii="Calibri" w:hAnsi="Calibri" w:cs="Calibri"/>
          <w:color w:val="auto"/>
          <w:sz w:val="22"/>
          <w:szCs w:val="22"/>
        </w:rPr>
        <w:t>przeprowadzanie bankowych rozliczeń pieniężnych</w:t>
      </w:r>
    </w:p>
    <w:p w:rsidR="007A66AF" w:rsidRPr="00CB4118" w:rsidRDefault="007A66AF" w:rsidP="007A66AF">
      <w:pPr>
        <w:pStyle w:val="Default"/>
        <w:rPr>
          <w:rFonts w:ascii="Calibri" w:hAnsi="Calibri" w:cs="Calibri"/>
          <w:b/>
          <w:color w:val="auto"/>
          <w:szCs w:val="22"/>
        </w:rPr>
      </w:pPr>
      <w:r w:rsidRPr="00CB4118">
        <w:rPr>
          <w:rFonts w:ascii="Calibri" w:hAnsi="Calibri" w:cs="Calibri"/>
          <w:b/>
          <w:color w:val="auto"/>
          <w:szCs w:val="22"/>
        </w:rPr>
        <w:t>CZYNNOŚCI FINANSOWE</w:t>
      </w:r>
    </w:p>
    <w:p w:rsidR="007A66AF" w:rsidRPr="007A66AF" w:rsidRDefault="007A66AF" w:rsidP="008F76CB">
      <w:pPr>
        <w:pStyle w:val="Default"/>
        <w:numPr>
          <w:ilvl w:val="0"/>
          <w:numId w:val="42"/>
        </w:numPr>
        <w:rPr>
          <w:rFonts w:ascii="Calibri" w:hAnsi="Calibri" w:cs="Calibri"/>
          <w:color w:val="auto"/>
          <w:sz w:val="22"/>
          <w:szCs w:val="22"/>
        </w:rPr>
      </w:pPr>
      <w:r w:rsidRPr="007A66AF">
        <w:rPr>
          <w:rFonts w:ascii="Calibri" w:hAnsi="Calibri" w:cs="Calibri"/>
          <w:color w:val="auto"/>
          <w:sz w:val="22"/>
          <w:szCs w:val="22"/>
        </w:rPr>
        <w:t>udzielanie pożyczek pieniężnych</w:t>
      </w:r>
    </w:p>
    <w:p w:rsidR="007A66AF" w:rsidRPr="007A66AF" w:rsidRDefault="007A66AF" w:rsidP="008F76CB">
      <w:pPr>
        <w:pStyle w:val="Default"/>
        <w:numPr>
          <w:ilvl w:val="0"/>
          <w:numId w:val="42"/>
        </w:numPr>
        <w:rPr>
          <w:rFonts w:ascii="Calibri" w:hAnsi="Calibri" w:cs="Calibri"/>
          <w:color w:val="auto"/>
          <w:sz w:val="22"/>
          <w:szCs w:val="22"/>
        </w:rPr>
      </w:pPr>
      <w:r w:rsidRPr="007A66AF">
        <w:rPr>
          <w:rFonts w:ascii="Calibri" w:hAnsi="Calibri" w:cs="Calibri"/>
          <w:color w:val="auto"/>
          <w:sz w:val="22"/>
          <w:szCs w:val="22"/>
        </w:rPr>
        <w:t>prowadzenie operacji czekowych i wekslowych</w:t>
      </w:r>
    </w:p>
    <w:p w:rsidR="007A66AF" w:rsidRPr="007A66AF" w:rsidRDefault="007A66AF" w:rsidP="008F76CB">
      <w:pPr>
        <w:pStyle w:val="Default"/>
        <w:numPr>
          <w:ilvl w:val="0"/>
          <w:numId w:val="42"/>
        </w:numPr>
        <w:rPr>
          <w:rFonts w:ascii="Calibri" w:hAnsi="Calibri" w:cs="Calibri"/>
          <w:color w:val="auto"/>
          <w:sz w:val="22"/>
          <w:szCs w:val="22"/>
        </w:rPr>
      </w:pPr>
      <w:r w:rsidRPr="007A66AF">
        <w:rPr>
          <w:rFonts w:ascii="Calibri" w:hAnsi="Calibri" w:cs="Calibri"/>
          <w:color w:val="auto"/>
          <w:sz w:val="22"/>
          <w:szCs w:val="22"/>
        </w:rPr>
        <w:lastRenderedPageBreak/>
        <w:t>Wydawanie kart płatniczych i wykonywanie operacji z ich użyciem</w:t>
      </w:r>
    </w:p>
    <w:p w:rsidR="007A66AF" w:rsidRPr="007A66AF" w:rsidRDefault="007A66AF" w:rsidP="008F76CB">
      <w:pPr>
        <w:pStyle w:val="Default"/>
        <w:numPr>
          <w:ilvl w:val="0"/>
          <w:numId w:val="42"/>
        </w:numPr>
        <w:rPr>
          <w:rFonts w:ascii="Calibri" w:hAnsi="Calibri" w:cs="Calibri"/>
          <w:color w:val="auto"/>
          <w:sz w:val="22"/>
          <w:szCs w:val="22"/>
        </w:rPr>
      </w:pPr>
      <w:r w:rsidRPr="007A66AF">
        <w:rPr>
          <w:rFonts w:ascii="Calibri" w:hAnsi="Calibri" w:cs="Calibri"/>
          <w:color w:val="auto"/>
          <w:sz w:val="22"/>
          <w:szCs w:val="22"/>
        </w:rPr>
        <w:t>Prowadzenie terminowych operacji finansowych</w:t>
      </w:r>
    </w:p>
    <w:p w:rsidR="007A66AF" w:rsidRPr="007A66AF" w:rsidRDefault="007A66AF" w:rsidP="008F76CB">
      <w:pPr>
        <w:pStyle w:val="Default"/>
        <w:numPr>
          <w:ilvl w:val="0"/>
          <w:numId w:val="42"/>
        </w:numPr>
        <w:rPr>
          <w:rFonts w:ascii="Calibri" w:hAnsi="Calibri" w:cs="Calibri"/>
          <w:color w:val="auto"/>
          <w:sz w:val="22"/>
          <w:szCs w:val="22"/>
        </w:rPr>
      </w:pPr>
      <w:r w:rsidRPr="007A66AF">
        <w:rPr>
          <w:rFonts w:ascii="Calibri" w:hAnsi="Calibri" w:cs="Calibri"/>
          <w:color w:val="auto"/>
          <w:sz w:val="22"/>
          <w:szCs w:val="22"/>
        </w:rPr>
        <w:t>Nabywanie i potwierdzanie poręczeń</w:t>
      </w:r>
    </w:p>
    <w:p w:rsidR="007A66AF" w:rsidRDefault="007A66AF" w:rsidP="008F76CB">
      <w:pPr>
        <w:pStyle w:val="Default"/>
        <w:numPr>
          <w:ilvl w:val="0"/>
          <w:numId w:val="42"/>
        </w:numPr>
        <w:rPr>
          <w:rFonts w:ascii="Calibri" w:hAnsi="Calibri" w:cs="Calibri"/>
          <w:color w:val="auto"/>
          <w:sz w:val="22"/>
          <w:szCs w:val="22"/>
        </w:rPr>
      </w:pPr>
      <w:r w:rsidRPr="007A66AF">
        <w:rPr>
          <w:rFonts w:ascii="Calibri" w:hAnsi="Calibri" w:cs="Calibri"/>
          <w:color w:val="auto"/>
          <w:sz w:val="22"/>
          <w:szCs w:val="22"/>
        </w:rPr>
        <w:t xml:space="preserve">Wykonywanie czynności zleconych, związanych z emisją papierów wartościowych </w:t>
      </w:r>
    </w:p>
    <w:p w:rsidR="007A66AF" w:rsidRPr="003D5F21" w:rsidRDefault="007A66AF" w:rsidP="007A66AF">
      <w:pPr>
        <w:pStyle w:val="Default"/>
        <w:rPr>
          <w:rFonts w:ascii="Calibri" w:hAnsi="Calibri" w:cs="Calibri"/>
          <w:b/>
          <w:szCs w:val="22"/>
        </w:rPr>
      </w:pPr>
      <w:r w:rsidRPr="003D5F21">
        <w:rPr>
          <w:rFonts w:ascii="Calibri" w:hAnsi="Calibri" w:cs="Calibri"/>
          <w:b/>
          <w:szCs w:val="22"/>
        </w:rPr>
        <w:t xml:space="preserve">RYZYKA W DZIAŁALNOŚCI BANKU </w:t>
      </w:r>
    </w:p>
    <w:p w:rsidR="007A66AF" w:rsidRPr="003D5F21" w:rsidRDefault="007A66AF" w:rsidP="008F76CB">
      <w:pPr>
        <w:pStyle w:val="Default"/>
        <w:numPr>
          <w:ilvl w:val="0"/>
          <w:numId w:val="43"/>
        </w:numPr>
        <w:rPr>
          <w:rFonts w:ascii="Calibri" w:hAnsi="Calibri" w:cs="Calibri"/>
          <w:sz w:val="22"/>
          <w:szCs w:val="22"/>
        </w:rPr>
      </w:pPr>
      <w:r w:rsidRPr="003D5F21">
        <w:rPr>
          <w:rFonts w:ascii="Calibri" w:hAnsi="Calibri" w:cs="Calibri"/>
          <w:sz w:val="22"/>
          <w:szCs w:val="22"/>
        </w:rPr>
        <w:t>ryzyko kredytowe</w:t>
      </w:r>
    </w:p>
    <w:p w:rsidR="007A66AF" w:rsidRPr="003D5F21" w:rsidRDefault="007A66AF" w:rsidP="008F76CB">
      <w:pPr>
        <w:pStyle w:val="Default"/>
        <w:numPr>
          <w:ilvl w:val="0"/>
          <w:numId w:val="43"/>
        </w:numPr>
        <w:rPr>
          <w:rFonts w:ascii="Calibri" w:hAnsi="Calibri" w:cs="Calibri"/>
          <w:sz w:val="22"/>
          <w:szCs w:val="22"/>
        </w:rPr>
      </w:pPr>
      <w:r w:rsidRPr="003D5F21">
        <w:rPr>
          <w:rFonts w:ascii="Calibri" w:hAnsi="Calibri" w:cs="Calibri"/>
          <w:sz w:val="22"/>
          <w:szCs w:val="22"/>
        </w:rPr>
        <w:t>ryzyko rynkowe</w:t>
      </w:r>
    </w:p>
    <w:p w:rsidR="007A66AF" w:rsidRPr="003D5F21" w:rsidRDefault="007A66AF" w:rsidP="008F76CB">
      <w:pPr>
        <w:pStyle w:val="Default"/>
        <w:numPr>
          <w:ilvl w:val="0"/>
          <w:numId w:val="43"/>
        </w:numPr>
        <w:rPr>
          <w:rFonts w:ascii="Calibri" w:hAnsi="Calibri" w:cs="Calibri"/>
          <w:sz w:val="22"/>
          <w:szCs w:val="22"/>
        </w:rPr>
      </w:pPr>
      <w:r w:rsidRPr="003D5F21">
        <w:rPr>
          <w:rFonts w:ascii="Calibri" w:hAnsi="Calibri" w:cs="Calibri"/>
          <w:sz w:val="22"/>
          <w:szCs w:val="22"/>
        </w:rPr>
        <w:t>ryzyko stóp procentowych</w:t>
      </w:r>
    </w:p>
    <w:p w:rsidR="007A66AF" w:rsidRPr="003D5F21" w:rsidRDefault="007A66AF" w:rsidP="008F76CB">
      <w:pPr>
        <w:pStyle w:val="Default"/>
        <w:numPr>
          <w:ilvl w:val="0"/>
          <w:numId w:val="43"/>
        </w:numPr>
        <w:rPr>
          <w:rFonts w:ascii="Calibri" w:hAnsi="Calibri" w:cs="Calibri"/>
          <w:sz w:val="22"/>
          <w:szCs w:val="22"/>
        </w:rPr>
      </w:pPr>
      <w:r w:rsidRPr="003D5F21">
        <w:rPr>
          <w:rFonts w:ascii="Calibri" w:hAnsi="Calibri" w:cs="Calibri"/>
          <w:sz w:val="22"/>
          <w:szCs w:val="22"/>
        </w:rPr>
        <w:t>ryzyko kursów walutowych</w:t>
      </w:r>
    </w:p>
    <w:p w:rsidR="007A66AF" w:rsidRPr="003D5F21" w:rsidRDefault="007A66AF" w:rsidP="008F76CB">
      <w:pPr>
        <w:pStyle w:val="Default"/>
        <w:numPr>
          <w:ilvl w:val="0"/>
          <w:numId w:val="43"/>
        </w:numPr>
        <w:rPr>
          <w:rFonts w:ascii="Calibri" w:hAnsi="Calibri" w:cs="Calibri"/>
          <w:sz w:val="22"/>
          <w:szCs w:val="22"/>
        </w:rPr>
      </w:pPr>
      <w:r w:rsidRPr="003D5F21">
        <w:rPr>
          <w:rFonts w:ascii="Calibri" w:hAnsi="Calibri" w:cs="Calibri"/>
          <w:sz w:val="22"/>
          <w:szCs w:val="22"/>
        </w:rPr>
        <w:t>ryzyko płynności</w:t>
      </w:r>
    </w:p>
    <w:p w:rsidR="007A66AF" w:rsidRDefault="007A66AF" w:rsidP="008F76CB">
      <w:pPr>
        <w:pStyle w:val="Akapitzlist"/>
        <w:numPr>
          <w:ilvl w:val="0"/>
          <w:numId w:val="43"/>
        </w:numPr>
        <w:spacing w:after="160" w:line="259" w:lineRule="auto"/>
        <w:rPr>
          <w:rFonts w:ascii="Calibri" w:hAnsi="Calibri" w:cs="Calibri"/>
        </w:rPr>
      </w:pPr>
      <w:r w:rsidRPr="003D5F21">
        <w:rPr>
          <w:rFonts w:ascii="Calibri" w:hAnsi="Calibri" w:cs="Calibri"/>
        </w:rPr>
        <w:t>ryzyko operacyjne</w:t>
      </w:r>
    </w:p>
    <w:p w:rsidR="006157AF" w:rsidRPr="006157AF" w:rsidRDefault="006157AF" w:rsidP="006157AF">
      <w:pPr>
        <w:spacing w:after="160" w:line="259" w:lineRule="auto"/>
        <w:rPr>
          <w:rFonts w:ascii="Calibri" w:hAnsi="Calibri" w:cs="Calibri"/>
          <w:b/>
          <w:sz w:val="24"/>
        </w:rPr>
      </w:pPr>
      <w:r w:rsidRPr="006157AF">
        <w:rPr>
          <w:rFonts w:ascii="Calibri" w:hAnsi="Calibri" w:cs="Calibri"/>
          <w:b/>
          <w:sz w:val="24"/>
        </w:rPr>
        <w:t>Bankowy fundusz gwarancyjny</w:t>
      </w:r>
    </w:p>
    <w:p w:rsidR="006157AF" w:rsidRDefault="006157AF" w:rsidP="008F76CB">
      <w:pPr>
        <w:pStyle w:val="Akapitzlist"/>
        <w:numPr>
          <w:ilvl w:val="0"/>
          <w:numId w:val="44"/>
        </w:num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gwarantowanie środków pieniężnych</w:t>
      </w:r>
    </w:p>
    <w:p w:rsidR="006157AF" w:rsidRDefault="006157AF" w:rsidP="008F76CB">
      <w:pPr>
        <w:pStyle w:val="Akapitzlist"/>
        <w:numPr>
          <w:ilvl w:val="0"/>
          <w:numId w:val="44"/>
        </w:num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pomaga finansowo bankom w sytuacji niewypłacalności i zabezpieczenie płynności </w:t>
      </w:r>
      <w:proofErr w:type="spellStart"/>
      <w:r>
        <w:rPr>
          <w:rFonts w:ascii="Calibri" w:hAnsi="Calibri" w:cs="Calibri"/>
        </w:rPr>
        <w:t>bamków</w:t>
      </w:r>
      <w:proofErr w:type="spellEnd"/>
      <w:r>
        <w:rPr>
          <w:rFonts w:ascii="Calibri" w:hAnsi="Calibri" w:cs="Calibri"/>
        </w:rPr>
        <w:t xml:space="preserve"> komercyjnych</w:t>
      </w:r>
    </w:p>
    <w:p w:rsidR="006157AF" w:rsidRDefault="006157AF" w:rsidP="006157AF">
      <w:pPr>
        <w:spacing w:after="160" w:line="259" w:lineRule="auto"/>
        <w:rPr>
          <w:rFonts w:ascii="Calibri" w:hAnsi="Calibri" w:cs="Calibri"/>
          <w:b/>
          <w:sz w:val="24"/>
        </w:rPr>
      </w:pPr>
    </w:p>
    <w:p w:rsidR="006157AF" w:rsidRDefault="006157AF" w:rsidP="006157AF">
      <w:pPr>
        <w:spacing w:after="160" w:line="259" w:lineRule="auto"/>
        <w:rPr>
          <w:rFonts w:ascii="Calibri" w:hAnsi="Calibri" w:cs="Calibri"/>
          <w:b/>
          <w:sz w:val="24"/>
        </w:rPr>
      </w:pPr>
    </w:p>
    <w:p w:rsidR="006157AF" w:rsidRDefault="006157AF" w:rsidP="006157AF">
      <w:pPr>
        <w:spacing w:after="160" w:line="259" w:lineRule="auto"/>
        <w:rPr>
          <w:rFonts w:ascii="Calibri" w:hAnsi="Calibri" w:cs="Calibri"/>
          <w:b/>
          <w:sz w:val="24"/>
        </w:rPr>
      </w:pPr>
      <w:r w:rsidRPr="006157AF">
        <w:rPr>
          <w:rFonts w:ascii="Calibri" w:hAnsi="Calibri" w:cs="Calibri"/>
          <w:b/>
          <w:sz w:val="24"/>
        </w:rPr>
        <w:t>Związek banków Polskich (ZBP)</w:t>
      </w:r>
    </w:p>
    <w:p w:rsidR="006157AF" w:rsidRPr="006157AF" w:rsidRDefault="006157AF" w:rsidP="008F76CB">
      <w:pPr>
        <w:pStyle w:val="Akapitzlist"/>
        <w:numPr>
          <w:ilvl w:val="0"/>
          <w:numId w:val="45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4"/>
        </w:rPr>
        <w:t>zrzesza banki na terenie RP</w:t>
      </w:r>
    </w:p>
    <w:p w:rsidR="006157AF" w:rsidRDefault="006157AF" w:rsidP="006157AF">
      <w:p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Krajowa izba rozliczeniowa</w:t>
      </w:r>
    </w:p>
    <w:p w:rsidR="006157AF" w:rsidRPr="006157AF" w:rsidRDefault="006157AF" w:rsidP="008F76CB">
      <w:pPr>
        <w:pStyle w:val="Akapitzlist"/>
        <w:numPr>
          <w:ilvl w:val="0"/>
          <w:numId w:val="45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4"/>
        </w:rPr>
        <w:t>prowadzi rozliczenia międzybankowe</w:t>
      </w:r>
    </w:p>
    <w:p w:rsidR="006157AF" w:rsidRDefault="006157AF" w:rsidP="006157AF">
      <w:p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Biuro informacji kredytowej</w:t>
      </w:r>
    </w:p>
    <w:p w:rsidR="006157AF" w:rsidRPr="006157AF" w:rsidRDefault="006157AF" w:rsidP="008F76CB">
      <w:pPr>
        <w:pStyle w:val="Akapitzlist"/>
        <w:numPr>
          <w:ilvl w:val="0"/>
          <w:numId w:val="45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4"/>
        </w:rPr>
        <w:t>sprawdzanie info o historii kredytowej klienta</w:t>
      </w:r>
    </w:p>
    <w:p w:rsidR="006157AF" w:rsidRDefault="006157AF" w:rsidP="006157AF">
      <w:p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Instytucje ochrony praw konsumenta w sektorze bankowym</w:t>
      </w:r>
    </w:p>
    <w:p w:rsidR="006157AF" w:rsidRDefault="006157AF" w:rsidP="008F76CB">
      <w:pPr>
        <w:pStyle w:val="Akapitzlist"/>
        <w:numPr>
          <w:ilvl w:val="0"/>
          <w:numId w:val="45"/>
        </w:numPr>
        <w:spacing w:after="160" w:line="259" w:lineRule="auto"/>
        <w:rPr>
          <w:rFonts w:ascii="Calibri" w:hAnsi="Calibri" w:cs="Calibri"/>
          <w:sz w:val="24"/>
        </w:rPr>
      </w:pPr>
      <w:r w:rsidRPr="006157AF">
        <w:rPr>
          <w:rFonts w:ascii="Calibri" w:hAnsi="Calibri" w:cs="Calibri"/>
          <w:sz w:val="24"/>
        </w:rPr>
        <w:t>sąd publiczny przy KNF</w:t>
      </w:r>
      <w:r w:rsidRPr="006157AF">
        <w:rPr>
          <w:rFonts w:ascii="Calibri" w:hAnsi="Calibri" w:cs="Calibri"/>
          <w:sz w:val="24"/>
        </w:rPr>
        <w:tab/>
      </w:r>
    </w:p>
    <w:p w:rsidR="006157AF" w:rsidRDefault="006157AF" w:rsidP="008F76CB">
      <w:pPr>
        <w:pStyle w:val="Akapitzlist"/>
        <w:numPr>
          <w:ilvl w:val="1"/>
          <w:numId w:val="45"/>
        </w:numPr>
        <w:spacing w:after="160" w:line="259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spory pomiędzy uczestnikami rynku finansowego a odbiorcami usług</w:t>
      </w:r>
    </w:p>
    <w:p w:rsidR="006157AF" w:rsidRDefault="006157AF" w:rsidP="008F76CB">
      <w:pPr>
        <w:pStyle w:val="Akapitzlist"/>
        <w:numPr>
          <w:ilvl w:val="1"/>
          <w:numId w:val="45"/>
        </w:numPr>
        <w:spacing w:after="160" w:line="259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wartość przedmiotu sporu przekracza 500 zł</w:t>
      </w:r>
    </w:p>
    <w:p w:rsidR="006157AF" w:rsidRDefault="006157AF" w:rsidP="008F76CB">
      <w:pPr>
        <w:pStyle w:val="Akapitzlist"/>
        <w:numPr>
          <w:ilvl w:val="1"/>
          <w:numId w:val="45"/>
        </w:numPr>
        <w:spacing w:after="160" w:line="259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postepowanie mediacyjne</w:t>
      </w:r>
    </w:p>
    <w:p w:rsidR="006157AF" w:rsidRDefault="006157AF" w:rsidP="008F76CB">
      <w:pPr>
        <w:pStyle w:val="Akapitzlist"/>
        <w:numPr>
          <w:ilvl w:val="1"/>
          <w:numId w:val="45"/>
        </w:numPr>
        <w:spacing w:after="160" w:line="259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postepowanie arbitrażowe</w:t>
      </w:r>
    </w:p>
    <w:p w:rsidR="006157AF" w:rsidRDefault="00A80B35" w:rsidP="00A80B35">
      <w:pPr>
        <w:spacing w:after="160" w:line="259" w:lineRule="auto"/>
        <w:rPr>
          <w:rFonts w:ascii="Calibri" w:hAnsi="Calibri" w:cs="Calibri"/>
          <w:b/>
          <w:sz w:val="24"/>
        </w:rPr>
      </w:pPr>
      <w:r w:rsidRPr="00A80B35">
        <w:rPr>
          <w:rFonts w:ascii="Calibri" w:hAnsi="Calibri" w:cs="Calibri"/>
          <w:b/>
          <w:sz w:val="24"/>
        </w:rPr>
        <w:t>Bankowy arbitraż konsumentki przy ZBP</w:t>
      </w:r>
    </w:p>
    <w:p w:rsidR="00A80B35" w:rsidRDefault="00A80B35" w:rsidP="008F76CB">
      <w:pPr>
        <w:pStyle w:val="Akapitzlist"/>
        <w:numPr>
          <w:ilvl w:val="0"/>
          <w:numId w:val="45"/>
        </w:numPr>
        <w:spacing w:after="160" w:line="259" w:lineRule="auto"/>
        <w:rPr>
          <w:rFonts w:ascii="Calibri" w:hAnsi="Calibri" w:cs="Calibri"/>
          <w:sz w:val="24"/>
        </w:rPr>
      </w:pPr>
      <w:r w:rsidRPr="00A80B35">
        <w:rPr>
          <w:rFonts w:ascii="Calibri" w:hAnsi="Calibri" w:cs="Calibri"/>
          <w:sz w:val="24"/>
        </w:rPr>
        <w:t>spory pomiędzy konsumentami a bankami</w:t>
      </w:r>
      <w:r>
        <w:rPr>
          <w:rFonts w:ascii="Calibri" w:hAnsi="Calibri" w:cs="Calibri"/>
          <w:sz w:val="24"/>
        </w:rPr>
        <w:t xml:space="preserve"> (ZBP)</w:t>
      </w:r>
    </w:p>
    <w:p w:rsidR="00A80B35" w:rsidRDefault="00A80B35" w:rsidP="008F76CB">
      <w:pPr>
        <w:pStyle w:val="Akapitzlist"/>
        <w:numPr>
          <w:ilvl w:val="0"/>
          <w:numId w:val="45"/>
        </w:numPr>
        <w:spacing w:after="160" w:line="259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wartość przedmiotu sporu od 8000 </w:t>
      </w:r>
      <w:proofErr w:type="spellStart"/>
      <w:r>
        <w:rPr>
          <w:rFonts w:ascii="Calibri" w:hAnsi="Calibri" w:cs="Calibri"/>
          <w:sz w:val="24"/>
        </w:rPr>
        <w:t>Zl</w:t>
      </w:r>
      <w:proofErr w:type="spellEnd"/>
    </w:p>
    <w:p w:rsidR="00A80B35" w:rsidRDefault="00A80B35" w:rsidP="00A80B35">
      <w:pPr>
        <w:spacing w:after="160" w:line="259" w:lineRule="auto"/>
        <w:rPr>
          <w:rFonts w:ascii="Calibri" w:hAnsi="Calibri" w:cs="Calibri"/>
          <w:sz w:val="24"/>
        </w:rPr>
      </w:pPr>
    </w:p>
    <w:p w:rsidR="00A80B35" w:rsidRDefault="00A80B35" w:rsidP="00A80B35">
      <w:pPr>
        <w:spacing w:after="160" w:line="259" w:lineRule="auto"/>
        <w:rPr>
          <w:rFonts w:ascii="Calibri" w:hAnsi="Calibri" w:cs="Calibri"/>
          <w:b/>
          <w:sz w:val="28"/>
        </w:rPr>
      </w:pPr>
      <w:r w:rsidRPr="00A80B35">
        <w:rPr>
          <w:rFonts w:ascii="Calibri" w:hAnsi="Calibri" w:cs="Calibri"/>
          <w:b/>
          <w:sz w:val="28"/>
        </w:rPr>
        <w:t>Bank centralny a banki komercyjne</w:t>
      </w:r>
    </w:p>
    <w:p w:rsidR="00A80B35" w:rsidRDefault="00A80B35" w:rsidP="00A80B35">
      <w:p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Instrumenty polityki pieniężnej</w:t>
      </w:r>
    </w:p>
    <w:p w:rsidR="00A80B35" w:rsidRPr="00A80B35" w:rsidRDefault="00A80B35" w:rsidP="008F76CB">
      <w:pPr>
        <w:pStyle w:val="Akapitzlist"/>
        <w:numPr>
          <w:ilvl w:val="0"/>
          <w:numId w:val="46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2"/>
          <w:szCs w:val="22"/>
        </w:rPr>
        <w:t>pośrednie</w:t>
      </w:r>
    </w:p>
    <w:p w:rsidR="00A80B35" w:rsidRPr="00A80B35" w:rsidRDefault="00A80B35" w:rsidP="008F76CB">
      <w:pPr>
        <w:pStyle w:val="Akapitzlist"/>
        <w:numPr>
          <w:ilvl w:val="1"/>
          <w:numId w:val="46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3670990</wp:posOffset>
                </wp:positionH>
                <wp:positionV relativeFrom="paragraph">
                  <wp:posOffset>94946</wp:posOffset>
                </wp:positionV>
                <wp:extent cx="914400" cy="254442"/>
                <wp:effectExtent l="0" t="0" r="12065" b="1270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D75" w:rsidRDefault="00642D75">
                            <w:r>
                              <w:t>Instrumenty jakościowe polityki pieniężnej</w:t>
                            </w:r>
                          </w:p>
                          <w:p w:rsidR="00642D75" w:rsidRDefault="00642D7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289.05pt;margin-top:7.5pt;width:1in;height:20.0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" fillcolor="white [3201]" strokeweight=".5pt">
                <v:textbox>
                  <w:txbxContent>
                    <w:p w:rsidR="00642D75" w:rsidRDefault="00642D75">
                      <w:r>
                        <w:t>Instrumenty jakościowe polityki pieniężnej</w:t>
                      </w:r>
                    </w:p>
                    <w:p w:rsidR="00642D75" w:rsidRDefault="00642D75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3178534</wp:posOffset>
                </wp:positionH>
                <wp:positionV relativeFrom="paragraph">
                  <wp:posOffset>7841</wp:posOffset>
                </wp:positionV>
                <wp:extent cx="413385" cy="532737"/>
                <wp:effectExtent l="0" t="0" r="24765" b="20320"/>
                <wp:wrapNone/>
                <wp:docPr id="4" name="Nawias klamrowy zamykając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532737"/>
                        </a:xfrm>
                        <a:prstGeom prst="rightBrace">
                          <a:avLst>
                            <a:gd name="adj1" fmla="val 8333"/>
                            <a:gd name="adj2" fmla="val 4464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63A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Nawias klamrowy zamykający 4" o:spid="_x0000_s1026" type="#_x0000_t88" style="position:absolute;margin-left:250.3pt;margin-top:.6pt;width:32.55pt;height:41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" adj="1397,9642" strokecolor="black [3200]" strokeweight=".27778mm"/>
            </w:pict>
          </mc:Fallback>
        </mc:AlternateContent>
      </w:r>
      <w:r>
        <w:rPr>
          <w:rFonts w:ascii="Calibri" w:hAnsi="Calibri" w:cs="Calibri"/>
          <w:sz w:val="22"/>
          <w:szCs w:val="22"/>
        </w:rPr>
        <w:t>operacje otwartego rynku</w:t>
      </w:r>
    </w:p>
    <w:p w:rsidR="00A80B35" w:rsidRPr="00A80B35" w:rsidRDefault="00A80B35" w:rsidP="008F76CB">
      <w:pPr>
        <w:pStyle w:val="Akapitzlist"/>
        <w:numPr>
          <w:ilvl w:val="1"/>
          <w:numId w:val="46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2"/>
          <w:szCs w:val="22"/>
        </w:rPr>
        <w:t>rezerwa obowiązkowa</w:t>
      </w:r>
    </w:p>
    <w:p w:rsidR="00A80B35" w:rsidRPr="00A80B35" w:rsidRDefault="00A80B35" w:rsidP="008F76CB">
      <w:pPr>
        <w:pStyle w:val="Akapitzlist"/>
        <w:numPr>
          <w:ilvl w:val="1"/>
          <w:numId w:val="46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2"/>
          <w:szCs w:val="22"/>
        </w:rPr>
        <w:t>transakcja depozytowo – kredytowe</w:t>
      </w:r>
    </w:p>
    <w:p w:rsidR="00A80B35" w:rsidRPr="00A80B35" w:rsidRDefault="00A80B35" w:rsidP="008F76CB">
      <w:pPr>
        <w:pStyle w:val="Akapitzlist"/>
        <w:numPr>
          <w:ilvl w:val="0"/>
          <w:numId w:val="46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2"/>
          <w:szCs w:val="22"/>
        </w:rPr>
        <w:t>bezpośrednie</w:t>
      </w:r>
    </w:p>
    <w:p w:rsidR="00A80B35" w:rsidRPr="00A80B35" w:rsidRDefault="00A80B35" w:rsidP="008F76CB">
      <w:pPr>
        <w:pStyle w:val="Akapitzlist"/>
        <w:numPr>
          <w:ilvl w:val="1"/>
          <w:numId w:val="46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2"/>
          <w:szCs w:val="22"/>
        </w:rPr>
        <w:t>oprocentowanie i prowizja – instrumenty jakościowe PP</w:t>
      </w:r>
    </w:p>
    <w:p w:rsidR="00A80B35" w:rsidRPr="00A80B35" w:rsidRDefault="00A80B35" w:rsidP="008F76CB">
      <w:pPr>
        <w:pStyle w:val="Akapitzlist"/>
        <w:numPr>
          <w:ilvl w:val="1"/>
          <w:numId w:val="46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2"/>
          <w:szCs w:val="22"/>
        </w:rPr>
        <w:t>ograniczenie akcji kredytowej i depozytów</w:t>
      </w:r>
    </w:p>
    <w:p w:rsidR="00A80B35" w:rsidRPr="00A80B35" w:rsidRDefault="00A80B35" w:rsidP="008F76CB">
      <w:pPr>
        <w:pStyle w:val="Akapitzlist"/>
        <w:numPr>
          <w:ilvl w:val="1"/>
          <w:numId w:val="46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2"/>
          <w:szCs w:val="22"/>
        </w:rPr>
        <w:t>akcja kredytowa banków państwowych</w:t>
      </w:r>
    </w:p>
    <w:p w:rsidR="00A80B35" w:rsidRDefault="00A80B35" w:rsidP="00A80B35">
      <w:p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Pośrednie instrumenty PP</w:t>
      </w:r>
    </w:p>
    <w:p w:rsidR="00A80B35" w:rsidRPr="00A80B35" w:rsidRDefault="00A80B35" w:rsidP="008F76CB">
      <w:pPr>
        <w:pStyle w:val="Akapitzlist"/>
        <w:numPr>
          <w:ilvl w:val="0"/>
          <w:numId w:val="47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2"/>
          <w:szCs w:val="22"/>
        </w:rPr>
        <w:t>operacje otwartego rynku</w:t>
      </w:r>
    </w:p>
    <w:p w:rsidR="00A80B35" w:rsidRPr="00A80B35" w:rsidRDefault="00A80B35" w:rsidP="008F76CB">
      <w:pPr>
        <w:pStyle w:val="Akapitzlist"/>
        <w:numPr>
          <w:ilvl w:val="0"/>
          <w:numId w:val="47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2"/>
          <w:szCs w:val="22"/>
        </w:rPr>
        <w:t>stopa referencyjna 1,5%</w:t>
      </w:r>
    </w:p>
    <w:p w:rsidR="00A80B35" w:rsidRPr="00A80B35" w:rsidRDefault="00A80B35" w:rsidP="008F76CB">
      <w:pPr>
        <w:pStyle w:val="Akapitzlist"/>
        <w:numPr>
          <w:ilvl w:val="0"/>
          <w:numId w:val="47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2"/>
          <w:szCs w:val="22"/>
        </w:rPr>
        <w:t>stopa depozytowa 0,5%</w:t>
      </w:r>
    </w:p>
    <w:p w:rsidR="00A80B35" w:rsidRPr="00E5532C" w:rsidRDefault="00A80B35" w:rsidP="008F76CB">
      <w:pPr>
        <w:pStyle w:val="Akapitzlist"/>
        <w:numPr>
          <w:ilvl w:val="0"/>
          <w:numId w:val="47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2"/>
          <w:szCs w:val="22"/>
        </w:rPr>
        <w:t>rezerwa obowiązkowa</w:t>
      </w:r>
    </w:p>
    <w:p w:rsidR="00E5532C" w:rsidRPr="00B04E78" w:rsidRDefault="00E5532C" w:rsidP="00B04E78">
      <w:pPr>
        <w:spacing w:after="160" w:line="259" w:lineRule="auto"/>
        <w:rPr>
          <w:rFonts w:ascii="Calibri" w:hAnsi="Calibri" w:cs="Calibri"/>
          <w:sz w:val="24"/>
          <w:szCs w:val="24"/>
        </w:rPr>
      </w:pPr>
    </w:p>
    <w:p w:rsidR="00807480" w:rsidRPr="00807480" w:rsidRDefault="00807480" w:rsidP="00807480">
      <w:pPr>
        <w:spacing w:after="160" w:line="259" w:lineRule="auto"/>
        <w:rPr>
          <w:rFonts w:ascii="Calibri" w:hAnsi="Calibri" w:cs="Calibri"/>
          <w:b/>
          <w:sz w:val="28"/>
          <w:szCs w:val="24"/>
        </w:rPr>
      </w:pPr>
      <w:r w:rsidRPr="00807480">
        <w:rPr>
          <w:rFonts w:ascii="Calibri" w:hAnsi="Calibri" w:cs="Calibri"/>
          <w:b/>
          <w:sz w:val="28"/>
          <w:szCs w:val="24"/>
        </w:rPr>
        <w:t xml:space="preserve">finanse przedsiębiorstw </w:t>
      </w:r>
    </w:p>
    <w:p w:rsidR="00807480" w:rsidRPr="00807480" w:rsidRDefault="00807480" w:rsidP="00807480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  <w:r w:rsidRPr="00807480">
        <w:rPr>
          <w:rFonts w:ascii="Calibri" w:hAnsi="Calibri" w:cs="Calibri"/>
          <w:b/>
          <w:sz w:val="24"/>
          <w:szCs w:val="24"/>
        </w:rPr>
        <w:t>Przedsiębiorca</w:t>
      </w:r>
    </w:p>
    <w:p w:rsidR="00807480" w:rsidRPr="00807480" w:rsidRDefault="00807480" w:rsidP="00807480">
      <w:pPr>
        <w:pStyle w:val="Akapitzlist"/>
        <w:numPr>
          <w:ilvl w:val="0"/>
          <w:numId w:val="50"/>
        </w:numPr>
        <w:spacing w:after="160" w:line="259" w:lineRule="auto"/>
        <w:rPr>
          <w:rFonts w:ascii="Calibri" w:hAnsi="Calibri" w:cs="Calibri"/>
          <w:sz w:val="22"/>
          <w:szCs w:val="24"/>
        </w:rPr>
      </w:pPr>
      <w:r w:rsidRPr="00807480">
        <w:rPr>
          <w:rFonts w:ascii="Calibri" w:hAnsi="Calibri" w:cs="Calibri"/>
          <w:sz w:val="22"/>
          <w:szCs w:val="24"/>
        </w:rPr>
        <w:t>osoba fizyczna, prawna bądź jednostka organizacyjna nie będąca organizacją prawną , która na mocy ustawy przyznaje zdolność prawną</w:t>
      </w:r>
    </w:p>
    <w:p w:rsidR="00807480" w:rsidRPr="00807480" w:rsidRDefault="00807480" w:rsidP="00807480">
      <w:pPr>
        <w:pStyle w:val="Akapitzlist"/>
        <w:numPr>
          <w:ilvl w:val="0"/>
          <w:numId w:val="50"/>
        </w:numPr>
        <w:spacing w:after="160" w:line="259" w:lineRule="auto"/>
        <w:rPr>
          <w:rFonts w:ascii="Calibri" w:hAnsi="Calibri" w:cs="Calibri"/>
          <w:sz w:val="22"/>
          <w:szCs w:val="24"/>
        </w:rPr>
      </w:pPr>
      <w:r w:rsidRPr="00807480">
        <w:rPr>
          <w:rFonts w:ascii="Calibri" w:hAnsi="Calibri" w:cs="Calibri"/>
          <w:sz w:val="22"/>
          <w:szCs w:val="24"/>
        </w:rPr>
        <w:t>osoba wykonująca we własnym imieniu działalność gospodarczą</w:t>
      </w:r>
    </w:p>
    <w:p w:rsidR="00807480" w:rsidRPr="00807480" w:rsidRDefault="00807480" w:rsidP="00807480">
      <w:pPr>
        <w:pStyle w:val="Akapitzlist"/>
        <w:numPr>
          <w:ilvl w:val="0"/>
          <w:numId w:val="50"/>
        </w:numPr>
        <w:spacing w:after="160" w:line="259" w:lineRule="auto"/>
        <w:rPr>
          <w:rFonts w:ascii="Calibri" w:hAnsi="Calibri" w:cs="Calibri"/>
          <w:sz w:val="22"/>
          <w:szCs w:val="24"/>
        </w:rPr>
      </w:pPr>
      <w:r w:rsidRPr="00807480">
        <w:rPr>
          <w:rFonts w:ascii="Calibri" w:hAnsi="Calibri" w:cs="Calibri"/>
          <w:sz w:val="22"/>
          <w:szCs w:val="24"/>
        </w:rPr>
        <w:lastRenderedPageBreak/>
        <w:t xml:space="preserve">są również wspólnicy spółki cywilnej w zakresie wykonywalnym </w:t>
      </w:r>
      <w:proofErr w:type="spellStart"/>
      <w:r w:rsidRPr="00807480">
        <w:rPr>
          <w:rFonts w:ascii="Calibri" w:hAnsi="Calibri" w:cs="Calibri"/>
          <w:sz w:val="22"/>
          <w:szCs w:val="24"/>
        </w:rPr>
        <w:t>przeznie</w:t>
      </w:r>
      <w:proofErr w:type="spellEnd"/>
      <w:r w:rsidRPr="00807480">
        <w:rPr>
          <w:rFonts w:ascii="Calibri" w:hAnsi="Calibri" w:cs="Calibri"/>
          <w:sz w:val="22"/>
          <w:szCs w:val="24"/>
        </w:rPr>
        <w:t xml:space="preserve"> działalności gospodarczej</w:t>
      </w:r>
    </w:p>
    <w:p w:rsidR="00807480" w:rsidRDefault="00807480" w:rsidP="00807480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  <w:r w:rsidRPr="00807480">
        <w:rPr>
          <w:rFonts w:ascii="Calibri" w:hAnsi="Calibri" w:cs="Calibri"/>
          <w:b/>
          <w:sz w:val="24"/>
          <w:szCs w:val="24"/>
        </w:rPr>
        <w:t>Działalność gospodarcza</w:t>
      </w:r>
    </w:p>
    <w:p w:rsidR="00807480" w:rsidRPr="00807480" w:rsidRDefault="00807480" w:rsidP="00807480">
      <w:pPr>
        <w:pStyle w:val="Akapitzlist"/>
        <w:numPr>
          <w:ilvl w:val="0"/>
          <w:numId w:val="51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zarobkowa działalność wytwórcza, budowlana, handlowa, usługowa, a także działalność zawodowa wykonywana w sposób zorganizowany i ciągły.</w:t>
      </w:r>
    </w:p>
    <w:p w:rsidR="00807480" w:rsidRDefault="00807480" w:rsidP="00807480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Podział źródeł finansowania</w:t>
      </w:r>
    </w:p>
    <w:p w:rsidR="00807480" w:rsidRPr="00807480" w:rsidRDefault="00807480" w:rsidP="00807480">
      <w:pPr>
        <w:pStyle w:val="Akapitzlist"/>
        <w:numPr>
          <w:ilvl w:val="0"/>
          <w:numId w:val="51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finansowanie </w:t>
      </w:r>
      <w:r>
        <w:rPr>
          <w:rFonts w:ascii="Calibri" w:hAnsi="Calibri" w:cs="Calibri"/>
          <w:sz w:val="24"/>
          <w:szCs w:val="24"/>
        </w:rPr>
        <w:tab/>
      </w:r>
    </w:p>
    <w:p w:rsidR="00807480" w:rsidRPr="00807480" w:rsidRDefault="00807480" w:rsidP="00807480">
      <w:pPr>
        <w:pStyle w:val="Akapitzlist"/>
        <w:numPr>
          <w:ilvl w:val="1"/>
          <w:numId w:val="51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zewnętrzne</w:t>
      </w:r>
    </w:p>
    <w:p w:rsidR="00807480" w:rsidRPr="00807480" w:rsidRDefault="00807480" w:rsidP="00807480">
      <w:pPr>
        <w:pStyle w:val="Akapitzlist"/>
        <w:numPr>
          <w:ilvl w:val="2"/>
          <w:numId w:val="51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własne</w:t>
      </w:r>
    </w:p>
    <w:p w:rsidR="00807480" w:rsidRPr="00807480" w:rsidRDefault="00807480" w:rsidP="00807480">
      <w:pPr>
        <w:pStyle w:val="Akapitzlist"/>
        <w:numPr>
          <w:ilvl w:val="2"/>
          <w:numId w:val="51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obce</w:t>
      </w:r>
    </w:p>
    <w:p w:rsidR="00807480" w:rsidRPr="00807480" w:rsidRDefault="00807480" w:rsidP="00807480">
      <w:pPr>
        <w:pStyle w:val="Akapitzlist"/>
        <w:numPr>
          <w:ilvl w:val="2"/>
          <w:numId w:val="51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mieszane</w:t>
      </w:r>
    </w:p>
    <w:p w:rsidR="00807480" w:rsidRPr="00807480" w:rsidRDefault="00807480" w:rsidP="00807480">
      <w:pPr>
        <w:pStyle w:val="Akapitzlist"/>
        <w:numPr>
          <w:ilvl w:val="1"/>
          <w:numId w:val="51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wewnętrzne</w:t>
      </w:r>
    </w:p>
    <w:p w:rsidR="00807480" w:rsidRPr="00807480" w:rsidRDefault="00807480" w:rsidP="00807480">
      <w:pPr>
        <w:pStyle w:val="Akapitzlist"/>
        <w:numPr>
          <w:ilvl w:val="2"/>
          <w:numId w:val="51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własne</w:t>
      </w:r>
    </w:p>
    <w:p w:rsidR="00807480" w:rsidRPr="00807480" w:rsidRDefault="00807480" w:rsidP="00807480">
      <w:pPr>
        <w:pStyle w:val="Akapitzlist"/>
        <w:numPr>
          <w:ilvl w:val="2"/>
          <w:numId w:val="51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obce</w:t>
      </w:r>
    </w:p>
    <w:p w:rsidR="00807480" w:rsidRDefault="00807480" w:rsidP="00807480">
      <w:p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Finanse przedsiębiorstwa – </w:t>
      </w:r>
      <w:r>
        <w:rPr>
          <w:rFonts w:ascii="Calibri" w:hAnsi="Calibri" w:cs="Calibri"/>
          <w:sz w:val="24"/>
          <w:szCs w:val="24"/>
        </w:rPr>
        <w:t>zjawiska i procesy zachodzące w przedsiębiorstwie związane z gromadzeniem i wydatkowaniem zasobów pieniężnych pozostających w dyspozycji przedsiębiorstwa</w:t>
      </w:r>
    </w:p>
    <w:p w:rsidR="00807480" w:rsidRDefault="00807480" w:rsidP="00807480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  <w:r w:rsidRPr="00807480">
        <w:rPr>
          <w:rFonts w:ascii="Calibri" w:hAnsi="Calibri" w:cs="Calibri"/>
          <w:b/>
          <w:sz w:val="24"/>
          <w:szCs w:val="24"/>
        </w:rPr>
        <w:t>Rachunek zysków i strat (wyników)</w:t>
      </w:r>
    </w:p>
    <w:p w:rsidR="00807480" w:rsidRPr="00AB4792" w:rsidRDefault="00AB4792" w:rsidP="00807480">
      <w:pPr>
        <w:pStyle w:val="Akapitzlist"/>
        <w:numPr>
          <w:ilvl w:val="0"/>
          <w:numId w:val="51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obszary działalności przedsiębiorstwa</w:t>
      </w:r>
    </w:p>
    <w:p w:rsidR="00AB4792" w:rsidRPr="00AB4792" w:rsidRDefault="00AB4792" w:rsidP="00807480">
      <w:pPr>
        <w:pStyle w:val="Akapitzlist"/>
        <w:numPr>
          <w:ilvl w:val="0"/>
          <w:numId w:val="51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obowiązek sporządzania ruchu zysków i strat</w:t>
      </w:r>
    </w:p>
    <w:p w:rsidR="00AB4792" w:rsidRPr="00AB4792" w:rsidRDefault="00AB4792" w:rsidP="00807480">
      <w:pPr>
        <w:pStyle w:val="Akapitzlist"/>
        <w:numPr>
          <w:ilvl w:val="0"/>
          <w:numId w:val="51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przychody i zyski – korzyści ekonomiczne</w:t>
      </w:r>
    </w:p>
    <w:p w:rsidR="00AB4792" w:rsidRPr="00AB4792" w:rsidRDefault="00AB4792" w:rsidP="00807480">
      <w:pPr>
        <w:pStyle w:val="Akapitzlist"/>
        <w:numPr>
          <w:ilvl w:val="0"/>
          <w:numId w:val="51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koszty i straty – zmniejszania korzyści ekonomicznych</w:t>
      </w:r>
    </w:p>
    <w:p w:rsidR="00AB4792" w:rsidRDefault="00AB4792" w:rsidP="00AB4792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Działalność operacyjna</w:t>
      </w:r>
    </w:p>
    <w:p w:rsidR="00AB4792" w:rsidRPr="00AB4792" w:rsidRDefault="00AB4792" w:rsidP="00AB4792">
      <w:pPr>
        <w:pStyle w:val="Akapitzlist"/>
        <w:numPr>
          <w:ilvl w:val="0"/>
          <w:numId w:val="52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realizacja podstawowych zadań</w:t>
      </w:r>
    </w:p>
    <w:p w:rsidR="00AB4792" w:rsidRDefault="00AB4792" w:rsidP="00AB4792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Przychód ze </w:t>
      </w:r>
      <w:r w:rsidR="00ED5E0D">
        <w:rPr>
          <w:rFonts w:ascii="Calibri" w:hAnsi="Calibri" w:cs="Calibri"/>
          <w:b/>
          <w:sz w:val="24"/>
          <w:szCs w:val="24"/>
        </w:rPr>
        <w:t>sprzedaży</w:t>
      </w:r>
    </w:p>
    <w:p w:rsidR="00ED5E0D" w:rsidRPr="00F942B4" w:rsidRDefault="00F942B4" w:rsidP="00ED5E0D">
      <w:pPr>
        <w:pStyle w:val="Akapitzlist"/>
        <w:numPr>
          <w:ilvl w:val="0"/>
          <w:numId w:val="52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kwota uzyskana lub należna od odbiorców z tytułu dokonanej sprzedaży składników aktywów jednostki, pomniejszona o należny VAT</w:t>
      </w:r>
    </w:p>
    <w:p w:rsidR="00F942B4" w:rsidRDefault="00C62F08" w:rsidP="00C62F08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 xml:space="preserve">Koszty ze sprzedaży </w:t>
      </w:r>
    </w:p>
    <w:p w:rsidR="00C62F08" w:rsidRDefault="00C62F08" w:rsidP="00C62F08">
      <w:pPr>
        <w:pStyle w:val="Akapitzlist"/>
        <w:numPr>
          <w:ilvl w:val="0"/>
          <w:numId w:val="52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 w:rsidRPr="00C62F08">
        <w:rPr>
          <w:rFonts w:ascii="Calibri" w:hAnsi="Calibri" w:cs="Calibri"/>
          <w:sz w:val="24"/>
          <w:szCs w:val="24"/>
        </w:rPr>
        <w:t>wariant porównawczy</w:t>
      </w:r>
    </w:p>
    <w:p w:rsidR="00C62F08" w:rsidRDefault="00C62F08" w:rsidP="00C62F08">
      <w:pPr>
        <w:pStyle w:val="Akapitzlist"/>
        <w:numPr>
          <w:ilvl w:val="0"/>
          <w:numId w:val="52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wariant kalkulacyjny</w:t>
      </w:r>
    </w:p>
    <w:p w:rsidR="00C62F08" w:rsidRDefault="00C62F08" w:rsidP="00C62F08">
      <w:pPr>
        <w:spacing w:after="160" w:line="259" w:lineRule="auto"/>
        <w:rPr>
          <w:rFonts w:ascii="Calibri" w:hAnsi="Calibri" w:cs="Calibri"/>
          <w:sz w:val="24"/>
          <w:szCs w:val="24"/>
        </w:rPr>
      </w:pPr>
    </w:p>
    <w:p w:rsidR="00C62F08" w:rsidRDefault="00C62F08" w:rsidP="00C62F08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  <w:r w:rsidRPr="00C62F08">
        <w:rPr>
          <w:rFonts w:ascii="Calibri" w:hAnsi="Calibri" w:cs="Calibri"/>
          <w:b/>
          <w:sz w:val="24"/>
          <w:szCs w:val="24"/>
        </w:rPr>
        <w:t>PRZYCHÓD ZE SPRZEDAŻY – KOSZTY DZIAŁALNOŚCI OPERACYJNEJ = WYNIK ZE SPRZEDAŻY</w:t>
      </w:r>
    </w:p>
    <w:p w:rsidR="00C62F08" w:rsidRDefault="00C62F08" w:rsidP="00C62F08">
      <w:p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System finansowy –</w:t>
      </w:r>
      <w:r w:rsidRPr="00C62F08">
        <w:rPr>
          <w:rFonts w:ascii="Calibri" w:hAnsi="Calibri" w:cs="Calibri"/>
          <w:sz w:val="24"/>
          <w:szCs w:val="24"/>
        </w:rPr>
        <w:t xml:space="preserve"> to wszystkie formy działania, które dotyczą zjawisk finansowych</w:t>
      </w:r>
      <w:r>
        <w:rPr>
          <w:rFonts w:ascii="Calibri" w:hAnsi="Calibri" w:cs="Calibri"/>
          <w:sz w:val="24"/>
          <w:szCs w:val="24"/>
        </w:rPr>
        <w:t>, a w szczególności działania związane z przygotowywaniem operacji pieniężnych, faktyczną ich realizacje, ewidencje i analizę przebiegu operacji oraz ich przygotowaniem i planowaniem.</w:t>
      </w:r>
    </w:p>
    <w:p w:rsidR="00C62F08" w:rsidRDefault="00C62F08" w:rsidP="00C62F08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</w:p>
    <w:p w:rsidR="00C62F08" w:rsidRDefault="00C62F08" w:rsidP="00C62F08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</w:p>
    <w:p w:rsidR="00C62F08" w:rsidRDefault="00C62F08" w:rsidP="00C62F08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  <w:r w:rsidRPr="00C62F08">
        <w:rPr>
          <w:rFonts w:ascii="Calibri" w:hAnsi="Calibri" w:cs="Calibri"/>
          <w:b/>
          <w:sz w:val="24"/>
          <w:szCs w:val="24"/>
        </w:rPr>
        <w:t>Cele funkcjonowanie przedsiębiorstwa:</w:t>
      </w:r>
    </w:p>
    <w:p w:rsidR="00C62F08" w:rsidRPr="00C62F08" w:rsidRDefault="00C62F08" w:rsidP="00C62F08">
      <w:pPr>
        <w:pStyle w:val="Akapitzlist"/>
        <w:numPr>
          <w:ilvl w:val="0"/>
          <w:numId w:val="53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Krótkoterminowy</w:t>
      </w:r>
    </w:p>
    <w:p w:rsidR="00C62F08" w:rsidRDefault="00C62F08" w:rsidP="00C62F08">
      <w:pPr>
        <w:pStyle w:val="Akapitzlist"/>
        <w:numPr>
          <w:ilvl w:val="1"/>
          <w:numId w:val="53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 w:rsidRPr="00C62F08">
        <w:rPr>
          <w:rFonts w:ascii="Calibri" w:hAnsi="Calibri" w:cs="Calibri"/>
          <w:sz w:val="24"/>
          <w:szCs w:val="24"/>
        </w:rPr>
        <w:t>Utrzymanie płynności płatniczy</w:t>
      </w:r>
    </w:p>
    <w:p w:rsidR="00C62F08" w:rsidRDefault="00C62F08" w:rsidP="00C62F08">
      <w:pPr>
        <w:pStyle w:val="Akapitzlist"/>
        <w:numPr>
          <w:ilvl w:val="0"/>
          <w:numId w:val="53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Długoterminowy</w:t>
      </w:r>
    </w:p>
    <w:p w:rsidR="00C62F08" w:rsidRPr="00C62F08" w:rsidRDefault="00C62F08" w:rsidP="00C62F08">
      <w:pPr>
        <w:pStyle w:val="Akapitzlist"/>
        <w:numPr>
          <w:ilvl w:val="1"/>
          <w:numId w:val="53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Maksymalizacja wartości</w:t>
      </w:r>
    </w:p>
    <w:p w:rsidR="00C62F08" w:rsidRPr="00C62F08" w:rsidRDefault="00C62F08" w:rsidP="00C62F08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</w:p>
    <w:p w:rsidR="00B04E78" w:rsidRDefault="00B04E78" w:rsidP="00B04E78">
      <w:p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Sektor ubezpieczeń</w:t>
      </w:r>
    </w:p>
    <w:p w:rsidR="00B04E78" w:rsidRDefault="00B04E78" w:rsidP="00B04E78">
      <w:pPr>
        <w:spacing w:after="160" w:line="259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 xml:space="preserve">Umowa ubezpieczenia – </w:t>
      </w:r>
      <w:r w:rsidRPr="00E5532C">
        <w:rPr>
          <w:rFonts w:ascii="Calibri" w:hAnsi="Calibri" w:cs="Calibri"/>
          <w:sz w:val="24"/>
        </w:rPr>
        <w:t>pojęcie – umowa dwustronnie obowiązują</w:t>
      </w:r>
      <w:r>
        <w:rPr>
          <w:rFonts w:ascii="Calibri" w:hAnsi="Calibri" w:cs="Calibri"/>
          <w:sz w:val="24"/>
        </w:rPr>
        <w:t>ca</w:t>
      </w:r>
      <w:r w:rsidRPr="00E5532C">
        <w:rPr>
          <w:rFonts w:ascii="Calibri" w:hAnsi="Calibri" w:cs="Calibri"/>
          <w:sz w:val="24"/>
        </w:rPr>
        <w:t xml:space="preserve"> zawierana pomiędzy zakładem ubezpieczeń a podmiotem</w:t>
      </w:r>
    </w:p>
    <w:p w:rsidR="00B04E78" w:rsidRPr="00E5532C" w:rsidRDefault="00B04E78" w:rsidP="00B04E78">
      <w:pPr>
        <w:spacing w:after="160" w:line="259" w:lineRule="auto"/>
        <w:rPr>
          <w:rFonts w:ascii="Calibri" w:hAnsi="Calibri" w:cs="Calibri"/>
          <w:b/>
          <w:sz w:val="24"/>
        </w:rPr>
      </w:pPr>
      <w:r w:rsidRPr="00E5532C">
        <w:rPr>
          <w:rFonts w:ascii="Calibri" w:hAnsi="Calibri" w:cs="Calibri"/>
          <w:b/>
          <w:sz w:val="24"/>
        </w:rPr>
        <w:t>Działalność ubezpieczeniowa:</w:t>
      </w:r>
    </w:p>
    <w:p w:rsidR="00B04E78" w:rsidRPr="00E5532C" w:rsidRDefault="00B04E78" w:rsidP="00B04E78">
      <w:pPr>
        <w:pStyle w:val="Akapitzlist"/>
        <w:numPr>
          <w:ilvl w:val="0"/>
          <w:numId w:val="48"/>
        </w:numPr>
        <w:spacing w:after="160" w:line="259" w:lineRule="auto"/>
        <w:rPr>
          <w:rFonts w:ascii="Calibri" w:hAnsi="Calibri" w:cs="Calibri"/>
          <w:sz w:val="24"/>
        </w:rPr>
      </w:pPr>
      <w:r w:rsidRPr="00E5532C">
        <w:rPr>
          <w:rFonts w:ascii="Calibri" w:hAnsi="Calibri" w:cs="Calibri"/>
          <w:sz w:val="24"/>
        </w:rPr>
        <w:t>działalność gospodarcza</w:t>
      </w:r>
    </w:p>
    <w:p w:rsidR="00B04E78" w:rsidRPr="00E5532C" w:rsidRDefault="00B04E78" w:rsidP="00B04E78">
      <w:pPr>
        <w:pStyle w:val="Akapitzlist"/>
        <w:numPr>
          <w:ilvl w:val="0"/>
          <w:numId w:val="48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4"/>
        </w:rPr>
        <w:t>za zezwoleniem</w:t>
      </w:r>
    </w:p>
    <w:p w:rsidR="00B04E78" w:rsidRPr="00E5532C" w:rsidRDefault="00B04E78" w:rsidP="00B04E78">
      <w:pPr>
        <w:pStyle w:val="Akapitzlist"/>
        <w:numPr>
          <w:ilvl w:val="0"/>
          <w:numId w:val="48"/>
        </w:numPr>
        <w:spacing w:after="160" w:line="259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4"/>
        </w:rPr>
        <w:t>zakres spory definicja</w:t>
      </w:r>
    </w:p>
    <w:p w:rsidR="00B04E78" w:rsidRDefault="00B04E78" w:rsidP="00B04E78">
      <w:pPr>
        <w:spacing w:after="160" w:line="259" w:lineRule="auto"/>
        <w:ind w:left="360"/>
        <w:rPr>
          <w:rFonts w:ascii="Calibri" w:hAnsi="Calibri" w:cs="Calibri"/>
          <w:b/>
          <w:sz w:val="26"/>
          <w:szCs w:val="26"/>
        </w:rPr>
      </w:pPr>
      <w:r w:rsidRPr="00E5532C">
        <w:rPr>
          <w:rFonts w:ascii="Calibri" w:hAnsi="Calibri" w:cs="Calibri"/>
          <w:b/>
          <w:sz w:val="26"/>
          <w:szCs w:val="26"/>
        </w:rPr>
        <w:t>Działalność ubezpieczeniowa</w:t>
      </w:r>
    </w:p>
    <w:p w:rsidR="00D57AB5" w:rsidRDefault="00D57AB5" w:rsidP="00B04E78">
      <w:pPr>
        <w:spacing w:after="160" w:line="259" w:lineRule="auto"/>
        <w:ind w:left="360"/>
        <w:rPr>
          <w:rFonts w:ascii="Calibri" w:hAnsi="Calibri" w:cs="Calibri"/>
          <w:b/>
          <w:sz w:val="24"/>
          <w:szCs w:val="24"/>
        </w:rPr>
      </w:pPr>
    </w:p>
    <w:p w:rsidR="00B04E78" w:rsidRDefault="00B04E78" w:rsidP="00B04E78">
      <w:pPr>
        <w:spacing w:after="160" w:line="259" w:lineRule="auto"/>
        <w:ind w:left="36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Zakład ubezpieczeń:</w:t>
      </w:r>
    </w:p>
    <w:p w:rsidR="00B04E78" w:rsidRDefault="00B04E78" w:rsidP="00B04E78">
      <w:pPr>
        <w:pStyle w:val="Akapitzlist"/>
        <w:numPr>
          <w:ilvl w:val="0"/>
          <w:numId w:val="49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może</w:t>
      </w:r>
    </w:p>
    <w:p w:rsidR="00B04E78" w:rsidRPr="00E5532C" w:rsidRDefault="00B04E78" w:rsidP="00B04E78">
      <w:pPr>
        <w:pStyle w:val="Akapitzlist"/>
        <w:numPr>
          <w:ilvl w:val="1"/>
          <w:numId w:val="49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 w:rsidRPr="00E5532C">
        <w:rPr>
          <w:rFonts w:ascii="Calibri" w:hAnsi="Calibri" w:cs="Calibri"/>
          <w:sz w:val="24"/>
          <w:szCs w:val="24"/>
        </w:rPr>
        <w:t>działalność związana</w:t>
      </w:r>
    </w:p>
    <w:p w:rsidR="00B04E78" w:rsidRDefault="00B04E78" w:rsidP="00B04E78">
      <w:pPr>
        <w:pStyle w:val="Akapitzlist"/>
        <w:numPr>
          <w:ilvl w:val="1"/>
          <w:numId w:val="49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 w:rsidRPr="00E5532C">
        <w:rPr>
          <w:rFonts w:ascii="Calibri" w:hAnsi="Calibri" w:cs="Calibri"/>
          <w:sz w:val="24"/>
          <w:szCs w:val="24"/>
        </w:rPr>
        <w:t>otwarte fundusze emerytalne</w:t>
      </w:r>
    </w:p>
    <w:p w:rsidR="00B04E78" w:rsidRPr="00E5532C" w:rsidRDefault="00B04E78" w:rsidP="00B04E78">
      <w:pPr>
        <w:pStyle w:val="Akapitzlist"/>
        <w:numPr>
          <w:ilvl w:val="0"/>
          <w:numId w:val="49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 w:rsidRPr="00E5532C">
        <w:rPr>
          <w:rFonts w:ascii="Calibri" w:hAnsi="Calibri" w:cs="Calibri"/>
          <w:b/>
          <w:sz w:val="24"/>
          <w:szCs w:val="24"/>
        </w:rPr>
        <w:t xml:space="preserve">nie może </w:t>
      </w:r>
    </w:p>
    <w:p w:rsidR="00B04E78" w:rsidRDefault="00B04E78" w:rsidP="00B04E78">
      <w:pPr>
        <w:pStyle w:val="Akapitzlist"/>
        <w:numPr>
          <w:ilvl w:val="1"/>
          <w:numId w:val="49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dwóch działalności</w:t>
      </w:r>
    </w:p>
    <w:p w:rsidR="00807480" w:rsidRDefault="00B04E78" w:rsidP="00B04E78">
      <w:pPr>
        <w:pStyle w:val="Akapitzlist"/>
        <w:numPr>
          <w:ilvl w:val="1"/>
          <w:numId w:val="49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 w:rsidRPr="00B04E78">
        <w:rPr>
          <w:rFonts w:ascii="Calibri" w:hAnsi="Calibri" w:cs="Calibri"/>
          <w:sz w:val="24"/>
          <w:szCs w:val="24"/>
        </w:rPr>
        <w:t>inna działalność gospodarcza</w:t>
      </w:r>
    </w:p>
    <w:p w:rsidR="00B04E78" w:rsidRDefault="00B04E78" w:rsidP="00B04E78">
      <w:p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Działalność ubezpieczenia korzysta z ustawowego zwolnienia z podatku VAT, </w:t>
      </w:r>
      <w:proofErr w:type="spellStart"/>
      <w:r>
        <w:rPr>
          <w:rFonts w:ascii="Calibri" w:hAnsi="Calibri" w:cs="Calibri"/>
          <w:sz w:val="24"/>
          <w:szCs w:val="24"/>
        </w:rPr>
        <w:t>tj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B04E78" w:rsidRDefault="00B04E78" w:rsidP="00B04E78">
      <w:pPr>
        <w:pStyle w:val="Akapitzlist"/>
        <w:numPr>
          <w:ilvl w:val="0"/>
          <w:numId w:val="54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usługi zarządzania ubezpieczeniowymi funduszami kapitałowymi</w:t>
      </w:r>
    </w:p>
    <w:p w:rsidR="00B04E78" w:rsidRDefault="00B04E78" w:rsidP="00B04E78">
      <w:pPr>
        <w:pStyle w:val="Akapitzlist"/>
        <w:numPr>
          <w:ilvl w:val="0"/>
          <w:numId w:val="54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usługi ubezpieczeniowe, usługi reasekuracyjne i usługi pośrednictwa</w:t>
      </w:r>
    </w:p>
    <w:p w:rsidR="00B04E78" w:rsidRDefault="00B04E78" w:rsidP="00B04E78">
      <w:p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Forma </w:t>
      </w:r>
      <w:proofErr w:type="spellStart"/>
      <w:r>
        <w:rPr>
          <w:rFonts w:ascii="Calibri" w:hAnsi="Calibri" w:cs="Calibri"/>
          <w:sz w:val="24"/>
          <w:szCs w:val="24"/>
        </w:rPr>
        <w:t>organizacyjno</w:t>
      </w:r>
      <w:proofErr w:type="spellEnd"/>
      <w:r>
        <w:rPr>
          <w:rFonts w:ascii="Calibri" w:hAnsi="Calibri" w:cs="Calibri"/>
          <w:sz w:val="24"/>
          <w:szCs w:val="24"/>
        </w:rPr>
        <w:t xml:space="preserve"> – prawne zakładów ubezpieczeń </w:t>
      </w:r>
    </w:p>
    <w:p w:rsidR="00B04E78" w:rsidRDefault="00B04E78" w:rsidP="00B04E78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  <w:r w:rsidRPr="00B04E78">
        <w:rPr>
          <w:rFonts w:ascii="Calibri" w:hAnsi="Calibri" w:cs="Calibri"/>
          <w:b/>
          <w:sz w:val="24"/>
          <w:szCs w:val="24"/>
        </w:rPr>
        <w:t>Formy dopuszczalne w prawi Polskim</w:t>
      </w:r>
    </w:p>
    <w:p w:rsidR="00B04E78" w:rsidRPr="00B04E78" w:rsidRDefault="00B04E78" w:rsidP="00B04E78">
      <w:pPr>
        <w:pStyle w:val="Akapitzlist"/>
        <w:numPr>
          <w:ilvl w:val="0"/>
          <w:numId w:val="55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spółka akcyjna</w:t>
      </w:r>
    </w:p>
    <w:p w:rsidR="00B04E78" w:rsidRPr="00DB0C1F" w:rsidRDefault="00DB0C1F" w:rsidP="00B04E78">
      <w:pPr>
        <w:pStyle w:val="Akapitzlist"/>
        <w:numPr>
          <w:ilvl w:val="0"/>
          <w:numId w:val="55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towarzystwo ubezpieczeń wzajemnych (TUW).</w:t>
      </w:r>
    </w:p>
    <w:p w:rsidR="00DB0C1F" w:rsidRPr="00DB0C1F" w:rsidRDefault="00DB0C1F" w:rsidP="00DB0C1F">
      <w:pPr>
        <w:pStyle w:val="Akapitzlist"/>
        <w:numPr>
          <w:ilvl w:val="1"/>
          <w:numId w:val="55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Dział ub. Wzajemnych, TVW może w zakresie pewnego limitu prowadzić ubezpieczenie nie członków na bazie składki stałej.</w:t>
      </w:r>
    </w:p>
    <w:p w:rsidR="00DB0C1F" w:rsidRDefault="00DB0C1F" w:rsidP="00DB0C1F">
      <w:pPr>
        <w:spacing w:after="160" w:line="259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Demutalizacja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przekształcenie towarzystw ub. Wzajemnych .</w:t>
      </w:r>
    </w:p>
    <w:p w:rsidR="00DB0C1F" w:rsidRPr="00DB0C1F" w:rsidRDefault="00642D75" w:rsidP="00DB0C1F">
      <w:pPr>
        <w:spacing w:after="160" w:line="259" w:lineRule="auto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5543802</wp:posOffset>
                </wp:positionH>
                <wp:positionV relativeFrom="paragraph">
                  <wp:posOffset>124628</wp:posOffset>
                </wp:positionV>
                <wp:extent cx="1026543" cy="483079"/>
                <wp:effectExtent l="0" t="0" r="21590" b="1270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3" cy="48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D75" w:rsidRDefault="00642D75">
                            <w:r>
                              <w:t xml:space="preserve">Umowa </w:t>
                            </w:r>
                            <w:r>
                              <w:br/>
                              <w:t>ubezpieczenia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3" o:spid="_x0000_s1027" type="#_x0000_t202" style="position:absolute;left:0;text-align:left;margin-left:436.5pt;margin-top:9.8pt;width:80.8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" fillcolor="white [3201]" strokeweight=".5pt">
                <v:textbox>
                  <w:txbxContent>
                    <w:p w:rsidR="00642D75" w:rsidRDefault="00642D75">
                      <w:r>
                        <w:t xml:space="preserve">Umowa </w:t>
                      </w:r>
                      <w:r>
                        <w:br/>
                        <w:t>ubezpieczenia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5294318</wp:posOffset>
                </wp:positionH>
                <wp:positionV relativeFrom="paragraph">
                  <wp:posOffset>133781</wp:posOffset>
                </wp:positionV>
                <wp:extent cx="146302" cy="431321"/>
                <wp:effectExtent l="0" t="0" r="25400" b="26035"/>
                <wp:wrapNone/>
                <wp:docPr id="20" name="Nawias klamrowy zamykając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2" cy="4313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7A8F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Nawias klamrowy zamykający 20" o:spid="_x0000_s1026" type="#_x0000_t88" style="position:absolute;margin-left:416.9pt;margin-top:10.55pt;width:11.5pt;height:33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" adj="611" strokecolor="black [3200]" strokeweight=".27778mm"/>
            </w:pict>
          </mc:Fallback>
        </mc:AlternateContent>
      </w: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BEA08A" wp14:editId="0F21B0E4">
                <wp:simplePos x="0" y="0"/>
                <wp:positionH relativeFrom="column">
                  <wp:posOffset>3278037</wp:posOffset>
                </wp:positionH>
                <wp:positionV relativeFrom="paragraph">
                  <wp:posOffset>276081</wp:posOffset>
                </wp:positionV>
                <wp:extent cx="914400" cy="232913"/>
                <wp:effectExtent l="0" t="0" r="10795" b="1524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D75" w:rsidRDefault="00642D75" w:rsidP="00642D75">
                            <w:r>
                              <w:t>świadczenia, odszkodowania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A08A" id="Pole tekstowe 19" o:spid="_x0000_s1028" type="#_x0000_t202" style="position:absolute;left:0;text-align:left;margin-left:258.1pt;margin-top:21.75pt;width:1in;height:18.3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" fillcolor="white [3201]" strokeweight=".5pt">
                <v:textbox>
                  <w:txbxContent>
                    <w:p w:rsidR="00642D75" w:rsidRDefault="00642D75" w:rsidP="00642D75">
                      <w:r>
                        <w:t>świadczenia, odszkodowania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3197381</wp:posOffset>
                </wp:positionH>
                <wp:positionV relativeFrom="paragraph">
                  <wp:posOffset>185540</wp:posOffset>
                </wp:positionV>
                <wp:extent cx="0" cy="430841"/>
                <wp:effectExtent l="76200" t="38100" r="57150" b="2667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5EA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7" o:spid="_x0000_s1026" type="#_x0000_t32" style="position:absolute;margin-left:251.75pt;margin-top:14.6pt;width:0;height:33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" strokecolor="black [3200]" strokeweight=".27778mm">
                <v:stroke endarrow="block"/>
              </v:shape>
            </w:pict>
          </mc:Fallback>
        </mc:AlternateContent>
      </w:r>
      <w:r w:rsidR="00DB0C1F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1817107</wp:posOffset>
                </wp:positionH>
                <wp:positionV relativeFrom="paragraph">
                  <wp:posOffset>185420</wp:posOffset>
                </wp:positionV>
                <wp:extent cx="914400" cy="301925"/>
                <wp:effectExtent l="0" t="0" r="22860" b="22225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D75" w:rsidRDefault="00642D75">
                            <w:r>
                              <w:t>Ryzyko, składka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3" o:spid="_x0000_s1029" type="#_x0000_t202" style="position:absolute;left:0;text-align:left;margin-left:143.1pt;margin-top:14.6pt;width:1in;height:23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" fillcolor="white [3201]" strokeweight=".5pt">
                <v:textbox>
                  <w:txbxContent>
                    <w:p w:rsidR="00642D75" w:rsidRDefault="00642D75">
                      <w:r>
                        <w:t>Ryzyko, składka</w:t>
                      </w:r>
                    </w:p>
                  </w:txbxContent>
                </v:textbox>
              </v:shape>
            </w:pict>
          </mc:Fallback>
        </mc:AlternateContent>
      </w:r>
      <w:r w:rsidR="00DB0C1F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2956213</wp:posOffset>
                </wp:positionH>
                <wp:positionV relativeFrom="paragraph">
                  <wp:posOffset>133781</wp:posOffset>
                </wp:positionV>
                <wp:extent cx="0" cy="483080"/>
                <wp:effectExtent l="76200" t="0" r="57150" b="5080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906A5" id="Łącznik prosty ze strzałką 9" o:spid="_x0000_s1026" type="#_x0000_t32" style="position:absolute;margin-left:232.75pt;margin-top:10.55pt;width:0;height:3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" strokecolor="black [3200]" strokeweight=".27778mm">
                <v:stroke endarrow="block"/>
              </v:shape>
            </w:pict>
          </mc:Fallback>
        </mc:AlternateContent>
      </w:r>
      <w:r w:rsidR="00DB0C1F" w:rsidRPr="00DB0C1F">
        <w:rPr>
          <w:rFonts w:ascii="Calibri" w:hAnsi="Calibri" w:cs="Calibri"/>
          <w:b/>
          <w:sz w:val="24"/>
          <w:szCs w:val="24"/>
        </w:rPr>
        <w:t>UBEZPIECZAJĄCY</w:t>
      </w:r>
    </w:p>
    <w:p w:rsidR="00DB0C1F" w:rsidRPr="00DB0C1F" w:rsidRDefault="00DB0C1F" w:rsidP="00DB0C1F">
      <w:pPr>
        <w:spacing w:after="160" w:line="259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DB0C1F" w:rsidRPr="00DB0C1F" w:rsidRDefault="00642D75" w:rsidP="00DB0C1F">
      <w:pPr>
        <w:spacing w:after="160" w:line="259" w:lineRule="auto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5542927</wp:posOffset>
                </wp:positionH>
                <wp:positionV relativeFrom="paragraph">
                  <wp:posOffset>243924</wp:posOffset>
                </wp:positionV>
                <wp:extent cx="914400" cy="310048"/>
                <wp:effectExtent l="0" t="0" r="22860" b="1397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D75" w:rsidRDefault="00642D75">
                            <w:r>
                              <w:t>Umowa reasekuracji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1" o:spid="_x0000_s1030" type="#_x0000_t202" style="position:absolute;left:0;text-align:left;margin-left:436.45pt;margin-top:19.2pt;width:1in;height:24.4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" fillcolor="white [3201]" strokeweight=".5pt">
                <v:textbox>
                  <w:txbxContent>
                    <w:p w:rsidR="00642D75" w:rsidRDefault="00642D75">
                      <w:r>
                        <w:t>Umowa reasekuracji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5388862</wp:posOffset>
                </wp:positionH>
                <wp:positionV relativeFrom="paragraph">
                  <wp:posOffset>141102</wp:posOffset>
                </wp:positionV>
                <wp:extent cx="94890" cy="552090"/>
                <wp:effectExtent l="0" t="0" r="19685" b="19685"/>
                <wp:wrapNone/>
                <wp:docPr id="22" name="Nawias klamrowy zamykając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5520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E54D6" id="Nawias klamrowy zamykający 22" o:spid="_x0000_s1026" type="#_x0000_t88" style="position:absolute;margin-left:424.3pt;margin-top:11.1pt;width:7.45pt;height:4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" adj="309" strokecolor="black [3200]" strokeweight=".27778mm"/>
            </w:pict>
          </mc:Fallback>
        </mc:AlternateContent>
      </w: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3189126</wp:posOffset>
                </wp:positionH>
                <wp:positionV relativeFrom="paragraph">
                  <wp:posOffset>184234</wp:posOffset>
                </wp:positionV>
                <wp:extent cx="8626" cy="465455"/>
                <wp:effectExtent l="76200" t="38100" r="67945" b="10795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3123A" id="Łącznik prosty ze strzałką 16" o:spid="_x0000_s1026" type="#_x0000_t32" style="position:absolute;margin-left:251.1pt;margin-top:14.5pt;width:.7pt;height:36.6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" strokecolor="black [3200]" strokeweight=".27778mm">
                <v:stroke endarrow="block"/>
              </v:shape>
            </w:pict>
          </mc:Fallback>
        </mc:AlternateContent>
      </w:r>
      <w:r w:rsidR="00DB0C1F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3F1DB" wp14:editId="2F321961">
                <wp:simplePos x="0" y="0"/>
                <wp:positionH relativeFrom="column">
                  <wp:posOffset>1751162</wp:posOffset>
                </wp:positionH>
                <wp:positionV relativeFrom="paragraph">
                  <wp:posOffset>249866</wp:posOffset>
                </wp:positionV>
                <wp:extent cx="914400" cy="301925"/>
                <wp:effectExtent l="0" t="0" r="22860" b="22225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D75" w:rsidRDefault="00642D75" w:rsidP="00DB0C1F">
                            <w:r>
                              <w:t>Ryzyko, składka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F1DB" id="Pole tekstowe 15" o:spid="_x0000_s1031" type="#_x0000_t202" style="position:absolute;left:0;text-align:left;margin-left:137.9pt;margin-top:19.65pt;width:1in;height:23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" fillcolor="white [3201]" strokeweight=".5pt">
                <v:textbox>
                  <w:txbxContent>
                    <w:p w:rsidR="00642D75" w:rsidRDefault="00642D75" w:rsidP="00DB0C1F">
                      <w:r>
                        <w:t>Ryzyko, składka</w:t>
                      </w:r>
                    </w:p>
                  </w:txbxContent>
                </v:textbox>
              </v:shape>
            </w:pict>
          </mc:Fallback>
        </mc:AlternateContent>
      </w:r>
      <w:r w:rsidR="00DB0C1F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2956213</wp:posOffset>
                </wp:positionH>
                <wp:positionV relativeFrom="paragraph">
                  <wp:posOffset>184234</wp:posOffset>
                </wp:positionV>
                <wp:extent cx="0" cy="465826"/>
                <wp:effectExtent l="76200" t="0" r="57150" b="48895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6D7A6" id="Łącznik prosty ze strzałką 10" o:spid="_x0000_s1026" type="#_x0000_t32" style="position:absolute;margin-left:232.75pt;margin-top:14.5pt;width:0;height:3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" strokecolor="black [3200]" strokeweight=".27778mm">
                <v:stroke endarrow="block"/>
              </v:shape>
            </w:pict>
          </mc:Fallback>
        </mc:AlternateContent>
      </w:r>
      <w:r w:rsidR="00DB0C1F" w:rsidRPr="00DB0C1F">
        <w:rPr>
          <w:rFonts w:ascii="Calibri" w:hAnsi="Calibri" w:cs="Calibri"/>
          <w:b/>
          <w:sz w:val="24"/>
          <w:szCs w:val="24"/>
        </w:rPr>
        <w:t>ZAKŁAD UBEZPIECZEŃ</w:t>
      </w:r>
    </w:p>
    <w:p w:rsidR="00DB0C1F" w:rsidRPr="00DB0C1F" w:rsidRDefault="00642D75" w:rsidP="00DB0C1F">
      <w:pPr>
        <w:tabs>
          <w:tab w:val="left" w:pos="3627"/>
        </w:tabs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3266237</wp:posOffset>
                </wp:positionH>
                <wp:positionV relativeFrom="paragraph">
                  <wp:posOffset>19948</wp:posOffset>
                </wp:positionV>
                <wp:extent cx="914400" cy="232913"/>
                <wp:effectExtent l="0" t="0" r="10795" b="15240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D75" w:rsidRDefault="00642D75">
                            <w:r>
                              <w:t>Część świadczeń, odszkodowań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8" o:spid="_x0000_s1032" type="#_x0000_t202" style="position:absolute;margin-left:257.2pt;margin-top:1.55pt;width:1in;height:18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" fillcolor="white [3201]" strokeweight=".5pt">
                <v:textbox>
                  <w:txbxContent>
                    <w:p w:rsidR="00642D75" w:rsidRDefault="00642D75">
                      <w:r>
                        <w:t>Część świadczeń, odszkodowań</w:t>
                      </w:r>
                    </w:p>
                  </w:txbxContent>
                </v:textbox>
              </v:shape>
            </w:pict>
          </mc:Fallback>
        </mc:AlternateContent>
      </w:r>
      <w:r w:rsidR="00DB0C1F">
        <w:rPr>
          <w:rFonts w:ascii="Calibri" w:hAnsi="Calibri" w:cs="Calibri"/>
          <w:b/>
          <w:sz w:val="24"/>
          <w:szCs w:val="24"/>
        </w:rPr>
        <w:tab/>
      </w:r>
    </w:p>
    <w:p w:rsidR="00DB0C1F" w:rsidRDefault="00DB0C1F" w:rsidP="00DB0C1F">
      <w:pPr>
        <w:spacing w:after="160" w:line="259" w:lineRule="auto"/>
        <w:jc w:val="center"/>
        <w:rPr>
          <w:rFonts w:ascii="Calibri" w:hAnsi="Calibri" w:cs="Calibri"/>
          <w:b/>
          <w:sz w:val="24"/>
          <w:szCs w:val="24"/>
        </w:rPr>
      </w:pPr>
      <w:r w:rsidRPr="00DB0C1F">
        <w:rPr>
          <w:rFonts w:ascii="Calibri" w:hAnsi="Calibri" w:cs="Calibri"/>
          <w:b/>
          <w:sz w:val="24"/>
          <w:szCs w:val="24"/>
        </w:rPr>
        <w:t>REASEKURATOR</w:t>
      </w:r>
    </w:p>
    <w:p w:rsidR="00642D75" w:rsidRDefault="00D57AB5" w:rsidP="00642D75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Warun</w:t>
      </w:r>
      <w:r w:rsidR="00642D75">
        <w:rPr>
          <w:rFonts w:ascii="Calibri" w:hAnsi="Calibri" w:cs="Calibri"/>
          <w:b/>
          <w:sz w:val="24"/>
          <w:szCs w:val="24"/>
        </w:rPr>
        <w:t xml:space="preserve">kiem udzielenia zezwolenia na prowadzenie działalności </w:t>
      </w:r>
      <w:proofErr w:type="spellStart"/>
      <w:r w:rsidR="00642D75">
        <w:rPr>
          <w:rFonts w:ascii="Calibri" w:hAnsi="Calibri" w:cs="Calibri"/>
          <w:b/>
          <w:sz w:val="24"/>
          <w:szCs w:val="24"/>
        </w:rPr>
        <w:t>ubezpeczeniowej</w:t>
      </w:r>
      <w:proofErr w:type="spellEnd"/>
    </w:p>
    <w:p w:rsidR="00642D75" w:rsidRPr="00642D75" w:rsidRDefault="00642D75" w:rsidP="00642D75">
      <w:pPr>
        <w:pStyle w:val="Akapitzlist"/>
        <w:numPr>
          <w:ilvl w:val="0"/>
          <w:numId w:val="56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Zezwolenia</w:t>
      </w:r>
    </w:p>
    <w:p w:rsidR="00642D75" w:rsidRPr="00642D75" w:rsidRDefault="00642D75" w:rsidP="00642D75">
      <w:pPr>
        <w:pStyle w:val="Akapitzlist"/>
        <w:numPr>
          <w:ilvl w:val="0"/>
          <w:numId w:val="56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Wniosek</w:t>
      </w:r>
    </w:p>
    <w:p w:rsidR="00642D75" w:rsidRPr="00642D75" w:rsidRDefault="00642D75" w:rsidP="00642D75">
      <w:pPr>
        <w:pStyle w:val="Akapitzlist"/>
        <w:numPr>
          <w:ilvl w:val="1"/>
          <w:numId w:val="56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Nazwa</w:t>
      </w:r>
    </w:p>
    <w:p w:rsidR="00642D75" w:rsidRPr="00642D75" w:rsidRDefault="00642D75" w:rsidP="00642D75">
      <w:pPr>
        <w:pStyle w:val="Akapitzlist"/>
        <w:numPr>
          <w:ilvl w:val="1"/>
          <w:numId w:val="56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Siedziba</w:t>
      </w:r>
    </w:p>
    <w:p w:rsidR="00642D75" w:rsidRPr="00642D75" w:rsidRDefault="00642D75" w:rsidP="00642D75">
      <w:pPr>
        <w:pStyle w:val="Akapitzlist"/>
        <w:numPr>
          <w:ilvl w:val="1"/>
          <w:numId w:val="56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Zakres działalności</w:t>
      </w:r>
    </w:p>
    <w:p w:rsidR="00642D75" w:rsidRPr="00642D75" w:rsidRDefault="00642D75" w:rsidP="00642D75">
      <w:pPr>
        <w:pStyle w:val="Akapitzlist"/>
        <w:numPr>
          <w:ilvl w:val="1"/>
          <w:numId w:val="56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Określenie wysokości kapitału</w:t>
      </w:r>
    </w:p>
    <w:p w:rsidR="00642D75" w:rsidRPr="00642D75" w:rsidRDefault="00642D75" w:rsidP="00642D75">
      <w:pPr>
        <w:pStyle w:val="Akapitzlist"/>
        <w:numPr>
          <w:ilvl w:val="1"/>
          <w:numId w:val="56"/>
        </w:num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Określenie podmiotów założycielskich</w:t>
      </w:r>
    </w:p>
    <w:p w:rsidR="00642D75" w:rsidRDefault="00642D75" w:rsidP="00642D75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Formy </w:t>
      </w:r>
      <w:proofErr w:type="spellStart"/>
      <w:r>
        <w:rPr>
          <w:rFonts w:ascii="Calibri" w:hAnsi="Calibri" w:cs="Calibri"/>
          <w:b/>
          <w:sz w:val="24"/>
          <w:szCs w:val="24"/>
        </w:rPr>
        <w:t>organizacyjno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– prawne zakładów ubezpieczeniowych</w:t>
      </w:r>
    </w:p>
    <w:p w:rsidR="00642D75" w:rsidRPr="00642D75" w:rsidRDefault="00642D75" w:rsidP="00642D75">
      <w:pPr>
        <w:pStyle w:val="Akapitzlist"/>
        <w:numPr>
          <w:ilvl w:val="0"/>
          <w:numId w:val="57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 w:rsidRPr="00642D75">
        <w:rPr>
          <w:rFonts w:ascii="Calibri" w:hAnsi="Calibri" w:cs="Calibri"/>
          <w:sz w:val="24"/>
          <w:szCs w:val="24"/>
        </w:rPr>
        <w:t>Formy dopuszczalne w prawie Polskim</w:t>
      </w:r>
    </w:p>
    <w:p w:rsidR="00642D75" w:rsidRPr="00642D75" w:rsidRDefault="00642D75" w:rsidP="00642D75">
      <w:pPr>
        <w:pStyle w:val="Akapitzlist"/>
        <w:numPr>
          <w:ilvl w:val="1"/>
          <w:numId w:val="57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 w:rsidRPr="00642D75">
        <w:rPr>
          <w:rFonts w:ascii="Calibri" w:hAnsi="Calibri" w:cs="Calibri"/>
          <w:sz w:val="24"/>
          <w:szCs w:val="24"/>
        </w:rPr>
        <w:t>Spółka akcyjna (S. A.), ubezpieczenie komercyjne</w:t>
      </w:r>
    </w:p>
    <w:p w:rsidR="00642D75" w:rsidRDefault="00642D75" w:rsidP="00642D75">
      <w:pPr>
        <w:pStyle w:val="Akapitzlist"/>
        <w:numPr>
          <w:ilvl w:val="1"/>
          <w:numId w:val="57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 w:rsidRPr="00642D75">
        <w:rPr>
          <w:rFonts w:ascii="Calibri" w:hAnsi="Calibri" w:cs="Calibri"/>
          <w:sz w:val="24"/>
          <w:szCs w:val="24"/>
        </w:rPr>
        <w:t>Towarzystwo ubezpieczeń wzajemnych (TUW), dział ubezpieczeń najemnych</w:t>
      </w:r>
    </w:p>
    <w:p w:rsidR="00642D75" w:rsidRDefault="00642D75" w:rsidP="00D57AB5">
      <w:pPr>
        <w:tabs>
          <w:tab w:val="left" w:pos="7023"/>
        </w:tabs>
        <w:spacing w:after="160" w:line="259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Demotualizacja</w:t>
      </w:r>
      <w:proofErr w:type="spellEnd"/>
      <w:r>
        <w:rPr>
          <w:rFonts w:ascii="Calibri" w:hAnsi="Calibri" w:cs="Calibri"/>
          <w:sz w:val="24"/>
          <w:szCs w:val="24"/>
        </w:rPr>
        <w:t xml:space="preserve"> – przekształcenie towarzystwa ubezpieczeniowego</w:t>
      </w:r>
      <w:r w:rsidR="00D57AB5">
        <w:rPr>
          <w:rFonts w:ascii="Calibri" w:hAnsi="Calibri" w:cs="Calibri"/>
          <w:sz w:val="24"/>
          <w:szCs w:val="24"/>
        </w:rPr>
        <w:tab/>
      </w:r>
    </w:p>
    <w:p w:rsidR="00D57AB5" w:rsidRDefault="00D57AB5" w:rsidP="00D57AB5">
      <w:pPr>
        <w:tabs>
          <w:tab w:val="left" w:pos="7023"/>
        </w:tabs>
        <w:spacing w:after="160" w:line="259" w:lineRule="auto"/>
        <w:rPr>
          <w:rFonts w:ascii="Calibri" w:hAnsi="Calibri" w:cs="Calibri"/>
          <w:b/>
          <w:sz w:val="24"/>
          <w:szCs w:val="24"/>
        </w:rPr>
      </w:pPr>
      <w:r w:rsidRPr="00D57AB5">
        <w:rPr>
          <w:rFonts w:ascii="Calibri" w:hAnsi="Calibri" w:cs="Calibri"/>
          <w:b/>
          <w:sz w:val="24"/>
          <w:szCs w:val="24"/>
        </w:rPr>
        <w:t>Załączniki</w:t>
      </w:r>
    </w:p>
    <w:p w:rsidR="00D57AB5" w:rsidRPr="00D57AB5" w:rsidRDefault="00D57AB5" w:rsidP="00D57AB5">
      <w:pPr>
        <w:pStyle w:val="Akapitzlist"/>
        <w:numPr>
          <w:ilvl w:val="0"/>
          <w:numId w:val="58"/>
        </w:numPr>
        <w:tabs>
          <w:tab w:val="left" w:pos="7023"/>
        </w:tabs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Plan działalności</w:t>
      </w:r>
    </w:p>
    <w:p w:rsidR="00D57AB5" w:rsidRPr="00D57AB5" w:rsidRDefault="00D57AB5" w:rsidP="00D57AB5">
      <w:pPr>
        <w:pStyle w:val="Akapitzlist"/>
        <w:numPr>
          <w:ilvl w:val="0"/>
          <w:numId w:val="58"/>
        </w:numPr>
        <w:tabs>
          <w:tab w:val="left" w:pos="7023"/>
        </w:tabs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Dowód posiadania aktywów własnych w wysokości kapitału akcyjnego i funduszu organizacyjnego</w:t>
      </w:r>
    </w:p>
    <w:p w:rsidR="00D57AB5" w:rsidRPr="00D57AB5" w:rsidRDefault="00D57AB5" w:rsidP="00D57AB5">
      <w:pPr>
        <w:pStyle w:val="Akapitzlist"/>
        <w:numPr>
          <w:ilvl w:val="0"/>
          <w:numId w:val="58"/>
        </w:numPr>
        <w:tabs>
          <w:tab w:val="left" w:pos="7023"/>
        </w:tabs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Dane o kwalifikacji </w:t>
      </w:r>
      <w:proofErr w:type="spellStart"/>
      <w:r>
        <w:rPr>
          <w:rFonts w:ascii="Calibri" w:hAnsi="Calibri" w:cs="Calibri"/>
          <w:sz w:val="24"/>
          <w:szCs w:val="24"/>
        </w:rPr>
        <w:t>kandydaów</w:t>
      </w:r>
      <w:proofErr w:type="spellEnd"/>
    </w:p>
    <w:p w:rsidR="00D57AB5" w:rsidRDefault="00D57AB5" w:rsidP="00D57AB5">
      <w:pPr>
        <w:tabs>
          <w:tab w:val="left" w:pos="7023"/>
        </w:tabs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WARUNKI PODJĘCIA DZIAŁALNOŚCI W POLSCE PRZEZ ZAGRANICZNE ZAKŁADY UBEZPIECZEŃ]</w:t>
      </w:r>
    </w:p>
    <w:p w:rsidR="00D57AB5" w:rsidRPr="00D57AB5" w:rsidRDefault="00D57AB5" w:rsidP="00D57AB5">
      <w:pPr>
        <w:pStyle w:val="Akapitzlist"/>
        <w:numPr>
          <w:ilvl w:val="0"/>
          <w:numId w:val="59"/>
        </w:numPr>
        <w:tabs>
          <w:tab w:val="left" w:pos="7023"/>
        </w:tabs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Uzyskanie zezwolenia </w:t>
      </w:r>
    </w:p>
    <w:p w:rsidR="00D57AB5" w:rsidRPr="00D57AB5" w:rsidRDefault="00D57AB5" w:rsidP="00D57AB5">
      <w:pPr>
        <w:pStyle w:val="Akapitzlist"/>
        <w:numPr>
          <w:ilvl w:val="0"/>
          <w:numId w:val="59"/>
        </w:numPr>
        <w:tabs>
          <w:tab w:val="left" w:pos="7023"/>
        </w:tabs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Przepisy ustawy o działalności ubezpieczeniowej i reasekuracji</w:t>
      </w:r>
    </w:p>
    <w:p w:rsidR="00D57AB5" w:rsidRPr="00D57AB5" w:rsidRDefault="00D57AB5" w:rsidP="00D57AB5">
      <w:pPr>
        <w:pStyle w:val="Akapitzlist"/>
        <w:numPr>
          <w:ilvl w:val="0"/>
          <w:numId w:val="59"/>
        </w:numPr>
        <w:tabs>
          <w:tab w:val="left" w:pos="7023"/>
        </w:tabs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Kaucje</w:t>
      </w:r>
    </w:p>
    <w:p w:rsidR="00D57AB5" w:rsidRPr="00D57AB5" w:rsidRDefault="00D57AB5" w:rsidP="00D57AB5">
      <w:pPr>
        <w:pStyle w:val="Akapitzlist"/>
        <w:numPr>
          <w:ilvl w:val="0"/>
          <w:numId w:val="59"/>
        </w:numPr>
        <w:tabs>
          <w:tab w:val="left" w:pos="7023"/>
        </w:tabs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Polski nadzór ubezpieczeniowy</w:t>
      </w:r>
    </w:p>
    <w:p w:rsidR="00D57AB5" w:rsidRDefault="00D57AB5" w:rsidP="00D57AB5">
      <w:pPr>
        <w:tabs>
          <w:tab w:val="left" w:pos="7023"/>
        </w:tabs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Ustawowa klasyfikacja ubezpieczeń</w:t>
      </w:r>
    </w:p>
    <w:p w:rsidR="00D57AB5" w:rsidRDefault="00D57AB5" w:rsidP="00D57AB5">
      <w:pPr>
        <w:pStyle w:val="Akapitzlist"/>
        <w:numPr>
          <w:ilvl w:val="0"/>
          <w:numId w:val="60"/>
        </w:numPr>
        <w:tabs>
          <w:tab w:val="left" w:pos="7023"/>
        </w:tabs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Dział 1</w:t>
      </w:r>
    </w:p>
    <w:p w:rsidR="00D57AB5" w:rsidRDefault="00D57AB5" w:rsidP="00D57AB5">
      <w:pPr>
        <w:pStyle w:val="Akapitzlist"/>
        <w:numPr>
          <w:ilvl w:val="1"/>
          <w:numId w:val="60"/>
        </w:numPr>
        <w:tabs>
          <w:tab w:val="left" w:pos="7023"/>
        </w:tabs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Ubezpieczenia na życie </w:t>
      </w:r>
    </w:p>
    <w:p w:rsidR="00D57AB5" w:rsidRDefault="00D57AB5" w:rsidP="00D57AB5">
      <w:pPr>
        <w:pStyle w:val="Akapitzlist"/>
        <w:numPr>
          <w:ilvl w:val="2"/>
          <w:numId w:val="60"/>
        </w:numPr>
        <w:tabs>
          <w:tab w:val="left" w:pos="7023"/>
        </w:tabs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UZ</w:t>
      </w:r>
    </w:p>
    <w:p w:rsidR="00D57AB5" w:rsidRDefault="00D57AB5" w:rsidP="00D57AB5">
      <w:pPr>
        <w:pStyle w:val="Akapitzlist"/>
        <w:numPr>
          <w:ilvl w:val="2"/>
          <w:numId w:val="60"/>
        </w:numPr>
        <w:tabs>
          <w:tab w:val="left" w:pos="7023"/>
        </w:tabs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 posagowe, zaopatrzenie dzieci</w:t>
      </w:r>
    </w:p>
    <w:p w:rsidR="00D57AB5" w:rsidRDefault="00D57AB5" w:rsidP="00D57AB5">
      <w:pPr>
        <w:pStyle w:val="Akapitzlist"/>
        <w:numPr>
          <w:ilvl w:val="2"/>
          <w:numId w:val="60"/>
        </w:numPr>
        <w:tabs>
          <w:tab w:val="left" w:pos="7023"/>
        </w:tabs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 rentowe</w:t>
      </w:r>
    </w:p>
    <w:p w:rsidR="00D57AB5" w:rsidRDefault="00D57AB5" w:rsidP="00D57AB5">
      <w:pPr>
        <w:pStyle w:val="Akapitzlist"/>
        <w:numPr>
          <w:ilvl w:val="2"/>
          <w:numId w:val="60"/>
        </w:numPr>
        <w:tabs>
          <w:tab w:val="left" w:pos="7023"/>
        </w:tabs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 wypadkowe i chorobowe</w:t>
      </w:r>
    </w:p>
    <w:p w:rsidR="00D57AB5" w:rsidRDefault="00D57AB5" w:rsidP="00D57AB5">
      <w:pPr>
        <w:pStyle w:val="Akapitzlist"/>
        <w:numPr>
          <w:ilvl w:val="0"/>
          <w:numId w:val="60"/>
        </w:numPr>
        <w:tabs>
          <w:tab w:val="left" w:pos="7023"/>
        </w:tabs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Dział 2</w:t>
      </w:r>
    </w:p>
    <w:p w:rsidR="00D57AB5" w:rsidRDefault="00D57AB5" w:rsidP="00D57AB5">
      <w:pPr>
        <w:pStyle w:val="Akapitzlist"/>
        <w:numPr>
          <w:ilvl w:val="1"/>
          <w:numId w:val="60"/>
        </w:numPr>
        <w:tabs>
          <w:tab w:val="left" w:pos="7023"/>
        </w:tabs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Pozostałe U osobowe i U ,</w:t>
      </w:r>
      <w:proofErr w:type="spellStart"/>
      <w:r>
        <w:rPr>
          <w:rFonts w:ascii="Calibri" w:hAnsi="Calibri" w:cs="Calibri"/>
          <w:sz w:val="24"/>
          <w:szCs w:val="24"/>
        </w:rPr>
        <w:t>ajątkowe</w:t>
      </w:r>
      <w:proofErr w:type="spellEnd"/>
    </w:p>
    <w:p w:rsidR="00D57AB5" w:rsidRDefault="00D57AB5" w:rsidP="00D57AB5">
      <w:pPr>
        <w:pStyle w:val="Akapitzlist"/>
        <w:numPr>
          <w:ilvl w:val="2"/>
          <w:numId w:val="60"/>
        </w:numPr>
        <w:tabs>
          <w:tab w:val="left" w:pos="7023"/>
        </w:tabs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U szkód spowodowane żywiołami</w:t>
      </w:r>
    </w:p>
    <w:p w:rsidR="00D57AB5" w:rsidRDefault="00D57AB5" w:rsidP="00D57AB5">
      <w:pPr>
        <w:pStyle w:val="Akapitzlist"/>
        <w:numPr>
          <w:ilvl w:val="2"/>
          <w:numId w:val="60"/>
        </w:numPr>
        <w:tabs>
          <w:tab w:val="left" w:pos="7023"/>
        </w:tabs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Gwarancje ubezpieczeniowe</w:t>
      </w:r>
    </w:p>
    <w:p w:rsidR="00D57AB5" w:rsidRPr="00D57AB5" w:rsidRDefault="00D57AB5" w:rsidP="00D57AB5">
      <w:pPr>
        <w:pStyle w:val="Akapitzlist"/>
        <w:numPr>
          <w:ilvl w:val="2"/>
          <w:numId w:val="60"/>
        </w:numPr>
        <w:tabs>
          <w:tab w:val="left" w:pos="7023"/>
        </w:tabs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 kredytu</w:t>
      </w:r>
    </w:p>
    <w:p w:rsidR="00642D75" w:rsidRPr="00642D75" w:rsidRDefault="00642D75" w:rsidP="00642D75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</w:p>
    <w:p w:rsidR="00642D75" w:rsidRPr="00642D75" w:rsidRDefault="00642D75" w:rsidP="00642D75">
      <w:pPr>
        <w:spacing w:after="160" w:line="259" w:lineRule="auto"/>
        <w:rPr>
          <w:rFonts w:ascii="Calibri" w:hAnsi="Calibri" w:cs="Calibri"/>
          <w:sz w:val="24"/>
          <w:szCs w:val="24"/>
        </w:rPr>
      </w:pPr>
    </w:p>
    <w:p w:rsidR="00DB0C1F" w:rsidRDefault="00DB0C1F" w:rsidP="00DB0C1F">
      <w:pPr>
        <w:spacing w:after="160" w:line="259" w:lineRule="auto"/>
        <w:rPr>
          <w:rFonts w:ascii="Calibri" w:hAnsi="Calibri" w:cs="Calibri"/>
          <w:sz w:val="24"/>
          <w:szCs w:val="24"/>
        </w:rPr>
      </w:pPr>
    </w:p>
    <w:p w:rsidR="00DB0C1F" w:rsidRDefault="00DB0C1F" w:rsidP="00DB0C1F">
      <w:pPr>
        <w:spacing w:after="160" w:line="259" w:lineRule="auto"/>
        <w:rPr>
          <w:rFonts w:ascii="Calibri" w:hAnsi="Calibri" w:cs="Calibri"/>
          <w:sz w:val="24"/>
          <w:szCs w:val="24"/>
        </w:rPr>
      </w:pPr>
    </w:p>
    <w:p w:rsidR="00DB0C1F" w:rsidRPr="00DB0C1F" w:rsidRDefault="00DB0C1F" w:rsidP="00DB0C1F">
      <w:pPr>
        <w:spacing w:after="160" w:line="259" w:lineRule="auto"/>
        <w:rPr>
          <w:rFonts w:ascii="Calibri" w:hAnsi="Calibri" w:cs="Calibri"/>
          <w:sz w:val="24"/>
          <w:szCs w:val="24"/>
        </w:rPr>
      </w:pPr>
    </w:p>
    <w:p w:rsidR="00B04E78" w:rsidRPr="00B04E78" w:rsidRDefault="00B04E78" w:rsidP="00B04E78">
      <w:pPr>
        <w:spacing w:after="160" w:line="259" w:lineRule="auto"/>
        <w:rPr>
          <w:rFonts w:ascii="Calibri" w:hAnsi="Calibri" w:cs="Calibri"/>
          <w:sz w:val="24"/>
          <w:szCs w:val="24"/>
        </w:rPr>
      </w:pPr>
    </w:p>
    <w:p w:rsidR="00807480" w:rsidRPr="00807480" w:rsidRDefault="00807480" w:rsidP="00807480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</w:p>
    <w:p w:rsidR="00E5532C" w:rsidRPr="00E5532C" w:rsidRDefault="00E5532C" w:rsidP="00E5532C">
      <w:pPr>
        <w:spacing w:after="160" w:line="259" w:lineRule="auto"/>
        <w:ind w:left="36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</w:p>
    <w:p w:rsidR="00E5532C" w:rsidRPr="00E5532C" w:rsidRDefault="00E5532C" w:rsidP="00E5532C">
      <w:pPr>
        <w:spacing w:after="160" w:line="259" w:lineRule="auto"/>
        <w:ind w:left="360"/>
        <w:rPr>
          <w:rFonts w:ascii="Calibri" w:hAnsi="Calibri" w:cs="Calibri"/>
          <w:b/>
          <w:sz w:val="24"/>
        </w:rPr>
      </w:pPr>
    </w:p>
    <w:p w:rsidR="00A80B35" w:rsidRPr="00A80B35" w:rsidRDefault="00A80B35" w:rsidP="00A80B35">
      <w:pPr>
        <w:spacing w:after="160" w:line="259" w:lineRule="auto"/>
        <w:rPr>
          <w:rFonts w:ascii="Calibri" w:hAnsi="Calibri" w:cs="Calibri"/>
          <w:b/>
          <w:sz w:val="24"/>
        </w:rPr>
      </w:pPr>
    </w:p>
    <w:p w:rsidR="006157AF" w:rsidRPr="006157AF" w:rsidRDefault="006157AF" w:rsidP="006157AF">
      <w:pPr>
        <w:spacing w:after="160" w:line="259" w:lineRule="auto"/>
        <w:rPr>
          <w:rFonts w:ascii="Calibri" w:hAnsi="Calibri" w:cs="Calibri"/>
          <w:b/>
          <w:sz w:val="24"/>
        </w:rPr>
      </w:pPr>
    </w:p>
    <w:p w:rsidR="006157AF" w:rsidRPr="006157AF" w:rsidRDefault="006157AF" w:rsidP="006157AF">
      <w:pPr>
        <w:spacing w:after="160" w:line="259" w:lineRule="auto"/>
        <w:rPr>
          <w:rFonts w:ascii="Calibri" w:hAnsi="Calibri" w:cs="Calibri"/>
        </w:rPr>
      </w:pPr>
    </w:p>
    <w:p w:rsidR="007A66AF" w:rsidRDefault="007A66AF" w:rsidP="007A66AF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7A66AF" w:rsidRPr="007A66AF" w:rsidRDefault="007A66AF" w:rsidP="007A66AF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7A66AF" w:rsidRPr="007A66AF" w:rsidRDefault="007A66AF" w:rsidP="007A66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:rsidR="007A66AF" w:rsidRPr="007A66AF" w:rsidRDefault="007A66AF" w:rsidP="007A66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:rsidR="007A66AF" w:rsidRPr="007A66AF" w:rsidRDefault="007A66AF" w:rsidP="007A66AF">
      <w:pPr>
        <w:rPr>
          <w:rFonts w:ascii="Calibri" w:hAnsi="Calibri" w:cs="Calibri"/>
          <w:sz w:val="24"/>
          <w:szCs w:val="22"/>
        </w:rPr>
      </w:pPr>
    </w:p>
    <w:p w:rsidR="007A66AF" w:rsidRDefault="007A66AF" w:rsidP="007A66AF">
      <w:pPr>
        <w:pStyle w:val="Default"/>
        <w:rPr>
          <w:sz w:val="28"/>
          <w:szCs w:val="28"/>
        </w:rPr>
      </w:pPr>
    </w:p>
    <w:p w:rsidR="007A66AF" w:rsidRDefault="007A66AF" w:rsidP="007A66AF">
      <w:pPr>
        <w:pStyle w:val="Default"/>
        <w:rPr>
          <w:sz w:val="28"/>
          <w:szCs w:val="28"/>
        </w:rPr>
      </w:pPr>
    </w:p>
    <w:p w:rsidR="007A66AF" w:rsidRPr="007A66AF" w:rsidRDefault="007A66AF" w:rsidP="007A66AF">
      <w:pPr>
        <w:pStyle w:val="Default"/>
        <w:rPr>
          <w:rFonts w:ascii="Calibri" w:hAnsi="Calibri" w:cs="Calibri"/>
          <w:b/>
        </w:rPr>
      </w:pPr>
    </w:p>
    <w:p w:rsidR="008F72C4" w:rsidRPr="008F72C4" w:rsidRDefault="008F72C4" w:rsidP="008F72C4">
      <w:pPr>
        <w:pStyle w:val="Default"/>
        <w:ind w:left="1440"/>
        <w:rPr>
          <w:rFonts w:ascii="Calibri" w:hAnsi="Calibri" w:cs="Calibri"/>
          <w:b/>
        </w:rPr>
      </w:pPr>
    </w:p>
    <w:p w:rsidR="008F72C4" w:rsidRDefault="008F72C4" w:rsidP="008F72C4">
      <w:pPr>
        <w:pStyle w:val="Default"/>
        <w:rPr>
          <w:rFonts w:ascii="Calibri" w:hAnsi="Calibri" w:cs="Calibri"/>
          <w:b/>
          <w:szCs w:val="28"/>
        </w:rPr>
      </w:pPr>
    </w:p>
    <w:p w:rsidR="008F72C4" w:rsidRPr="008F72C4" w:rsidRDefault="008F72C4" w:rsidP="008F72C4">
      <w:pPr>
        <w:pStyle w:val="Default"/>
        <w:rPr>
          <w:rFonts w:ascii="Calibri" w:hAnsi="Calibri" w:cs="Calibri"/>
          <w:b/>
          <w:szCs w:val="28"/>
        </w:rPr>
      </w:pPr>
    </w:p>
    <w:p w:rsidR="008F72C4" w:rsidRPr="008F72C4" w:rsidRDefault="008F72C4" w:rsidP="008F72C4">
      <w:pPr>
        <w:pStyle w:val="Default"/>
        <w:ind w:left="720"/>
        <w:rPr>
          <w:sz w:val="22"/>
          <w:szCs w:val="28"/>
        </w:rPr>
      </w:pPr>
    </w:p>
    <w:p w:rsidR="00651B7F" w:rsidRPr="00651B7F" w:rsidRDefault="00651B7F" w:rsidP="008F72C4">
      <w:pPr>
        <w:pStyle w:val="Default"/>
        <w:spacing w:after="248"/>
        <w:ind w:left="720"/>
        <w:rPr>
          <w:rFonts w:ascii="Calibri" w:hAnsi="Calibri" w:cs="Calibri"/>
          <w:b/>
          <w:sz w:val="20"/>
          <w:szCs w:val="22"/>
        </w:rPr>
      </w:pPr>
    </w:p>
    <w:p w:rsidR="00A85A12" w:rsidRPr="00A85A12" w:rsidRDefault="00A85A12" w:rsidP="00A85A12">
      <w:pPr>
        <w:pStyle w:val="Default"/>
        <w:ind w:left="720"/>
        <w:rPr>
          <w:rFonts w:ascii="Calibri" w:hAnsi="Calibri" w:cs="Calibri"/>
          <w:sz w:val="22"/>
          <w:szCs w:val="22"/>
        </w:rPr>
      </w:pPr>
    </w:p>
    <w:p w:rsidR="00A85A12" w:rsidRPr="00A85A12" w:rsidRDefault="00A85A12" w:rsidP="00A85A12">
      <w:pPr>
        <w:pStyle w:val="Default"/>
        <w:ind w:left="360"/>
        <w:rPr>
          <w:rFonts w:ascii="Calibri" w:hAnsi="Calibri" w:cs="Calibri"/>
        </w:rPr>
      </w:pPr>
    </w:p>
    <w:p w:rsidR="00AF3874" w:rsidRPr="00AF3874" w:rsidRDefault="00AF3874" w:rsidP="00AF3874">
      <w:pPr>
        <w:spacing w:after="160" w:line="240" w:lineRule="auto"/>
        <w:rPr>
          <w:rFonts w:ascii="Calibri" w:hAnsi="Calibri" w:cs="Calibri"/>
          <w:color w:val="000000"/>
          <w:sz w:val="22"/>
          <w:szCs w:val="22"/>
        </w:rPr>
      </w:pPr>
    </w:p>
    <w:p w:rsidR="003B27C8" w:rsidRPr="003B27C8" w:rsidRDefault="003B27C8" w:rsidP="003B27C8">
      <w:pPr>
        <w:spacing w:after="16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:rsidR="00220825" w:rsidRDefault="00220825" w:rsidP="00220825">
      <w:pPr>
        <w:pStyle w:val="NormalnyWeb"/>
        <w:spacing w:before="0" w:beforeAutospacing="0" w:after="200" w:afterAutospacing="0"/>
      </w:pPr>
    </w:p>
    <w:p w:rsidR="00C2549A" w:rsidRDefault="00C2549A" w:rsidP="00C2549A">
      <w:pPr>
        <w:pStyle w:val="NormalnyWeb"/>
        <w:spacing w:before="0" w:beforeAutospacing="0" w:after="200" w:afterAutospacing="0"/>
      </w:pPr>
    </w:p>
    <w:p w:rsidR="00765E3A" w:rsidRPr="00572530" w:rsidRDefault="00765E3A" w:rsidP="00572530">
      <w:pPr>
        <w:pStyle w:val="NormalnyWeb"/>
        <w:spacing w:before="0" w:beforeAutospacing="0" w:after="200" w:afterAutospacing="0"/>
        <w:rPr>
          <w:rFonts w:ascii="Calibri" w:hAnsi="Calibri" w:cs="Calibri"/>
          <w:b/>
          <w:bCs/>
        </w:rPr>
      </w:pPr>
    </w:p>
    <w:p w:rsidR="00572530" w:rsidRDefault="00572530" w:rsidP="00572530">
      <w:pPr>
        <w:pStyle w:val="NormalnyWeb"/>
        <w:spacing w:before="0" w:beforeAutospacing="0" w:after="200" w:afterAutospacing="0"/>
      </w:pPr>
    </w:p>
    <w:p w:rsidR="0068629A" w:rsidRPr="0068629A" w:rsidRDefault="0068629A" w:rsidP="0068629A">
      <w:pPr>
        <w:pStyle w:val="NormalnyWeb"/>
        <w:spacing w:before="0" w:beforeAutospacing="0" w:after="200" w:afterAutospacing="0"/>
        <w:rPr>
          <w:sz w:val="32"/>
        </w:rPr>
      </w:pPr>
    </w:p>
    <w:p w:rsidR="007E32A9" w:rsidRPr="0068629A" w:rsidRDefault="0068629A" w:rsidP="0068629A">
      <w:pPr>
        <w:pStyle w:val="Bezodstpw1"/>
        <w:framePr w:wrap="auto" w:hAnchor="text" w:xAlign="left" w:yAlign="inline"/>
        <w:ind w:left="720"/>
        <w:suppressOverlap w:val="0"/>
        <w:rPr>
          <w:szCs w:val="23"/>
        </w:rPr>
      </w:pPr>
      <w:r w:rsidRPr="0068629A">
        <w:rPr>
          <w:rFonts w:ascii="Calibri" w:hAnsi="Calibri" w:cs="Calibri"/>
          <w:color w:val="000000"/>
          <w:szCs w:val="23"/>
        </w:rPr>
        <w:br/>
      </w:r>
      <w:r w:rsidR="007E32A9" w:rsidRPr="0068629A">
        <w:rPr>
          <w:rFonts w:ascii="Calibri" w:hAnsi="Calibri" w:cs="Calibri"/>
          <w:color w:val="000000"/>
          <w:szCs w:val="23"/>
        </w:rPr>
        <w:br/>
      </w:r>
    </w:p>
    <w:sectPr w:rsidR="007E32A9" w:rsidRPr="0068629A" w:rsidSect="002105BA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7E0" w:rsidRDefault="00C227E0">
      <w:pPr>
        <w:spacing w:after="0" w:line="240" w:lineRule="auto"/>
      </w:pPr>
      <w:r>
        <w:separator/>
      </w:r>
    </w:p>
  </w:endnote>
  <w:endnote w:type="continuationSeparator" w:id="0">
    <w:p w:rsidR="00C227E0" w:rsidRDefault="00C2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D75" w:rsidRDefault="00642D75"/>
  <w:p w:rsidR="00642D75" w:rsidRDefault="00642D75">
    <w:pPr>
      <w:pStyle w:val="Stopkastronaparzysta"/>
    </w:pPr>
    <w:r>
      <w:t xml:space="preserve">Strona </w:t>
    </w:r>
    <w:r>
      <w:fldChar w:fldCharType="begin"/>
    </w:r>
    <w:r>
      <w:instrText>PAGE   \* MERGEFORMAT</w:instrText>
    </w:r>
    <w:r>
      <w:fldChar w:fldCharType="separate"/>
    </w:r>
    <w:r w:rsidR="00D57AB5" w:rsidRPr="00D57AB5">
      <w:rPr>
        <w:noProof/>
        <w:sz w:val="24"/>
        <w:szCs w:val="24"/>
      </w:rPr>
      <w:t>8</w:t>
    </w:r>
    <w:r>
      <w:rPr>
        <w:noProof/>
        <w:sz w:val="24"/>
        <w:szCs w:val="24"/>
      </w:rPr>
      <w:fldChar w:fldCharType="end"/>
    </w:r>
  </w:p>
  <w:p w:rsidR="00642D75" w:rsidRDefault="00642D75"/>
  <w:p w:rsidR="00642D75" w:rsidRDefault="00642D75"/>
  <w:p w:rsidR="00642D75" w:rsidRDefault="00642D7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D75" w:rsidRDefault="00642D75"/>
  <w:p w:rsidR="00642D75" w:rsidRDefault="00642D75">
    <w:pPr>
      <w:pStyle w:val="Stopkastronanieparzysta"/>
    </w:pPr>
    <w:r>
      <w:t xml:space="preserve">Strona </w:t>
    </w:r>
    <w:r>
      <w:fldChar w:fldCharType="begin"/>
    </w:r>
    <w:r>
      <w:instrText>PAGE   \* MERGEFORMAT</w:instrText>
    </w:r>
    <w:r>
      <w:fldChar w:fldCharType="separate"/>
    </w:r>
    <w:r w:rsidR="00D57AB5" w:rsidRPr="00D57AB5">
      <w:rPr>
        <w:noProof/>
        <w:sz w:val="24"/>
        <w:szCs w:val="24"/>
      </w:rPr>
      <w:t>9</w:t>
    </w:r>
    <w:r>
      <w:rPr>
        <w:noProof/>
        <w:sz w:val="24"/>
        <w:szCs w:val="24"/>
      </w:rPr>
      <w:fldChar w:fldCharType="end"/>
    </w:r>
  </w:p>
  <w:p w:rsidR="00642D75" w:rsidRDefault="00642D75"/>
  <w:p w:rsidR="00642D75" w:rsidRDefault="00642D75"/>
  <w:p w:rsidR="00642D75" w:rsidRDefault="00642D7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B5" w:rsidRDefault="00D57AB5">
    <w:pPr>
      <w:pStyle w:val="Stopka"/>
    </w:pPr>
  </w:p>
  <w:p w:rsidR="00000000" w:rsidRDefault="00C227E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7E0" w:rsidRDefault="00C227E0">
      <w:pPr>
        <w:spacing w:after="0" w:line="240" w:lineRule="auto"/>
      </w:pPr>
      <w:r>
        <w:separator/>
      </w:r>
    </w:p>
  </w:footnote>
  <w:footnote w:type="continuationSeparator" w:id="0">
    <w:p w:rsidR="00C227E0" w:rsidRDefault="00C22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D75" w:rsidRDefault="00642D75">
    <w:pPr>
      <w:pStyle w:val="Nagwekstronaparzysta"/>
    </w:pPr>
    <w:sdt>
      <w:sdtPr>
        <w:alias w:val="Tytuł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Finanse</w:t>
        </w:r>
      </w:sdtContent>
    </w:sdt>
  </w:p>
  <w:p w:rsidR="00642D75" w:rsidRDefault="00642D75"/>
  <w:p w:rsidR="00642D75" w:rsidRDefault="00642D75"/>
  <w:p w:rsidR="00642D75" w:rsidRDefault="00642D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D75" w:rsidRDefault="00642D75">
    <w:pPr>
      <w:pStyle w:val="Nagwekstronanieparzysta"/>
    </w:pPr>
    <w:sdt>
      <w:sdtPr>
        <w:alias w:val="Tytuł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Finanse</w:t>
        </w:r>
      </w:sdtContent>
    </w:sdt>
  </w:p>
  <w:p w:rsidR="00642D75" w:rsidRDefault="00642D75"/>
  <w:p w:rsidR="00642D75" w:rsidRDefault="00642D75"/>
  <w:p w:rsidR="00642D75" w:rsidRDefault="00642D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punktowana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punktowana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punktowana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punktowana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11D7314"/>
    <w:multiLevelType w:val="hybridMultilevel"/>
    <w:tmpl w:val="4C76A5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201D8"/>
    <w:multiLevelType w:val="hybridMultilevel"/>
    <w:tmpl w:val="B91AB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6D1C53"/>
    <w:multiLevelType w:val="multilevel"/>
    <w:tmpl w:val="BA8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BE1AB5"/>
    <w:multiLevelType w:val="hybridMultilevel"/>
    <w:tmpl w:val="7C5677E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F34C1"/>
    <w:multiLevelType w:val="hybridMultilevel"/>
    <w:tmpl w:val="5868DF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225BCA"/>
    <w:multiLevelType w:val="hybridMultilevel"/>
    <w:tmpl w:val="574099D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C1A45"/>
    <w:multiLevelType w:val="hybridMultilevel"/>
    <w:tmpl w:val="716A7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A7CEA"/>
    <w:multiLevelType w:val="hybridMultilevel"/>
    <w:tmpl w:val="0EB470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77715"/>
    <w:multiLevelType w:val="hybridMultilevel"/>
    <w:tmpl w:val="709C962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D1424D"/>
    <w:multiLevelType w:val="hybridMultilevel"/>
    <w:tmpl w:val="6FDE1F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4460B4"/>
    <w:multiLevelType w:val="multilevel"/>
    <w:tmpl w:val="447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4B6C06"/>
    <w:multiLevelType w:val="hybridMultilevel"/>
    <w:tmpl w:val="19EAA1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25C36"/>
    <w:multiLevelType w:val="hybridMultilevel"/>
    <w:tmpl w:val="80E093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9337B3"/>
    <w:multiLevelType w:val="hybridMultilevel"/>
    <w:tmpl w:val="04D47D4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01A3FC6"/>
    <w:multiLevelType w:val="hybridMultilevel"/>
    <w:tmpl w:val="B1B4C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96E21"/>
    <w:multiLevelType w:val="hybridMultilevel"/>
    <w:tmpl w:val="50845D5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63D63"/>
    <w:multiLevelType w:val="hybridMultilevel"/>
    <w:tmpl w:val="4622D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0FAA8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sz w:val="22"/>
        <w:szCs w:val="22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B17A9B"/>
    <w:multiLevelType w:val="multilevel"/>
    <w:tmpl w:val="0409001D"/>
    <w:styleLink w:val="Styllistymotywredni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C880799"/>
    <w:multiLevelType w:val="hybridMultilevel"/>
    <w:tmpl w:val="B7F49C8A"/>
    <w:lvl w:ilvl="0" w:tplc="557000B0">
      <w:start w:val="1"/>
      <w:numFmt w:val="bullet"/>
      <w:pStyle w:val="Listapunktowana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4F13AE8"/>
    <w:multiLevelType w:val="hybridMultilevel"/>
    <w:tmpl w:val="3CBC8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86025F"/>
    <w:multiLevelType w:val="hybridMultilevel"/>
    <w:tmpl w:val="C360B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71F37"/>
    <w:multiLevelType w:val="hybridMultilevel"/>
    <w:tmpl w:val="5C86F84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D92D84"/>
    <w:multiLevelType w:val="hybridMultilevel"/>
    <w:tmpl w:val="095C5C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D97086"/>
    <w:multiLevelType w:val="hybridMultilevel"/>
    <w:tmpl w:val="454A9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107571"/>
    <w:multiLevelType w:val="hybridMultilevel"/>
    <w:tmpl w:val="A56249F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C74A00"/>
    <w:multiLevelType w:val="hybridMultilevel"/>
    <w:tmpl w:val="27F2E0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611D87"/>
    <w:multiLevelType w:val="hybridMultilevel"/>
    <w:tmpl w:val="14763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235800"/>
    <w:multiLevelType w:val="hybridMultilevel"/>
    <w:tmpl w:val="5E08C54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0444E9"/>
    <w:multiLevelType w:val="hybridMultilevel"/>
    <w:tmpl w:val="D78CD4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A47CBA"/>
    <w:multiLevelType w:val="multilevel"/>
    <w:tmpl w:val="6F82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D01030"/>
    <w:multiLevelType w:val="hybridMultilevel"/>
    <w:tmpl w:val="4C9441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11983"/>
    <w:multiLevelType w:val="hybridMultilevel"/>
    <w:tmpl w:val="C008AB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1745E"/>
    <w:multiLevelType w:val="hybridMultilevel"/>
    <w:tmpl w:val="35403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F77E03"/>
    <w:multiLevelType w:val="multilevel"/>
    <w:tmpl w:val="1184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C14256"/>
    <w:multiLevelType w:val="hybridMultilevel"/>
    <w:tmpl w:val="1ECA8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5E49CF"/>
    <w:multiLevelType w:val="hybridMultilevel"/>
    <w:tmpl w:val="BA5843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F32B52"/>
    <w:multiLevelType w:val="hybridMultilevel"/>
    <w:tmpl w:val="47CE1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235FCD"/>
    <w:multiLevelType w:val="hybridMultilevel"/>
    <w:tmpl w:val="BFA21E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F104D"/>
    <w:multiLevelType w:val="hybridMultilevel"/>
    <w:tmpl w:val="3AA66B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7E2325"/>
    <w:multiLevelType w:val="hybridMultilevel"/>
    <w:tmpl w:val="E80E13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F90CA5"/>
    <w:multiLevelType w:val="hybridMultilevel"/>
    <w:tmpl w:val="B0F65A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300C4E"/>
    <w:multiLevelType w:val="hybridMultilevel"/>
    <w:tmpl w:val="6C686F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201987"/>
    <w:multiLevelType w:val="hybridMultilevel"/>
    <w:tmpl w:val="1CC0725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4A248E"/>
    <w:multiLevelType w:val="multilevel"/>
    <w:tmpl w:val="103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C04E90"/>
    <w:multiLevelType w:val="hybridMultilevel"/>
    <w:tmpl w:val="D70A4F0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1232521"/>
    <w:multiLevelType w:val="hybridMultilevel"/>
    <w:tmpl w:val="5AD87D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464838"/>
    <w:multiLevelType w:val="hybridMultilevel"/>
    <w:tmpl w:val="844A8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C00AC7"/>
    <w:multiLevelType w:val="hybridMultilevel"/>
    <w:tmpl w:val="4DC4E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333913"/>
    <w:multiLevelType w:val="multilevel"/>
    <w:tmpl w:val="902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4D0186"/>
    <w:multiLevelType w:val="hybridMultilevel"/>
    <w:tmpl w:val="34C84A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493F28"/>
    <w:multiLevelType w:val="hybridMultilevel"/>
    <w:tmpl w:val="5C801E9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5" w15:restartNumberingAfterBreak="0">
    <w:nsid w:val="7FB87E90"/>
    <w:multiLevelType w:val="hybridMultilevel"/>
    <w:tmpl w:val="578050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C04AF9"/>
    <w:multiLevelType w:val="hybridMultilevel"/>
    <w:tmpl w:val="F91079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4"/>
  </w:num>
  <w:num w:numId="8">
    <w:abstractNumId w:val="8"/>
  </w:num>
  <w:num w:numId="9">
    <w:abstractNumId w:val="42"/>
  </w:num>
  <w:num w:numId="10">
    <w:abstractNumId w:val="23"/>
  </w:num>
  <w:num w:numId="11">
    <w:abstractNumId w:val="27"/>
  </w:num>
  <w:num w:numId="12">
    <w:abstractNumId w:val="39"/>
  </w:num>
  <w:num w:numId="13">
    <w:abstractNumId w:val="34"/>
  </w:num>
  <w:num w:numId="14">
    <w:abstractNumId w:val="43"/>
  </w:num>
  <w:num w:numId="15">
    <w:abstractNumId w:val="18"/>
  </w:num>
  <w:num w:numId="16">
    <w:abstractNumId w:val="5"/>
  </w:num>
  <w:num w:numId="17">
    <w:abstractNumId w:val="50"/>
  </w:num>
  <w:num w:numId="18">
    <w:abstractNumId w:val="49"/>
  </w:num>
  <w:num w:numId="19">
    <w:abstractNumId w:val="13"/>
  </w:num>
  <w:num w:numId="20">
    <w:abstractNumId w:val="52"/>
  </w:num>
  <w:num w:numId="21">
    <w:abstractNumId w:val="47"/>
  </w:num>
  <w:num w:numId="22">
    <w:abstractNumId w:val="6"/>
  </w:num>
  <w:num w:numId="23">
    <w:abstractNumId w:val="37"/>
  </w:num>
  <w:num w:numId="24">
    <w:abstractNumId w:val="33"/>
  </w:num>
  <w:num w:numId="25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>
    <w:abstractNumId w:val="41"/>
  </w:num>
  <w:num w:numId="31">
    <w:abstractNumId w:val="20"/>
  </w:num>
  <w:num w:numId="32">
    <w:abstractNumId w:val="56"/>
  </w:num>
  <w:num w:numId="33">
    <w:abstractNumId w:val="17"/>
  </w:num>
  <w:num w:numId="34">
    <w:abstractNumId w:val="29"/>
  </w:num>
  <w:num w:numId="35">
    <w:abstractNumId w:val="51"/>
  </w:num>
  <w:num w:numId="36">
    <w:abstractNumId w:val="32"/>
  </w:num>
  <w:num w:numId="37">
    <w:abstractNumId w:val="15"/>
  </w:num>
  <w:num w:numId="38">
    <w:abstractNumId w:val="30"/>
  </w:num>
  <w:num w:numId="39">
    <w:abstractNumId w:val="4"/>
  </w:num>
  <w:num w:numId="40">
    <w:abstractNumId w:val="26"/>
  </w:num>
  <w:num w:numId="41">
    <w:abstractNumId w:val="35"/>
  </w:num>
  <w:num w:numId="42">
    <w:abstractNumId w:val="10"/>
  </w:num>
  <w:num w:numId="43">
    <w:abstractNumId w:val="44"/>
  </w:num>
  <w:num w:numId="44">
    <w:abstractNumId w:val="36"/>
  </w:num>
  <w:num w:numId="45">
    <w:abstractNumId w:val="11"/>
  </w:num>
  <w:num w:numId="46">
    <w:abstractNumId w:val="53"/>
  </w:num>
  <w:num w:numId="47">
    <w:abstractNumId w:val="55"/>
  </w:num>
  <w:num w:numId="48">
    <w:abstractNumId w:val="40"/>
  </w:num>
  <w:num w:numId="49">
    <w:abstractNumId w:val="48"/>
  </w:num>
  <w:num w:numId="50">
    <w:abstractNumId w:val="45"/>
  </w:num>
  <w:num w:numId="51">
    <w:abstractNumId w:val="24"/>
  </w:num>
  <w:num w:numId="52">
    <w:abstractNumId w:val="38"/>
  </w:num>
  <w:num w:numId="53">
    <w:abstractNumId w:val="16"/>
  </w:num>
  <w:num w:numId="54">
    <w:abstractNumId w:val="28"/>
  </w:num>
  <w:num w:numId="55">
    <w:abstractNumId w:val="12"/>
  </w:num>
  <w:num w:numId="56">
    <w:abstractNumId w:val="19"/>
  </w:num>
  <w:num w:numId="57">
    <w:abstractNumId w:val="9"/>
  </w:num>
  <w:num w:numId="58">
    <w:abstractNumId w:val="31"/>
  </w:num>
  <w:num w:numId="59">
    <w:abstractNumId w:val="7"/>
  </w:num>
  <w:num w:numId="60">
    <w:abstractNumId w:val="25"/>
  </w:num>
  <w:num w:numId="61">
    <w:abstractNumId w:val="4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A9"/>
    <w:rsid w:val="00015BE9"/>
    <w:rsid w:val="0001635A"/>
    <w:rsid w:val="000F3042"/>
    <w:rsid w:val="00113B31"/>
    <w:rsid w:val="00142491"/>
    <w:rsid w:val="002105BA"/>
    <w:rsid w:val="00220825"/>
    <w:rsid w:val="00232103"/>
    <w:rsid w:val="00383B24"/>
    <w:rsid w:val="003B27C8"/>
    <w:rsid w:val="003D7988"/>
    <w:rsid w:val="00460051"/>
    <w:rsid w:val="00572530"/>
    <w:rsid w:val="005834D6"/>
    <w:rsid w:val="006157AF"/>
    <w:rsid w:val="00641219"/>
    <w:rsid w:val="00642D75"/>
    <w:rsid w:val="00651B7F"/>
    <w:rsid w:val="0068629A"/>
    <w:rsid w:val="00765E3A"/>
    <w:rsid w:val="007A66AF"/>
    <w:rsid w:val="007E32A9"/>
    <w:rsid w:val="007F4C1A"/>
    <w:rsid w:val="00807480"/>
    <w:rsid w:val="008F72C4"/>
    <w:rsid w:val="008F76CB"/>
    <w:rsid w:val="009E6E56"/>
    <w:rsid w:val="00A80B35"/>
    <w:rsid w:val="00A85A12"/>
    <w:rsid w:val="00AB4792"/>
    <w:rsid w:val="00AF3874"/>
    <w:rsid w:val="00B04E78"/>
    <w:rsid w:val="00C151D1"/>
    <w:rsid w:val="00C227E0"/>
    <w:rsid w:val="00C2549A"/>
    <w:rsid w:val="00C62F08"/>
    <w:rsid w:val="00CB4118"/>
    <w:rsid w:val="00D57AB5"/>
    <w:rsid w:val="00D64BAB"/>
    <w:rsid w:val="00DB0C1F"/>
    <w:rsid w:val="00E5532C"/>
    <w:rsid w:val="00ED5E0D"/>
    <w:rsid w:val="00F942B4"/>
    <w:rsid w:val="00FB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D84D1"/>
  <w15:docId w15:val="{281E21EA-56C4-44F8-A078-B2DF97BA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pl-PL" w:eastAsia="pl-PL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pPr>
      <w:spacing w:after="180" w:line="264" w:lineRule="auto"/>
    </w:pPr>
  </w:style>
  <w:style w:type="paragraph" w:styleId="Nagwek1">
    <w:name w:val="heading 1"/>
    <w:basedOn w:val="Normalny"/>
    <w:next w:val="Normalny"/>
    <w:link w:val="Nagwek1Znak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cs="Times New Roman"/>
      <w:b/>
      <w:color w:val="000000" w:themeColor="text1"/>
      <w:spacing w:val="10"/>
      <w:sz w:val="23"/>
      <w:szCs w:val="24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rPr>
      <w:rFonts w:cs="Times New Roman"/>
      <w:sz w:val="23"/>
      <w:szCs w:val="20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Pr>
      <w:rFonts w:cs="Times New Roman"/>
      <w:sz w:val="23"/>
      <w:szCs w:val="20"/>
    </w:rPr>
  </w:style>
  <w:style w:type="paragraph" w:styleId="Cytatintensywny">
    <w:name w:val="Intense Quote"/>
    <w:basedOn w:val="Normalny"/>
    <w:link w:val="CytatintensywnyZnak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</w:rPr>
  </w:style>
  <w:style w:type="paragraph" w:styleId="Podtytu">
    <w:name w:val="Subtitle"/>
    <w:basedOn w:val="Normalny"/>
    <w:link w:val="PodtytuZnak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ytu">
    <w:name w:val="Title"/>
    <w:basedOn w:val="Normalny"/>
    <w:link w:val="TytuZnak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ytuZnak">
    <w:name w:val="Tytuł Znak"/>
    <w:basedOn w:val="Domylnaczcionkaakapitu"/>
    <w:link w:val="Tytu"/>
    <w:uiPriority w:val="10"/>
    <w:rPr>
      <w:rFonts w:cs="Times New Roman"/>
      <w:color w:val="775F55" w:themeColor="text2"/>
      <w:sz w:val="72"/>
      <w:szCs w:val="48"/>
    </w:rPr>
  </w:style>
  <w:style w:type="paragraph" w:styleId="Tekstdymka">
    <w:name w:val="Balloon Text"/>
    <w:basedOn w:val="Normalny"/>
    <w:link w:val="TekstdymkaZnak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Legenda">
    <w:name w:val="caption"/>
    <w:basedOn w:val="Normalny"/>
    <w:next w:val="Normalny"/>
    <w:uiPriority w:val="35"/>
    <w:unhideWhenUsed/>
    <w:rPr>
      <w:b/>
      <w:bCs/>
      <w:caps/>
      <w:sz w:val="16"/>
      <w:szCs w:val="18"/>
    </w:rPr>
  </w:style>
  <w:style w:type="character" w:styleId="Uwydatnieni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cs="Times New Roman"/>
      <w:caps/>
      <w:spacing w:val="1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cs="Times New Roman"/>
      <w:b/>
      <w:color w:val="775F55" w:themeColor="text2"/>
      <w:spacing w:val="10"/>
      <w:sz w:val="23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cs="Times New Roman"/>
      <w:b/>
      <w:color w:val="DD8047" w:themeColor="accent2"/>
      <w:spacing w:val="10"/>
      <w:sz w:val="23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cs="Times New Roman"/>
      <w:smallCaps/>
      <w:color w:val="000000" w:themeColor="text1"/>
      <w:spacing w:val="10"/>
      <w:sz w:val="23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cs="Times New Roman"/>
      <w:b/>
      <w:i/>
      <w:color w:val="94B6D2" w:themeColor="accent1"/>
      <w:spacing w:val="10"/>
      <w:sz w:val="24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Pr>
      <w:color w:val="F7B615" w:themeColor="hyperlink"/>
      <w:u w:val="single"/>
    </w:rPr>
  </w:style>
  <w:style w:type="character" w:styleId="Wyrnienieintensywne">
    <w:name w:val="Intense Emphasis"/>
    <w:basedOn w:val="Domylnaczcionkaakapitu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Odwoanieintensywne">
    <w:name w:val="Intense Reference"/>
    <w:basedOn w:val="Domylnaczcionkaakapitu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a">
    <w:name w:val="List"/>
    <w:basedOn w:val="Normalny"/>
    <w:uiPriority w:val="99"/>
    <w:semiHidden/>
    <w:unhideWhenUsed/>
    <w:pPr>
      <w:ind w:left="360" w:hanging="360"/>
    </w:pPr>
  </w:style>
  <w:style w:type="paragraph" w:styleId="Lista2">
    <w:name w:val="List 2"/>
    <w:basedOn w:val="Normalny"/>
    <w:uiPriority w:val="99"/>
    <w:semiHidden/>
    <w:unhideWhenUsed/>
    <w:pPr>
      <w:ind w:left="720" w:hanging="360"/>
    </w:pPr>
  </w:style>
  <w:style w:type="paragraph" w:styleId="Listapunktowana">
    <w:name w:val="List Bullet"/>
    <w:basedOn w:val="Normalny"/>
    <w:uiPriority w:val="36"/>
    <w:unhideWhenUsed/>
    <w:qFormat/>
    <w:pPr>
      <w:numPr>
        <w:numId w:val="2"/>
      </w:numPr>
    </w:pPr>
    <w:rPr>
      <w:sz w:val="24"/>
    </w:rPr>
  </w:style>
  <w:style w:type="paragraph" w:styleId="Listapunktowana2">
    <w:name w:val="List Bullet 2"/>
    <w:basedOn w:val="Normalny"/>
    <w:uiPriority w:val="36"/>
    <w:unhideWhenUsed/>
    <w:qFormat/>
    <w:pPr>
      <w:numPr>
        <w:numId w:val="3"/>
      </w:numPr>
    </w:pPr>
    <w:rPr>
      <w:color w:val="94B6D2" w:themeColor="accent1"/>
    </w:rPr>
  </w:style>
  <w:style w:type="paragraph" w:styleId="Listapunktowana3">
    <w:name w:val="List Bullet 3"/>
    <w:basedOn w:val="Normalny"/>
    <w:uiPriority w:val="36"/>
    <w:unhideWhenUsed/>
    <w:qFormat/>
    <w:pPr>
      <w:numPr>
        <w:numId w:val="4"/>
      </w:numPr>
    </w:pPr>
    <w:rPr>
      <w:color w:val="DD8047" w:themeColor="accent2"/>
    </w:rPr>
  </w:style>
  <w:style w:type="paragraph" w:styleId="Listapunktowana4">
    <w:name w:val="List Bullet 4"/>
    <w:basedOn w:val="Normalny"/>
    <w:uiPriority w:val="36"/>
    <w:unhideWhenUsed/>
    <w:qFormat/>
    <w:pPr>
      <w:numPr>
        <w:numId w:val="5"/>
      </w:numPr>
    </w:pPr>
    <w:rPr>
      <w:caps/>
      <w:spacing w:val="4"/>
    </w:rPr>
  </w:style>
  <w:style w:type="paragraph" w:styleId="Listapunktowana5">
    <w:name w:val="List Bullet 5"/>
    <w:basedOn w:val="Normalny"/>
    <w:uiPriority w:val="36"/>
    <w:unhideWhenUsed/>
    <w:qFormat/>
    <w:pPr>
      <w:numPr>
        <w:numId w:val="6"/>
      </w:numPr>
    </w:pPr>
  </w:style>
  <w:style w:type="paragraph" w:styleId="Akapitzlist">
    <w:name w:val="List Paragraph"/>
    <w:basedOn w:val="Normalny"/>
    <w:uiPriority w:val="34"/>
    <w:unhideWhenUsed/>
    <w:qFormat/>
    <w:pPr>
      <w:ind w:left="720"/>
      <w:contextualSpacing/>
    </w:pPr>
  </w:style>
  <w:style w:type="numbering" w:customStyle="1" w:styleId="Styllistymotywredni">
    <w:name w:val="Styl listy (motyw Średni)"/>
    <w:uiPriority w:val="99"/>
    <w:pPr>
      <w:numPr>
        <w:numId w:val="1"/>
      </w:numPr>
    </w:pPr>
  </w:style>
  <w:style w:type="paragraph" w:styleId="Bezodstpw">
    <w:name w:val="No Spacing"/>
    <w:basedOn w:val="Normalny"/>
    <w:uiPriority w:val="99"/>
    <w:qFormat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unhideWhenUsed/>
    <w:rPr>
      <w:color w:val="808080"/>
    </w:rPr>
  </w:style>
  <w:style w:type="paragraph" w:styleId="Cytat">
    <w:name w:val="Quote"/>
    <w:basedOn w:val="Normalny"/>
    <w:link w:val="CytatZnak"/>
    <w:uiPriority w:val="29"/>
    <w:qFormat/>
    <w:rPr>
      <w:i/>
      <w:smallCaps/>
      <w:color w:val="775F55" w:themeColor="text2"/>
      <w:spacing w:val="6"/>
    </w:rPr>
  </w:style>
  <w:style w:type="character" w:customStyle="1" w:styleId="CytatZnak">
    <w:name w:val="Cytat Znak"/>
    <w:basedOn w:val="Domylnaczcionkaakapitu"/>
    <w:link w:val="Cytat"/>
    <w:uiPriority w:val="29"/>
    <w:rPr>
      <w:rFonts w:cs="Times New Roman"/>
      <w:i/>
      <w:smallCaps/>
      <w:color w:val="775F55" w:themeColor="text2"/>
      <w:spacing w:val="6"/>
      <w:sz w:val="23"/>
      <w:szCs w:val="20"/>
    </w:rPr>
  </w:style>
  <w:style w:type="character" w:styleId="Pogrubienie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Wyrnieniedelikatne">
    <w:name w:val="Subtle Emphasis"/>
    <w:basedOn w:val="Domylnaczcionkaakapitu"/>
    <w:uiPriority w:val="19"/>
    <w:qFormat/>
    <w:rPr>
      <w:rFonts w:asciiTheme="minorHAnsi" w:hAnsiTheme="minorHAnsi"/>
      <w:i/>
      <w:sz w:val="23"/>
    </w:rPr>
  </w:style>
  <w:style w:type="character" w:styleId="Odwoaniedelikatne">
    <w:name w:val="Subtle Reference"/>
    <w:basedOn w:val="Domylnaczcionkaakapitu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a-Siatka">
    <w:name w:val="Table Grid"/>
    <w:basedOn w:val="Standardowy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ykazrde">
    <w:name w:val="table of authorities"/>
    <w:basedOn w:val="Normalny"/>
    <w:next w:val="Normalny"/>
    <w:uiPriority w:val="99"/>
    <w:semiHidden/>
    <w:unhideWhenUsed/>
    <w:pPr>
      <w:ind w:left="220" w:hanging="220"/>
    </w:pPr>
  </w:style>
  <w:style w:type="paragraph" w:styleId="Spistreci1">
    <w:name w:val="toc 1"/>
    <w:basedOn w:val="Normalny"/>
    <w:next w:val="Normalny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Spistreci2">
    <w:name w:val="toc 2"/>
    <w:basedOn w:val="Normalny"/>
    <w:next w:val="Normalny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pistreci3">
    <w:name w:val="toc 3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pistreci4">
    <w:name w:val="toc 4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pistreci5">
    <w:name w:val="toc 5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pistreci6">
    <w:name w:val="toc 6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pistreci7">
    <w:name w:val="toc 7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pistreci8">
    <w:name w:val="toc 8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pistreci9">
    <w:name w:val="toc 9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Kategoria">
    <w:name w:val="Kategoria"/>
    <w:basedOn w:val="Normalny"/>
    <w:uiPriority w:val="49"/>
    <w:pPr>
      <w:spacing w:after="0"/>
    </w:pPr>
    <w:rPr>
      <w:b/>
      <w:sz w:val="24"/>
      <w:szCs w:val="24"/>
    </w:rPr>
  </w:style>
  <w:style w:type="paragraph" w:customStyle="1" w:styleId="Nazwafirmy">
    <w:name w:val="Nazwa firmy"/>
    <w:basedOn w:val="Normalny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Stopkastronaparzysta">
    <w:name w:val="Stopka (strona parzysta)"/>
    <w:basedOn w:val="Normalny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Stopkastronanieparzysta">
    <w:name w:val="Stopka (strona nieparzysta)"/>
    <w:basedOn w:val="Normalny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Nagwekstronaparzysta">
    <w:name w:val="Nagłówek (strona parzysta)"/>
    <w:basedOn w:val="Normalny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</w:rPr>
  </w:style>
  <w:style w:type="paragraph" w:customStyle="1" w:styleId="Nagwekstronanieparzysta">
    <w:name w:val="Nagłówek (strona nieparzysta)"/>
    <w:basedOn w:val="Normalny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</w:rPr>
  </w:style>
  <w:style w:type="paragraph" w:customStyle="1" w:styleId="Bezodstpw1">
    <w:name w:val="Bez odstępów1"/>
    <w:basedOn w:val="Normalny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NormalnyWeb">
    <w:name w:val="Normal (Web)"/>
    <w:basedOn w:val="Normalny"/>
    <w:uiPriority w:val="99"/>
    <w:semiHidden/>
    <w:unhideWhenUsed/>
    <w:rsid w:val="0068629A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13B3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13B31"/>
    <w:pPr>
      <w:spacing w:line="240" w:lineRule="auto"/>
    </w:pPr>
    <w:rPr>
      <w:sz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13B31"/>
    <w:rPr>
      <w:sz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13B3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13B31"/>
    <w:rPr>
      <w:b/>
      <w:bCs/>
      <w:sz w:val="20"/>
    </w:rPr>
  </w:style>
  <w:style w:type="paragraph" w:customStyle="1" w:styleId="Default">
    <w:name w:val="Default"/>
    <w:rsid w:val="00AF387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0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8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MP.LOCAL.000\AppData\Roaming\Microsoft\Szablony\Raport%20(motyw%20&#346;redni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877234269B4BAB99C53BE355B4EB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5B05952-D7CE-4F0A-BE73-2F6220BB2E8F}"/>
      </w:docPartPr>
      <w:docPartBody>
        <w:p w:rsidR="00793A4A" w:rsidRDefault="00BA56D6">
          <w:pPr>
            <w:pStyle w:val="6C877234269B4BAB99C53BE355B4EB10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[Wpisz tytuł dokumentu]</w:t>
          </w:r>
        </w:p>
      </w:docPartBody>
    </w:docPart>
    <w:docPart>
      <w:docPartPr>
        <w:name w:val="54F0B68A1EA244C48A0C4BFC37448BB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2D14ED-FDBD-451D-A57D-1AFFF5073B6B}"/>
      </w:docPartPr>
      <w:docPartBody>
        <w:p w:rsidR="00793A4A" w:rsidRDefault="00BA56D6">
          <w:pPr>
            <w:pStyle w:val="54F0B68A1EA244C48A0C4BFC37448BB5"/>
          </w:pPr>
          <w:r>
            <w:rPr>
              <w:color w:val="FFFFFF" w:themeColor="background1"/>
              <w:sz w:val="32"/>
              <w:szCs w:val="32"/>
            </w:rPr>
            <w:t>[Wybierz datę]</w:t>
          </w:r>
        </w:p>
      </w:docPartBody>
    </w:docPart>
    <w:docPart>
      <w:docPartPr>
        <w:name w:val="3711365F4CFD47718CD0900C428EEF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802F3F-E689-4275-92D0-B816FFB4FFC4}"/>
      </w:docPartPr>
      <w:docPartBody>
        <w:p w:rsidR="00793A4A" w:rsidRDefault="00BA56D6">
          <w:pPr>
            <w:pStyle w:val="3711365F4CFD47718CD0900C428EEF55"/>
          </w:pPr>
          <w:r>
            <w:rPr>
              <w:color w:val="FFFFFF" w:themeColor="background1"/>
              <w:sz w:val="40"/>
              <w:szCs w:val="40"/>
            </w:rPr>
            <w:t>[Wpisz podtytuł dokumentu]</w:t>
          </w:r>
        </w:p>
      </w:docPartBody>
    </w:docPart>
    <w:docPart>
      <w:docPartPr>
        <w:name w:val="E1B56E8BE584428B8E3DCFDA3A12D2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E07FB36-5428-4965-8774-5675896F47D2}"/>
      </w:docPartPr>
      <w:docPartBody>
        <w:p w:rsidR="00793A4A" w:rsidRDefault="00BA56D6">
          <w:pPr>
            <w:pStyle w:val="E1B56E8BE584428B8E3DCFDA3A12D249"/>
          </w:pPr>
          <w:r>
            <w:t>[Wpisz tytuł dokumentu]</w:t>
          </w:r>
        </w:p>
      </w:docPartBody>
    </w:docPart>
    <w:docPart>
      <w:docPartPr>
        <w:name w:val="5FC2E7EA0FD94A8CA630B6974CB6C30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573F8C7-2DBE-446D-B94C-A4D5DD24FED1}"/>
      </w:docPartPr>
      <w:docPartBody>
        <w:p w:rsidR="00793A4A" w:rsidRDefault="00BA56D6">
          <w:pPr>
            <w:pStyle w:val="5FC2E7EA0FD94A8CA630B6974CB6C30E"/>
          </w:pPr>
          <w:r>
            <w:t>[Wpisz podtytuł]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D6"/>
    <w:rsid w:val="0010418D"/>
    <w:rsid w:val="00793A4A"/>
    <w:rsid w:val="00BA56D6"/>
    <w:rsid w:val="00B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C877234269B4BAB99C53BE355B4EB10">
    <w:name w:val="6C877234269B4BAB99C53BE355B4EB10"/>
  </w:style>
  <w:style w:type="paragraph" w:customStyle="1" w:styleId="54F0B68A1EA244C48A0C4BFC37448BB5">
    <w:name w:val="54F0B68A1EA244C48A0C4BFC37448BB5"/>
  </w:style>
  <w:style w:type="paragraph" w:customStyle="1" w:styleId="3711365F4CFD47718CD0900C428EEF55">
    <w:name w:val="3711365F4CFD47718CD0900C428EEF55"/>
  </w:style>
  <w:style w:type="paragraph" w:customStyle="1" w:styleId="9650664080814ABF907875A79B1DC232">
    <w:name w:val="9650664080814ABF907875A79B1DC232"/>
  </w:style>
  <w:style w:type="paragraph" w:customStyle="1" w:styleId="E1B56E8BE584428B8E3DCFDA3A12D249">
    <w:name w:val="E1B56E8BE584428B8E3DCFDA3A12D249"/>
  </w:style>
  <w:style w:type="paragraph" w:customStyle="1" w:styleId="5FC2E7EA0FD94A8CA630B6974CB6C30E">
    <w:name w:val="5FC2E7EA0FD94A8CA630B6974CB6C30E"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</w:rPr>
  </w:style>
  <w:style w:type="paragraph" w:styleId="Cytatintensywny">
    <w:name w:val="Intense Quote"/>
    <w:basedOn w:val="Normalny"/>
    <w:link w:val="CytatintensywnyZnak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</w:rPr>
  </w:style>
  <w:style w:type="paragraph" w:customStyle="1" w:styleId="CE76EDB5C0104496847E3A4FF2BCD24A">
    <w:name w:val="CE76EDB5C0104496847E3A4FF2BCD24A"/>
  </w:style>
  <w:style w:type="character" w:styleId="Tekstzastpczy">
    <w:name w:val="Placeholder Text"/>
    <w:basedOn w:val="Domylnaczcionkaakapitu"/>
    <w:uiPriority w:val="99"/>
    <w:unhideWhenUsed/>
    <w:rsid w:val="00793A4A"/>
    <w:rPr>
      <w:color w:val="808080"/>
    </w:rPr>
  </w:style>
  <w:style w:type="paragraph" w:customStyle="1" w:styleId="9FB1FC11B53E49D1B5DE532427033152">
    <w:name w:val="9FB1FC11B53E49D1B5DE532427033152"/>
    <w:rsid w:val="00BD6C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041DC0D-8543-4834-9F28-563FA0C39C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C583DB-2BDA-42A2-96DF-145304315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(motyw Średni)</Template>
  <TotalTime>685</TotalTime>
  <Pages>28</Pages>
  <Words>3236</Words>
  <Characters>19421</Characters>
  <Application>Microsoft Office Word</Application>
  <DocSecurity>0</DocSecurity>
  <Lines>161</Lines>
  <Paragraphs>45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Finanse</vt:lpstr>
      <vt:lpstr/>
    </vt:vector>
  </TitlesOfParts>
  <Company/>
  <LinksUpToDate>false</LinksUpToDate>
  <CharactersWithSpaces>22612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Finanse</dc:title>
  <dc:subject>WYKŁADY 2016/17</dc:subject>
  <dc:creator>Biblio_119</dc:creator>
  <cp:keywords/>
  <cp:lastModifiedBy>Podolski Roman</cp:lastModifiedBy>
  <cp:revision>7</cp:revision>
  <dcterms:created xsi:type="dcterms:W3CDTF">2016-12-09T10:22:00Z</dcterms:created>
  <dcterms:modified xsi:type="dcterms:W3CDTF">2016-12-09T23:14:00Z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