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7CDD" w14:textId="130842E6" w:rsidR="0067757F" w:rsidRDefault="0067757F" w:rsidP="00D315EA">
      <w:pPr>
        <w:pStyle w:val="1"/>
        <w:spacing w:before="100" w:beforeAutospacing="1"/>
        <w:rPr>
          <w:lang w:val="ru-RU"/>
        </w:rPr>
      </w:pPr>
    </w:p>
    <w:p w14:paraId="6A5C78A2" w14:textId="77777777" w:rsidR="005B5731" w:rsidRDefault="005B5731" w:rsidP="00C401B1">
      <w:pPr>
        <w:pStyle w:val="a3"/>
        <w:rPr>
          <w:lang w:val="ru-RU"/>
        </w:rPr>
        <w:sectPr w:rsidR="005B5731" w:rsidSect="006C282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029E70AA" w14:textId="1354E507" w:rsidR="005B5731" w:rsidRDefault="005B5731" w:rsidP="00C401B1">
      <w:pPr>
        <w:pStyle w:val="a3"/>
        <w:rPr>
          <w:lang w:val="ru-RU"/>
        </w:rPr>
        <w:sectPr w:rsidR="005B5731" w:rsidSect="005B5731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4BACECAD" wp14:editId="08640838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2981960" cy="1609725"/>
            <wp:effectExtent l="0" t="0" r="8890" b="9525"/>
            <wp:wrapTopAndBottom/>
            <wp:docPr id="8" name="Рисунок 8" descr="C:\Users\e.semekhina\Desktop\tim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.semekhina\Desktop\timthu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Коммерческое </w:t>
      </w:r>
      <w:r w:rsidR="008C053C">
        <w:rPr>
          <w:lang w:val="ru-RU"/>
        </w:rPr>
        <w:t>предложение</w:t>
      </w:r>
    </w:p>
    <w:p w14:paraId="54D6F201" w14:textId="4220ED43" w:rsidR="008C053C" w:rsidRPr="005B5731" w:rsidRDefault="008C053C" w:rsidP="00C401B1">
      <w:pPr>
        <w:pStyle w:val="a3"/>
        <w:rPr>
          <w:sz w:val="56"/>
          <w:szCs w:val="56"/>
          <w:lang w:val="ru-RU"/>
        </w:rPr>
      </w:pPr>
      <w:r w:rsidRPr="005B5731">
        <w:rPr>
          <w:sz w:val="56"/>
          <w:szCs w:val="56"/>
          <w:lang w:val="ru-RU"/>
        </w:rPr>
        <w:lastRenderedPageBreak/>
        <w:t xml:space="preserve">сервисов </w:t>
      </w:r>
      <w:r w:rsidRPr="005B5731">
        <w:rPr>
          <w:sz w:val="56"/>
          <w:szCs w:val="56"/>
        </w:rPr>
        <w:t>Cisco</w:t>
      </w:r>
      <w:r w:rsidRPr="005B5731">
        <w:rPr>
          <w:sz w:val="56"/>
          <w:szCs w:val="56"/>
          <w:lang w:val="ru-RU"/>
        </w:rPr>
        <w:t xml:space="preserve"> </w:t>
      </w:r>
      <w:r w:rsidRPr="005B5731">
        <w:rPr>
          <w:sz w:val="56"/>
          <w:szCs w:val="56"/>
        </w:rPr>
        <w:t>WebEx</w:t>
      </w:r>
      <w:r w:rsidR="005A77B8" w:rsidRPr="005B5731">
        <w:rPr>
          <w:sz w:val="56"/>
          <w:szCs w:val="56"/>
          <w:lang w:val="ru-RU"/>
        </w:rPr>
        <w:t>/</w:t>
      </w:r>
      <w:r w:rsidR="005A77B8" w:rsidRPr="005B5731">
        <w:rPr>
          <w:sz w:val="56"/>
          <w:szCs w:val="56"/>
        </w:rPr>
        <w:t>CMR</w:t>
      </w:r>
      <w:r w:rsidRPr="005B5731">
        <w:rPr>
          <w:sz w:val="56"/>
          <w:szCs w:val="56"/>
          <w:lang w:val="ru-RU"/>
        </w:rPr>
        <w:t xml:space="preserve"> от компании </w:t>
      </w:r>
      <w:r w:rsidRPr="005B5731">
        <w:rPr>
          <w:sz w:val="56"/>
          <w:szCs w:val="56"/>
        </w:rPr>
        <w:t>CTI</w:t>
      </w:r>
    </w:p>
    <w:p w14:paraId="4F3EEECB" w14:textId="77777777" w:rsidR="005B5731" w:rsidRDefault="005B5731" w:rsidP="008C053C">
      <w:pPr>
        <w:pStyle w:val="1"/>
        <w:spacing w:before="0"/>
        <w:jc w:val="center"/>
        <w:rPr>
          <w:lang w:val="ru-RU"/>
        </w:rPr>
        <w:sectPr w:rsidR="005B5731" w:rsidSect="005B57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</w:p>
    <w:p w14:paraId="550EE1CF" w14:textId="788CDE74" w:rsidR="008C053C" w:rsidRDefault="008C053C" w:rsidP="008C053C">
      <w:pPr>
        <w:pStyle w:val="1"/>
        <w:spacing w:before="0"/>
        <w:jc w:val="center"/>
        <w:rPr>
          <w:lang w:val="ru-RU"/>
        </w:rPr>
      </w:pPr>
    </w:p>
    <w:p w14:paraId="68108989" w14:textId="36B18F65" w:rsidR="0067757F" w:rsidRPr="00B7644F" w:rsidRDefault="008C053C" w:rsidP="008C053C">
      <w:pPr>
        <w:pStyle w:val="1"/>
        <w:spacing w:before="0"/>
        <w:jc w:val="center"/>
        <w:rPr>
          <w:lang w:val="ru-RU"/>
        </w:rPr>
      </w:pPr>
      <w:bookmarkStart w:id="0" w:name="_Уважаемые_коллеги!"/>
      <w:bookmarkEnd w:id="0"/>
      <w:r>
        <w:rPr>
          <w:lang w:val="ru-RU"/>
        </w:rPr>
        <w:t>Уважаемые коллеги!</w:t>
      </w:r>
    </w:p>
    <w:p w14:paraId="0EED732B" w14:textId="00FD32B2" w:rsidR="00A12514" w:rsidRPr="000E6F0C" w:rsidRDefault="00A12514" w:rsidP="0067757F">
      <w:pPr>
        <w:jc w:val="both"/>
        <w:rPr>
          <w:lang w:val="ru-RU"/>
        </w:rPr>
      </w:pPr>
      <w:r>
        <w:rPr>
          <w:lang w:val="ru-RU"/>
        </w:rPr>
        <w:t xml:space="preserve">В ответ на ваш запрос направляем коммерческое предложение на </w:t>
      </w:r>
      <w:r>
        <w:t>Cisco</w:t>
      </w:r>
      <w:r w:rsidRPr="00A12514">
        <w:rPr>
          <w:lang w:val="ru-RU"/>
        </w:rPr>
        <w:t xml:space="preserve"> </w:t>
      </w:r>
      <w:r>
        <w:t>WebEx</w:t>
      </w:r>
      <w:r w:rsidRPr="00A12514">
        <w:rPr>
          <w:lang w:val="ru-RU"/>
        </w:rPr>
        <w:t xml:space="preserve"> </w:t>
      </w:r>
      <w:r w:rsidR="00893C31">
        <w:rPr>
          <w:lang w:val="ru-RU"/>
        </w:rPr>
        <w:t>– услуг</w:t>
      </w:r>
      <w:r w:rsidR="00FA3BE3">
        <w:rPr>
          <w:lang w:val="ru-RU"/>
        </w:rPr>
        <w:t>и</w:t>
      </w:r>
      <w:r>
        <w:rPr>
          <w:lang w:val="ru-RU"/>
        </w:rPr>
        <w:t xml:space="preserve"> по модели </w:t>
      </w:r>
      <w:r>
        <w:t>SaaS</w:t>
      </w:r>
      <w:r>
        <w:rPr>
          <w:lang w:val="ru-RU"/>
        </w:rPr>
        <w:t xml:space="preserve"> – с возможностью интеграции </w:t>
      </w:r>
      <w:r w:rsidR="000E6F0C">
        <w:rPr>
          <w:lang w:val="ru-RU"/>
        </w:rPr>
        <w:t xml:space="preserve">сервисов </w:t>
      </w:r>
      <w:r w:rsidR="00740FCB">
        <w:rPr>
          <w:lang w:val="ru-RU"/>
        </w:rPr>
        <w:t xml:space="preserve">с телефонией </w:t>
      </w:r>
      <w:r w:rsidR="000E6F0C">
        <w:rPr>
          <w:lang w:val="ru-RU"/>
        </w:rPr>
        <w:t xml:space="preserve">и </w:t>
      </w:r>
      <w:r w:rsidR="00893C31">
        <w:rPr>
          <w:lang w:val="ru-RU"/>
        </w:rPr>
        <w:t xml:space="preserve">новым </w:t>
      </w:r>
      <w:r w:rsidR="000E6F0C">
        <w:rPr>
          <w:lang w:val="ru-RU"/>
        </w:rPr>
        <w:t xml:space="preserve">сервисом </w:t>
      </w:r>
      <w:r w:rsidR="000E6F0C">
        <w:t>CMR</w:t>
      </w:r>
      <w:r w:rsidR="000E6F0C" w:rsidRPr="000E6F0C">
        <w:rPr>
          <w:lang w:val="ru-RU"/>
        </w:rPr>
        <w:t>.</w:t>
      </w:r>
    </w:p>
    <w:p w14:paraId="191282F4" w14:textId="77777777" w:rsidR="00017EAD" w:rsidRDefault="00F84325" w:rsidP="00017EAD">
      <w:pPr>
        <w:jc w:val="both"/>
        <w:rPr>
          <w:lang w:val="ru-RU"/>
        </w:rPr>
      </w:pPr>
      <w:r>
        <w:rPr>
          <w:lang w:val="ru-RU"/>
        </w:rPr>
        <w:t xml:space="preserve">Сервисы </w:t>
      </w:r>
      <w:r>
        <w:t>Cisco</w:t>
      </w:r>
      <w:r w:rsidRPr="003334E8">
        <w:rPr>
          <w:lang w:val="ru-RU"/>
        </w:rPr>
        <w:t xml:space="preserve"> </w:t>
      </w:r>
      <w:r>
        <w:t>WebEx</w:t>
      </w:r>
      <w:r w:rsidRPr="003334E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CMR</w:t>
      </w:r>
      <w:r w:rsidRPr="003334E8">
        <w:rPr>
          <w:lang w:val="ru-RU"/>
        </w:rPr>
        <w:t xml:space="preserve"> </w:t>
      </w:r>
      <w:r>
        <w:t>Cloud</w:t>
      </w:r>
      <w:r w:rsidRPr="003334E8">
        <w:rPr>
          <w:lang w:val="ru-RU"/>
        </w:rPr>
        <w:t xml:space="preserve"> – </w:t>
      </w:r>
      <w:r w:rsidR="008F5955">
        <w:rPr>
          <w:lang w:val="ru-RU"/>
        </w:rPr>
        <w:t xml:space="preserve">это услуги, </w:t>
      </w:r>
      <w:r>
        <w:rPr>
          <w:lang w:val="ru-RU"/>
        </w:rPr>
        <w:t>предназначен</w:t>
      </w:r>
      <w:r w:rsidR="008F5955">
        <w:rPr>
          <w:lang w:val="ru-RU"/>
        </w:rPr>
        <w:t>н</w:t>
      </w:r>
      <w:r>
        <w:rPr>
          <w:lang w:val="ru-RU"/>
        </w:rPr>
        <w:t>ы</w:t>
      </w:r>
      <w:r w:rsidR="008F5955">
        <w:rPr>
          <w:lang w:val="ru-RU"/>
        </w:rPr>
        <w:t>е</w:t>
      </w:r>
      <w:r>
        <w:rPr>
          <w:lang w:val="ru-RU"/>
        </w:rPr>
        <w:t xml:space="preserve"> для совместного удаленного сотрудничества </w:t>
      </w:r>
      <w:r w:rsidR="00652325">
        <w:rPr>
          <w:lang w:val="ru-RU"/>
        </w:rPr>
        <w:t xml:space="preserve">через Интернет </w:t>
      </w:r>
      <w:r>
        <w:rPr>
          <w:lang w:val="ru-RU"/>
        </w:rPr>
        <w:t xml:space="preserve">с использованием облака </w:t>
      </w:r>
      <w:r>
        <w:t>Cisco</w:t>
      </w:r>
      <w:r w:rsidRPr="003334E8">
        <w:rPr>
          <w:lang w:val="ru-RU"/>
        </w:rPr>
        <w:t xml:space="preserve"> </w:t>
      </w:r>
      <w:r>
        <w:t>Cloud</w:t>
      </w:r>
      <w:r w:rsidR="008F5955">
        <w:rPr>
          <w:lang w:val="ru-RU"/>
        </w:rPr>
        <w:t>.</w:t>
      </w:r>
      <w:r w:rsidR="00EF4681">
        <w:rPr>
          <w:lang w:val="ru-RU"/>
        </w:rPr>
        <w:t xml:space="preserve"> </w:t>
      </w:r>
      <w:r w:rsidR="00017EAD">
        <w:rPr>
          <w:lang w:val="ru-RU"/>
        </w:rPr>
        <w:t xml:space="preserve">Облако </w:t>
      </w:r>
      <w:r w:rsidR="00017EAD">
        <w:t>Cisco</w:t>
      </w:r>
      <w:r w:rsidR="00017EAD" w:rsidRPr="00BD1ED2">
        <w:rPr>
          <w:lang w:val="ru-RU"/>
        </w:rPr>
        <w:t xml:space="preserve"> – </w:t>
      </w:r>
      <w:r w:rsidR="00017EAD">
        <w:rPr>
          <w:lang w:val="ru-RU"/>
        </w:rPr>
        <w:t xml:space="preserve">это глобальная, масштабируемая сеть, поддерживаемая 16-ю дата-центрами по всему миру, предназначенная для высоко безопасной передачи данных. Поддержка протоколов шифрования </w:t>
      </w:r>
      <w:r w:rsidR="00017EAD">
        <w:t>SSL</w:t>
      </w:r>
      <w:r w:rsidR="00017EAD" w:rsidRPr="00EF4681">
        <w:rPr>
          <w:lang w:val="ru-RU"/>
        </w:rPr>
        <w:t xml:space="preserve">, </w:t>
      </w:r>
      <w:r w:rsidR="00017EAD">
        <w:rPr>
          <w:lang w:val="ru-RU"/>
        </w:rPr>
        <w:t xml:space="preserve">а также ключей шифрования </w:t>
      </w:r>
      <w:r w:rsidR="00017EAD">
        <w:t>AES</w:t>
      </w:r>
      <w:r w:rsidR="00017EAD">
        <w:rPr>
          <w:lang w:val="ru-RU"/>
        </w:rPr>
        <w:t xml:space="preserve"> обеспечивает безопасную передачу данных между участниками конференции и облаком </w:t>
      </w:r>
      <w:r w:rsidR="00017EAD">
        <w:t>Cisco</w:t>
      </w:r>
      <w:r w:rsidR="00017EAD" w:rsidRPr="00EF4681">
        <w:rPr>
          <w:lang w:val="ru-RU"/>
        </w:rPr>
        <w:t xml:space="preserve">, </w:t>
      </w:r>
      <w:r w:rsidR="00017EAD">
        <w:rPr>
          <w:lang w:val="ru-RU"/>
        </w:rPr>
        <w:t xml:space="preserve">а также между пользователями </w:t>
      </w:r>
      <w:r w:rsidR="00017EAD">
        <w:t>WebEx</w:t>
      </w:r>
      <w:r w:rsidR="00017EAD" w:rsidRPr="00D65CC9">
        <w:rPr>
          <w:lang w:val="ru-RU"/>
        </w:rPr>
        <w:t>-</w:t>
      </w:r>
      <w:r w:rsidR="00017EAD">
        <w:rPr>
          <w:lang w:val="ru-RU"/>
        </w:rPr>
        <w:t>сессии.</w:t>
      </w:r>
    </w:p>
    <w:p w14:paraId="2A4F7AE6" w14:textId="081646EB" w:rsidR="00E92D6F" w:rsidRDefault="00017EAD" w:rsidP="00017EAD">
      <w:pPr>
        <w:jc w:val="both"/>
        <w:rPr>
          <w:lang w:val="ru-RU"/>
        </w:rPr>
      </w:pPr>
      <w:r>
        <w:rPr>
          <w:lang w:val="ru-RU"/>
        </w:rPr>
        <w:t xml:space="preserve">Масштабируемая архитектура, постоянная доступность и многоуровневая защита передачи данных подтверждены независимым аудитом и сертификатами </w:t>
      </w:r>
      <w:r>
        <w:t>SSAE</w:t>
      </w:r>
      <w:r>
        <w:rPr>
          <w:lang w:val="ru-RU"/>
        </w:rPr>
        <w:t xml:space="preserve">-16, </w:t>
      </w:r>
      <w:r>
        <w:t>ISO</w:t>
      </w:r>
      <w:r w:rsidRPr="00BD1ED2">
        <w:rPr>
          <w:lang w:val="ru-RU"/>
        </w:rPr>
        <w:t xml:space="preserve"> 27001</w:t>
      </w:r>
      <w:r>
        <w:rPr>
          <w:lang w:val="ru-RU"/>
        </w:rPr>
        <w:t xml:space="preserve">, </w:t>
      </w:r>
      <w:r>
        <w:t>ISO</w:t>
      </w:r>
      <w:r w:rsidRPr="003334E8">
        <w:rPr>
          <w:lang w:val="ru-RU"/>
        </w:rPr>
        <w:t>-17779</w:t>
      </w:r>
      <w:r w:rsidR="00E92D6F">
        <w:rPr>
          <w:lang w:val="ru-RU"/>
        </w:rPr>
        <w:t>.</w:t>
      </w:r>
    </w:p>
    <w:p w14:paraId="5F96DDC2" w14:textId="521C8966" w:rsidR="00D51A69" w:rsidRDefault="005D2703" w:rsidP="00017EAD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B5A201" wp14:editId="56A464D2">
            <wp:extent cx="4829175" cy="2597079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92" cy="260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D426D" w14:textId="4F5C8689" w:rsidR="000E1AEB" w:rsidRPr="00372B7B" w:rsidRDefault="00E92D6F" w:rsidP="00017EAD">
      <w:pPr>
        <w:jc w:val="both"/>
        <w:rPr>
          <w:lang w:val="ru-RU"/>
        </w:rPr>
      </w:pPr>
      <w:r>
        <w:rPr>
          <w:lang w:val="ru-RU"/>
        </w:rPr>
        <w:t xml:space="preserve">Услуги </w:t>
      </w:r>
      <w:r>
        <w:t>WebEx</w:t>
      </w:r>
      <w:r w:rsidRPr="00E92D6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CMR</w:t>
      </w:r>
      <w:r w:rsidRPr="00E92D6F">
        <w:rPr>
          <w:lang w:val="ru-RU"/>
        </w:rPr>
        <w:t xml:space="preserve"> </w:t>
      </w:r>
      <w:r>
        <w:rPr>
          <w:lang w:val="ru-RU"/>
        </w:rPr>
        <w:t>доступны в виде подписки с различным количеством организаторов</w:t>
      </w:r>
      <w:r w:rsidR="000E1AEB">
        <w:rPr>
          <w:lang w:val="ru-RU"/>
        </w:rPr>
        <w:t xml:space="preserve"> и участников </w:t>
      </w:r>
      <w:r w:rsidR="000E1AEB">
        <w:t>WebEx</w:t>
      </w:r>
      <w:r w:rsidR="000E1AEB" w:rsidRPr="000E1AEB">
        <w:rPr>
          <w:lang w:val="ru-RU"/>
        </w:rPr>
        <w:t>-</w:t>
      </w:r>
      <w:r w:rsidR="000E1AEB">
        <w:rPr>
          <w:lang w:val="ru-RU"/>
        </w:rPr>
        <w:t>сессии.</w:t>
      </w:r>
      <w:r w:rsidR="00A3234D">
        <w:rPr>
          <w:lang w:val="ru-RU"/>
        </w:rPr>
        <w:t xml:space="preserve"> Услуга предоставляется в виде </w:t>
      </w:r>
      <w:r w:rsidR="00D43237">
        <w:rPr>
          <w:lang w:val="ru-RU"/>
        </w:rPr>
        <w:t>виртуальной комнаты на готовом микросайте</w:t>
      </w:r>
      <w:r w:rsidR="00A3234D">
        <w:rPr>
          <w:lang w:val="ru-RU"/>
        </w:rPr>
        <w:t xml:space="preserve"> с учетными данными организатора, который </w:t>
      </w:r>
      <w:r w:rsidR="00A3234D" w:rsidRPr="00A3234D">
        <w:rPr>
          <w:lang w:val="ru-RU"/>
        </w:rPr>
        <w:t>может</w:t>
      </w:r>
      <w:r w:rsidR="00A3234D">
        <w:rPr>
          <w:lang w:val="ru-RU"/>
        </w:rPr>
        <w:t xml:space="preserve"> создавать </w:t>
      </w:r>
      <w:r w:rsidR="00A3234D">
        <w:t>WebEx</w:t>
      </w:r>
      <w:r w:rsidR="00A3234D" w:rsidRPr="00A3234D">
        <w:rPr>
          <w:lang w:val="ru-RU"/>
        </w:rPr>
        <w:t>-</w:t>
      </w:r>
      <w:r w:rsidR="00A3234D">
        <w:rPr>
          <w:lang w:val="ru-RU"/>
        </w:rPr>
        <w:t xml:space="preserve">сессию и </w:t>
      </w:r>
      <w:r w:rsidR="00A3234D">
        <w:rPr>
          <w:lang w:val="ru-RU"/>
        </w:rPr>
        <w:lastRenderedPageBreak/>
        <w:t>приглашать участников различными способами.</w:t>
      </w:r>
      <w:r w:rsidR="00372B7B" w:rsidRPr="00372B7B">
        <w:rPr>
          <w:lang w:val="ru-RU"/>
        </w:rPr>
        <w:t xml:space="preserve"> </w:t>
      </w:r>
      <w:r w:rsidR="00372B7B">
        <w:rPr>
          <w:lang w:val="ru-RU"/>
        </w:rPr>
        <w:t xml:space="preserve">Компания </w:t>
      </w:r>
      <w:r w:rsidR="00372B7B">
        <w:t>CTI</w:t>
      </w:r>
      <w:r w:rsidR="00372B7B" w:rsidRPr="00372B7B">
        <w:rPr>
          <w:lang w:val="ru-RU"/>
        </w:rPr>
        <w:t xml:space="preserve"> </w:t>
      </w:r>
      <w:r w:rsidR="00372B7B">
        <w:rPr>
          <w:lang w:val="ru-RU"/>
        </w:rPr>
        <w:t xml:space="preserve">использует гибкий подход и готова предложить оптимальный сервис </w:t>
      </w:r>
      <w:r w:rsidR="00372B7B">
        <w:t>WebEx</w:t>
      </w:r>
      <w:r w:rsidR="00372B7B" w:rsidRPr="00372B7B">
        <w:rPr>
          <w:lang w:val="ru-RU"/>
        </w:rPr>
        <w:t>/</w:t>
      </w:r>
      <w:r w:rsidR="00372B7B">
        <w:t>CMR</w:t>
      </w:r>
      <w:r w:rsidR="00372B7B">
        <w:rPr>
          <w:lang w:val="ru-RU"/>
        </w:rPr>
        <w:t>, который удовлетворит целевые потребности Заказчика.</w:t>
      </w:r>
    </w:p>
    <w:p w14:paraId="5BE7896E" w14:textId="5DD267AE" w:rsidR="00D43237" w:rsidRDefault="001C4FF2" w:rsidP="00017EAD">
      <w:pPr>
        <w:jc w:val="both"/>
        <w:rPr>
          <w:lang w:val="ru-RU"/>
        </w:rPr>
      </w:pPr>
      <w:r>
        <w:rPr>
          <w:lang w:val="ru-RU"/>
        </w:rPr>
        <w:t>Вместимость виртуальной комнаты подбирается на основании потребностей Заказчика.</w:t>
      </w:r>
    </w:p>
    <w:p w14:paraId="6BE0751F" w14:textId="64BF6A44" w:rsidR="001C4FF2" w:rsidRDefault="001C4FF2" w:rsidP="00017EAD">
      <w:pPr>
        <w:jc w:val="both"/>
        <w:rPr>
          <w:lang w:val="ru-RU"/>
        </w:rPr>
      </w:pPr>
      <w:r>
        <w:rPr>
          <w:lang w:val="ru-RU"/>
        </w:rPr>
        <w:t xml:space="preserve">Доступ в виртуальную комнату возможен из браузеров через Интернет-соединение, из веб-приложения с мобильных устройств, со стационарных телефонов, а также с видео терминалов в случае приобретения услуги </w:t>
      </w:r>
      <w:r>
        <w:t>CMR</w:t>
      </w:r>
      <w:r w:rsidRPr="001C4FF2">
        <w:rPr>
          <w:lang w:val="ru-RU"/>
        </w:rPr>
        <w:t>.</w:t>
      </w:r>
    </w:p>
    <w:p w14:paraId="7C8B3ABC" w14:textId="0EC17B8F" w:rsidR="00D01ADE" w:rsidRDefault="00372B7B" w:rsidP="00017EAD">
      <w:pPr>
        <w:jc w:val="both"/>
        <w:rPr>
          <w:lang w:val="ru-RU"/>
        </w:rPr>
      </w:pPr>
      <w:r>
        <w:rPr>
          <w:lang w:val="ru-RU"/>
        </w:rPr>
        <w:t>Подключение</w:t>
      </w:r>
      <w:r w:rsidR="00D01ADE">
        <w:rPr>
          <w:lang w:val="ru-RU"/>
        </w:rPr>
        <w:t xml:space="preserve"> к </w:t>
      </w:r>
      <w:r w:rsidR="00D01ADE">
        <w:t>WebEx</w:t>
      </w:r>
      <w:r w:rsidR="00D01ADE" w:rsidRPr="00D01ADE">
        <w:rPr>
          <w:lang w:val="ru-RU"/>
        </w:rPr>
        <w:t xml:space="preserve"> </w:t>
      </w:r>
      <w:r w:rsidR="00D01ADE">
        <w:rPr>
          <w:lang w:val="ru-RU"/>
        </w:rPr>
        <w:t>может включать:</w:t>
      </w:r>
    </w:p>
    <w:p w14:paraId="56C6E9A7" w14:textId="03F7D9DD" w:rsidR="00D01ADE" w:rsidRDefault="00D01ADE" w:rsidP="00D01ADE">
      <w:pPr>
        <w:pStyle w:val="af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передачу аудио через Интернет (пакет интегрированного аудио </w:t>
      </w:r>
      <w:r>
        <w:t>VoIP</w:t>
      </w:r>
      <w:r w:rsidRPr="00D01ADE">
        <w:rPr>
          <w:lang w:val="ru-RU"/>
        </w:rPr>
        <w:t xml:space="preserve"> </w:t>
      </w:r>
      <w:r>
        <w:rPr>
          <w:lang w:val="ru-RU"/>
        </w:rPr>
        <w:t>на 25000мин./мес.)</w:t>
      </w:r>
    </w:p>
    <w:p w14:paraId="5D1EDC57" w14:textId="566DA81C" w:rsidR="00D01ADE" w:rsidRDefault="00D01ADE" w:rsidP="00D01ADE">
      <w:pPr>
        <w:pStyle w:val="af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передачу видео через Интернет с качеством до 720р в зависимости от ширины канала Заказчика</w:t>
      </w:r>
    </w:p>
    <w:p w14:paraId="59AE392A" w14:textId="0BD3E70F" w:rsidR="00650195" w:rsidRPr="00D01ADE" w:rsidRDefault="00650195" w:rsidP="00D01ADE">
      <w:pPr>
        <w:pStyle w:val="af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передачу/просмотр/редактирование документов</w:t>
      </w:r>
    </w:p>
    <w:p w14:paraId="309CCE3A" w14:textId="6BAF6590" w:rsidR="003D3BBE" w:rsidRDefault="008E1AEA" w:rsidP="003D3BBE">
      <w:pPr>
        <w:jc w:val="both"/>
        <w:rPr>
          <w:lang w:val="ru-RU"/>
        </w:rPr>
      </w:pPr>
      <w:r>
        <w:rPr>
          <w:lang w:val="ru-RU"/>
        </w:rPr>
        <w:t>Дозвон в конференцию возможен с телефонов по номерам:</w:t>
      </w:r>
    </w:p>
    <w:p w14:paraId="68F2F451" w14:textId="77777777" w:rsidR="003D3BBE" w:rsidRPr="00217678" w:rsidRDefault="003D3BBE" w:rsidP="003D3BBE">
      <w:pPr>
        <w:jc w:val="both"/>
        <w:rPr>
          <w:lang w:val="ru-RU"/>
        </w:rPr>
      </w:pPr>
      <w:r w:rsidRPr="00217678">
        <w:rPr>
          <w:lang w:val="ru-RU"/>
        </w:rPr>
        <w:t xml:space="preserve">7-499-649-06-32  </w:t>
      </w:r>
      <w:r w:rsidRPr="006276BC">
        <w:t>Russia</w:t>
      </w:r>
      <w:r w:rsidRPr="00217678">
        <w:rPr>
          <w:lang w:val="ru-RU"/>
        </w:rPr>
        <w:t xml:space="preserve"> </w:t>
      </w:r>
      <w:r w:rsidRPr="006276BC">
        <w:t>Toll</w:t>
      </w:r>
    </w:p>
    <w:p w14:paraId="4A8AF475" w14:textId="4B93A60F" w:rsidR="008E1AEA" w:rsidRPr="00217678" w:rsidRDefault="003D3BBE" w:rsidP="003D3BBE">
      <w:pPr>
        <w:jc w:val="both"/>
        <w:rPr>
          <w:lang w:val="ru-RU"/>
        </w:rPr>
      </w:pPr>
      <w:r w:rsidRPr="00217678">
        <w:rPr>
          <w:lang w:val="ru-RU"/>
        </w:rPr>
        <w:t xml:space="preserve">8-800-555-84-49  </w:t>
      </w:r>
      <w:r w:rsidRPr="006276BC">
        <w:t>Russia</w:t>
      </w:r>
      <w:r w:rsidRPr="00217678">
        <w:rPr>
          <w:lang w:val="ru-RU"/>
        </w:rPr>
        <w:t xml:space="preserve"> </w:t>
      </w:r>
      <w:r w:rsidRPr="006276BC">
        <w:t>Toll</w:t>
      </w:r>
      <w:r w:rsidRPr="00217678">
        <w:rPr>
          <w:lang w:val="ru-RU"/>
        </w:rPr>
        <w:t xml:space="preserve"> </w:t>
      </w:r>
      <w:r w:rsidRPr="006276BC">
        <w:t>Free</w:t>
      </w:r>
    </w:p>
    <w:p w14:paraId="16B82263" w14:textId="75D207FF" w:rsidR="00265D11" w:rsidRPr="00265D11" w:rsidRDefault="00265D11" w:rsidP="003D3BBE">
      <w:pPr>
        <w:jc w:val="both"/>
        <w:rPr>
          <w:lang w:val="ru-RU"/>
        </w:rPr>
      </w:pPr>
      <w:r>
        <w:rPr>
          <w:lang w:val="ru-RU"/>
        </w:rPr>
        <w:t xml:space="preserve">Стоимость звонков определяется в соответствии с тарифом и представлена в </w:t>
      </w:r>
      <w:hyperlink w:anchor="_Приложение_1" w:history="1">
        <w:r w:rsidRPr="00265D11">
          <w:rPr>
            <w:rStyle w:val="afe"/>
            <w:lang w:val="ru-RU"/>
          </w:rPr>
          <w:t>Приложении 1</w:t>
        </w:r>
      </w:hyperlink>
      <w:r>
        <w:rPr>
          <w:lang w:val="ru-RU"/>
        </w:rPr>
        <w:t>.</w:t>
      </w:r>
    </w:p>
    <w:p w14:paraId="3BE483AA" w14:textId="42D83C39" w:rsidR="00D01ADE" w:rsidRPr="00D01ADE" w:rsidRDefault="00D01ADE" w:rsidP="003D3BBE">
      <w:pPr>
        <w:jc w:val="both"/>
        <w:rPr>
          <w:lang w:val="ru-RU"/>
        </w:rPr>
      </w:pPr>
      <w:r>
        <w:rPr>
          <w:lang w:val="ru-RU"/>
        </w:rPr>
        <w:t xml:space="preserve">Количество подключаемых в </w:t>
      </w:r>
      <w:r>
        <w:t>WebEx</w:t>
      </w:r>
      <w:r w:rsidRPr="00D01ADE">
        <w:rPr>
          <w:lang w:val="ru-RU"/>
        </w:rPr>
        <w:t>-</w:t>
      </w:r>
      <w:r>
        <w:rPr>
          <w:lang w:val="ru-RU"/>
        </w:rPr>
        <w:t>сессию с телефонов ограничено общей вместимостью виртуальной комнаты.</w:t>
      </w:r>
    </w:p>
    <w:p w14:paraId="1AB9B3CB" w14:textId="44C75054" w:rsidR="00A3234D" w:rsidRDefault="006276BC" w:rsidP="00017EAD">
      <w:pPr>
        <w:jc w:val="both"/>
        <w:rPr>
          <w:lang w:val="ru-RU"/>
        </w:rPr>
      </w:pPr>
      <w:r>
        <w:rPr>
          <w:lang w:val="ru-RU"/>
        </w:rPr>
        <w:t>Подключение услуги телефонии, а</w:t>
      </w:r>
      <w:r w:rsidR="00A3234D">
        <w:rPr>
          <w:lang w:val="ru-RU"/>
        </w:rPr>
        <w:t xml:space="preserve">дминистрирование учетных записей, техническая поддержка осуществляются </w:t>
      </w:r>
      <w:r w:rsidR="004F23C5">
        <w:rPr>
          <w:lang w:val="ru-RU"/>
        </w:rPr>
        <w:t>силами технической</w:t>
      </w:r>
      <w:r w:rsidR="00A3234D">
        <w:rPr>
          <w:lang w:val="ru-RU"/>
        </w:rPr>
        <w:t xml:space="preserve"> поддержки компании </w:t>
      </w:r>
      <w:r w:rsidR="00A3234D">
        <w:t>CTI</w:t>
      </w:r>
      <w:r w:rsidR="00A3234D" w:rsidRPr="00A3234D">
        <w:rPr>
          <w:lang w:val="ru-RU"/>
        </w:rPr>
        <w:t>.</w:t>
      </w:r>
    </w:p>
    <w:p w14:paraId="40AE8BAA" w14:textId="47DE7948" w:rsidR="00405CC8" w:rsidRPr="00405CC8" w:rsidRDefault="00405CC8" w:rsidP="00017EAD">
      <w:pPr>
        <w:jc w:val="both"/>
        <w:rPr>
          <w:lang w:val="ru-RU"/>
        </w:rPr>
      </w:pPr>
      <w:r>
        <w:rPr>
          <w:lang w:val="ru-RU"/>
        </w:rPr>
        <w:t xml:space="preserve">Если на стороне Заказчика имеются ВКС-системы, то с помощью ресурсов </w:t>
      </w:r>
      <w:r>
        <w:t>CTI</w:t>
      </w:r>
      <w:r w:rsidRPr="00405CC8">
        <w:rPr>
          <w:lang w:val="ru-RU"/>
        </w:rPr>
        <w:t xml:space="preserve"> </w:t>
      </w:r>
      <w:r>
        <w:rPr>
          <w:lang w:val="ru-RU"/>
        </w:rPr>
        <w:t xml:space="preserve">мы предлагаем проведение пилотного тестирования услуги </w:t>
      </w:r>
      <w:r>
        <w:t>CMR</w:t>
      </w:r>
      <w:r w:rsidRPr="00405CC8">
        <w:rPr>
          <w:lang w:val="ru-RU"/>
        </w:rPr>
        <w:t xml:space="preserve"> </w:t>
      </w:r>
      <w:r>
        <w:rPr>
          <w:lang w:val="ru-RU"/>
        </w:rPr>
        <w:t>–</w:t>
      </w:r>
      <w:r w:rsidRPr="00405CC8">
        <w:rPr>
          <w:lang w:val="ru-RU"/>
        </w:rPr>
        <w:t xml:space="preserve"> </w:t>
      </w:r>
      <w:r w:rsidR="00982F7F">
        <w:rPr>
          <w:lang w:val="ru-RU"/>
        </w:rPr>
        <w:t>видеоконференции</w:t>
      </w:r>
      <w:r>
        <w:rPr>
          <w:lang w:val="ru-RU"/>
        </w:rPr>
        <w:t xml:space="preserve"> с подключением в </w:t>
      </w:r>
      <w:r>
        <w:t>WebEx</w:t>
      </w:r>
      <w:r w:rsidRPr="00405CC8">
        <w:rPr>
          <w:lang w:val="ru-RU"/>
        </w:rPr>
        <w:t>.</w:t>
      </w:r>
    </w:p>
    <w:p w14:paraId="52729A4B" w14:textId="6952573C" w:rsidR="00372B7B" w:rsidRPr="00372B7B" w:rsidRDefault="00372B7B" w:rsidP="00017EAD">
      <w:pPr>
        <w:jc w:val="both"/>
        <w:rPr>
          <w:lang w:val="ru-RU"/>
        </w:rPr>
      </w:pPr>
      <w:r>
        <w:rPr>
          <w:lang w:val="ru-RU"/>
        </w:rPr>
        <w:t xml:space="preserve">Резюмируя все вышеизложенное, основные преимущества приобретения услуг </w:t>
      </w:r>
      <w:r>
        <w:t>WebEx</w:t>
      </w:r>
      <w:r w:rsidRPr="00372B7B">
        <w:rPr>
          <w:lang w:val="ru-RU"/>
        </w:rPr>
        <w:t xml:space="preserve"> </w:t>
      </w:r>
      <w:r>
        <w:rPr>
          <w:lang w:val="ru-RU"/>
        </w:rPr>
        <w:t xml:space="preserve">в компании </w:t>
      </w:r>
      <w:r>
        <w:t>CTI</w:t>
      </w:r>
      <w:r w:rsidRPr="00372B7B">
        <w:rPr>
          <w:lang w:val="ru-RU"/>
        </w:rPr>
        <w:t>:</w:t>
      </w:r>
    </w:p>
    <w:p w14:paraId="1133FCD9" w14:textId="70DFA726" w:rsidR="00AD7E7B" w:rsidRPr="00AD7E7B" w:rsidRDefault="00AD7E7B" w:rsidP="00E62C3D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 xml:space="preserve">Безопасность </w:t>
      </w:r>
      <w:r>
        <w:rPr>
          <w:lang w:val="ru-RU"/>
        </w:rPr>
        <w:t xml:space="preserve">сервисов </w:t>
      </w:r>
      <w:r>
        <w:t>WebEx</w:t>
      </w:r>
      <w:r w:rsidR="00405CC8">
        <w:rPr>
          <w:lang w:val="ru-RU"/>
        </w:rPr>
        <w:t>;</w:t>
      </w:r>
    </w:p>
    <w:p w14:paraId="602658F2" w14:textId="4F1C42C8" w:rsidR="00AD7E7B" w:rsidRDefault="00405CC8" w:rsidP="00AD7E7B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>Масштабируемость</w:t>
      </w:r>
      <w:r w:rsidR="00E62C3D">
        <w:rPr>
          <w:b/>
          <w:lang w:val="ru-RU"/>
        </w:rPr>
        <w:t xml:space="preserve"> </w:t>
      </w:r>
      <w:r w:rsidR="00E62C3D">
        <w:rPr>
          <w:lang w:val="ru-RU"/>
        </w:rPr>
        <w:t xml:space="preserve">предоставляемых сервисов </w:t>
      </w:r>
      <w:r w:rsidR="00E62C3D">
        <w:t>WebEx</w:t>
      </w:r>
      <w:r w:rsidR="00E62C3D" w:rsidRPr="00E62C3D">
        <w:rPr>
          <w:lang w:val="ru-RU"/>
        </w:rPr>
        <w:t>/</w:t>
      </w:r>
      <w:r w:rsidR="00E62C3D">
        <w:t>CMR</w:t>
      </w:r>
      <w:r w:rsidR="00E62C3D" w:rsidRPr="00E62C3D">
        <w:rPr>
          <w:lang w:val="ru-RU"/>
        </w:rPr>
        <w:t xml:space="preserve">: </w:t>
      </w:r>
      <w:r w:rsidR="00E62C3D">
        <w:rPr>
          <w:lang w:val="ru-RU"/>
        </w:rPr>
        <w:t>Заказчику предоставляется именно та подписка, которая соответствует его целевому использованию под необходимое количество пользователей</w:t>
      </w:r>
      <w:r>
        <w:rPr>
          <w:lang w:val="ru-RU"/>
        </w:rPr>
        <w:t>;</w:t>
      </w:r>
    </w:p>
    <w:p w14:paraId="386A38C7" w14:textId="0A3AD4BE" w:rsidR="00405CC8" w:rsidRDefault="00405CC8" w:rsidP="00AD7E7B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 xml:space="preserve">Гибкость: </w:t>
      </w:r>
      <w:r>
        <w:rPr>
          <w:lang w:val="ru-RU"/>
        </w:rPr>
        <w:t xml:space="preserve">подключение в </w:t>
      </w:r>
      <w:r>
        <w:t>WebEx</w:t>
      </w:r>
      <w:r w:rsidRPr="00405CC8">
        <w:rPr>
          <w:lang w:val="ru-RU"/>
        </w:rPr>
        <w:t>/</w:t>
      </w:r>
      <w:r>
        <w:t>CMR</w:t>
      </w:r>
      <w:r w:rsidRPr="00405CC8">
        <w:rPr>
          <w:lang w:val="ru-RU"/>
        </w:rPr>
        <w:t xml:space="preserve"> </w:t>
      </w:r>
      <w:r>
        <w:rPr>
          <w:lang w:val="ru-RU"/>
        </w:rPr>
        <w:t>возможно практически с любых устройств, будь то ПК, мобильное устройство, планшет, телефон, видеотерминал – достаточно лишь Интернет-соединение;</w:t>
      </w:r>
    </w:p>
    <w:p w14:paraId="368B7DAC" w14:textId="0E002796" w:rsidR="00AD7E7B" w:rsidRPr="00AD7E7B" w:rsidRDefault="00AD7E7B" w:rsidP="00AD7E7B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 xml:space="preserve">Собственная </w:t>
      </w:r>
      <w:r>
        <w:rPr>
          <w:b/>
        </w:rPr>
        <w:t>PSTN</w:t>
      </w:r>
      <w:r w:rsidRPr="00AD7E7B">
        <w:rPr>
          <w:b/>
          <w:lang w:val="ru-RU"/>
        </w:rPr>
        <w:t>-</w:t>
      </w:r>
      <w:r>
        <w:rPr>
          <w:b/>
          <w:lang w:val="ru-RU"/>
        </w:rPr>
        <w:t>телефония CTI</w:t>
      </w:r>
      <w:r w:rsidRPr="00AD7E7B">
        <w:rPr>
          <w:b/>
          <w:lang w:val="ru-RU"/>
        </w:rPr>
        <w:t xml:space="preserve">, </w:t>
      </w:r>
      <w:r>
        <w:rPr>
          <w:b/>
          <w:lang w:val="ru-RU"/>
        </w:rPr>
        <w:t>работа которой поддерживается собственными силами компании</w:t>
      </w:r>
      <w:r w:rsidR="00405CC8">
        <w:rPr>
          <w:b/>
          <w:lang w:val="ru-RU"/>
        </w:rPr>
        <w:t>;</w:t>
      </w:r>
    </w:p>
    <w:p w14:paraId="0A82F892" w14:textId="36FB5F90" w:rsidR="00AD7E7B" w:rsidRPr="006077DE" w:rsidRDefault="00AD7E7B" w:rsidP="00AD7E7B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>Собственная техническая поддержка</w:t>
      </w:r>
      <w:r w:rsidR="006850B7">
        <w:rPr>
          <w:b/>
          <w:lang w:val="ru-RU"/>
        </w:rPr>
        <w:t xml:space="preserve"> клиентов </w:t>
      </w:r>
      <w:r w:rsidR="006850B7">
        <w:rPr>
          <w:b/>
        </w:rPr>
        <w:t>WebEx</w:t>
      </w:r>
      <w:r w:rsidR="006850B7" w:rsidRPr="00532B6B">
        <w:rPr>
          <w:b/>
          <w:lang w:val="ru-RU"/>
        </w:rPr>
        <w:t>/</w:t>
      </w:r>
      <w:r w:rsidR="006850B7">
        <w:rPr>
          <w:b/>
        </w:rPr>
        <w:t>CMR</w:t>
      </w:r>
      <w:r>
        <w:rPr>
          <w:b/>
          <w:lang w:val="ru-RU"/>
        </w:rPr>
        <w:t xml:space="preserve"> </w:t>
      </w:r>
      <w:r>
        <w:rPr>
          <w:b/>
        </w:rPr>
        <w:t>CTI</w:t>
      </w:r>
      <w:r w:rsidRPr="00AD7E7B">
        <w:rPr>
          <w:b/>
          <w:lang w:val="ru-RU"/>
        </w:rPr>
        <w:t xml:space="preserve"> </w:t>
      </w:r>
      <w:r>
        <w:rPr>
          <w:b/>
          <w:lang w:val="ru-RU"/>
        </w:rPr>
        <w:t>24х7</w:t>
      </w:r>
      <w:r w:rsidR="00405CC8">
        <w:rPr>
          <w:b/>
          <w:lang w:val="ru-RU"/>
        </w:rPr>
        <w:t>;</w:t>
      </w:r>
    </w:p>
    <w:p w14:paraId="43EA16AF" w14:textId="648DE862" w:rsidR="006077DE" w:rsidRDefault="006077DE" w:rsidP="00AD7E7B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b/>
          <w:lang w:val="ru-RU"/>
        </w:rPr>
        <w:t xml:space="preserve">Бесплатный пилот </w:t>
      </w:r>
      <w:r>
        <w:rPr>
          <w:b/>
        </w:rPr>
        <w:t>CMR</w:t>
      </w:r>
      <w:r w:rsidRPr="006077DE">
        <w:rPr>
          <w:b/>
          <w:lang w:val="ru-RU"/>
        </w:rPr>
        <w:t xml:space="preserve"> </w:t>
      </w:r>
      <w:r>
        <w:rPr>
          <w:b/>
          <w:lang w:val="ru-RU"/>
        </w:rPr>
        <w:t xml:space="preserve">с поддержкой пресейл-инженера </w:t>
      </w:r>
      <w:r>
        <w:rPr>
          <w:b/>
        </w:rPr>
        <w:t>CTI</w:t>
      </w:r>
      <w:r w:rsidRPr="006077DE">
        <w:rPr>
          <w:b/>
          <w:lang w:val="ru-RU"/>
        </w:rPr>
        <w:t xml:space="preserve"> </w:t>
      </w:r>
      <w:r>
        <w:rPr>
          <w:lang w:val="ru-RU"/>
        </w:rPr>
        <w:t>на всем цикле тестирования</w:t>
      </w:r>
      <w:r w:rsidR="00405CC8">
        <w:rPr>
          <w:lang w:val="ru-RU"/>
        </w:rPr>
        <w:t>;</w:t>
      </w:r>
    </w:p>
    <w:p w14:paraId="17A7D8AF" w14:textId="6DA5DBC3" w:rsidR="00405CC8" w:rsidRPr="00405CC8" w:rsidRDefault="00532B6B" w:rsidP="00405CC8">
      <w:pPr>
        <w:pStyle w:val="af3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И</w:t>
      </w:r>
      <w:r>
        <w:rPr>
          <w:b/>
          <w:lang w:val="ru-RU"/>
        </w:rPr>
        <w:t>нтеграция с ВКС/</w:t>
      </w:r>
      <w:r w:rsidR="00405CC8">
        <w:rPr>
          <w:b/>
        </w:rPr>
        <w:t>Lync</w:t>
      </w:r>
      <w:r w:rsidR="00405CC8" w:rsidRPr="00405CC8">
        <w:rPr>
          <w:b/>
          <w:lang w:val="ru-RU"/>
        </w:rPr>
        <w:t>/</w:t>
      </w:r>
      <w:r w:rsidR="00405CC8">
        <w:rPr>
          <w:b/>
        </w:rPr>
        <w:t>Jabber</w:t>
      </w:r>
    </w:p>
    <w:p w14:paraId="1951AEA6" w14:textId="044481EA" w:rsidR="00405CC8" w:rsidRDefault="00405CC8" w:rsidP="00405CC8">
      <w:pPr>
        <w:jc w:val="both"/>
        <w:rPr>
          <w:lang w:val="ru-RU"/>
        </w:rPr>
      </w:pPr>
      <w:r>
        <w:rPr>
          <w:lang w:val="ru-RU"/>
        </w:rPr>
        <w:t xml:space="preserve">Предлагаем ознакомиться со стоимостью услуг в </w:t>
      </w:r>
      <w:hyperlink w:anchor="_Приложение_1" w:history="1">
        <w:r w:rsidRPr="00405CC8">
          <w:rPr>
            <w:rStyle w:val="afe"/>
            <w:lang w:val="ru-RU"/>
          </w:rPr>
          <w:t>Приложении 1</w:t>
        </w:r>
      </w:hyperlink>
      <w:r>
        <w:rPr>
          <w:lang w:val="ru-RU"/>
        </w:rPr>
        <w:br w:type="page"/>
      </w:r>
    </w:p>
    <w:p w14:paraId="5338AF6B" w14:textId="77777777" w:rsidR="00405CC8" w:rsidRPr="00405CC8" w:rsidRDefault="00405CC8" w:rsidP="00405CC8">
      <w:pPr>
        <w:jc w:val="both"/>
        <w:rPr>
          <w:lang w:val="ru-RU"/>
        </w:rPr>
        <w:sectPr w:rsidR="00405CC8" w:rsidRPr="00405CC8" w:rsidSect="005B5731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533D89DE" w14:textId="4CF57FD1" w:rsidR="00265D11" w:rsidRPr="00B7644F" w:rsidRDefault="00265D11" w:rsidP="00265D11">
      <w:pPr>
        <w:pStyle w:val="1"/>
        <w:spacing w:before="0"/>
        <w:rPr>
          <w:lang w:val="ru-RU"/>
        </w:rPr>
      </w:pPr>
      <w:bookmarkStart w:id="1" w:name="_Приложение_1"/>
      <w:bookmarkEnd w:id="1"/>
      <w:r>
        <w:rPr>
          <w:lang w:val="ru-RU"/>
        </w:rPr>
        <w:lastRenderedPageBreak/>
        <w:t>Приложение 1</w:t>
      </w:r>
    </w:p>
    <w:p w14:paraId="3CE89666" w14:textId="694FFAF7" w:rsidR="00E15618" w:rsidRPr="006328FF" w:rsidRDefault="008B34CE" w:rsidP="008B34CE">
      <w:pPr>
        <w:pStyle w:val="af3"/>
        <w:numPr>
          <w:ilvl w:val="0"/>
          <w:numId w:val="12"/>
        </w:numPr>
        <w:rPr>
          <w:b/>
          <w:lang w:val="ru-RU"/>
        </w:rPr>
      </w:pPr>
      <w:r w:rsidRPr="006328FF">
        <w:rPr>
          <w:b/>
          <w:lang w:val="ru-RU"/>
        </w:rPr>
        <w:t xml:space="preserve">Таблица для сервисов </w:t>
      </w:r>
      <w:r w:rsidRPr="006328FF">
        <w:rPr>
          <w:b/>
        </w:rPr>
        <w:t>WebEx</w:t>
      </w:r>
      <w:r w:rsidRPr="006328FF">
        <w:rPr>
          <w:b/>
          <w:lang w:val="ru-RU"/>
        </w:rPr>
        <w:t>/</w:t>
      </w:r>
      <w:r w:rsidRPr="006328FF">
        <w:rPr>
          <w:b/>
        </w:rPr>
        <w:t>CMR</w:t>
      </w:r>
      <w:r w:rsidR="00A030F8" w:rsidRPr="006328FF">
        <w:rPr>
          <w:b/>
          <w:lang w:val="ru-RU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8B34CE" w14:paraId="36D8CD7A" w14:textId="77777777" w:rsidTr="002A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01DA83E" w14:textId="22DC43E1" w:rsidR="008B34CE" w:rsidRDefault="008B34CE" w:rsidP="0067757F">
            <w:pPr>
              <w:rPr>
                <w:lang w:val="ru-RU"/>
              </w:rPr>
            </w:pPr>
            <w:r>
              <w:rPr>
                <w:lang w:val="ru-RU"/>
              </w:rPr>
              <w:t>Партномер</w:t>
            </w:r>
          </w:p>
        </w:tc>
        <w:tc>
          <w:tcPr>
            <w:tcW w:w="1931" w:type="dxa"/>
          </w:tcPr>
          <w:p w14:paraId="4CCC3474" w14:textId="5372571F" w:rsidR="008B34CE" w:rsidRDefault="008B34CE" w:rsidP="00677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 услуги</w:t>
            </w:r>
          </w:p>
        </w:tc>
        <w:tc>
          <w:tcPr>
            <w:tcW w:w="1931" w:type="dxa"/>
          </w:tcPr>
          <w:p w14:paraId="51052F7D" w14:textId="648533A6" w:rsidR="008B34CE" w:rsidRDefault="008B34CE" w:rsidP="00677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Количество учетных записей организатора</w:t>
            </w:r>
          </w:p>
        </w:tc>
        <w:tc>
          <w:tcPr>
            <w:tcW w:w="1931" w:type="dxa"/>
          </w:tcPr>
          <w:p w14:paraId="4EFBB716" w14:textId="7C1BC672" w:rsidR="008B34CE" w:rsidRDefault="002A7313" w:rsidP="00677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Итоговая стоимость, Долл.*</w:t>
            </w:r>
          </w:p>
        </w:tc>
        <w:tc>
          <w:tcPr>
            <w:tcW w:w="1932" w:type="dxa"/>
          </w:tcPr>
          <w:p w14:paraId="29AB9751" w14:textId="50990650" w:rsidR="008B34CE" w:rsidRDefault="002A7313" w:rsidP="00677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8B34CE" w14:paraId="065F50CC" w14:textId="77777777" w:rsidTr="002A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64F8D00" w14:textId="77777777" w:rsidR="008B34CE" w:rsidRDefault="008B34CE" w:rsidP="0067757F">
            <w:pPr>
              <w:rPr>
                <w:lang w:val="ru-RU"/>
              </w:rPr>
            </w:pPr>
          </w:p>
        </w:tc>
        <w:tc>
          <w:tcPr>
            <w:tcW w:w="1931" w:type="dxa"/>
          </w:tcPr>
          <w:p w14:paraId="24E0FE03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667D77BA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76671513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2" w:type="dxa"/>
          </w:tcPr>
          <w:p w14:paraId="6BA0796E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B34CE" w14:paraId="1D919F6C" w14:textId="77777777" w:rsidTr="002A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11AB61E0" w14:textId="77777777" w:rsidR="008B34CE" w:rsidRDefault="008B34CE" w:rsidP="0067757F">
            <w:pPr>
              <w:rPr>
                <w:lang w:val="ru-RU"/>
              </w:rPr>
            </w:pPr>
          </w:p>
        </w:tc>
        <w:tc>
          <w:tcPr>
            <w:tcW w:w="1931" w:type="dxa"/>
          </w:tcPr>
          <w:p w14:paraId="76D697F4" w14:textId="77777777" w:rsidR="008B34CE" w:rsidRDefault="008B34CE" w:rsidP="0067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219053B8" w14:textId="77777777" w:rsidR="008B34CE" w:rsidRDefault="008B34CE" w:rsidP="0067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38E878DC" w14:textId="77777777" w:rsidR="008B34CE" w:rsidRDefault="008B34CE" w:rsidP="0067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2" w:type="dxa"/>
          </w:tcPr>
          <w:p w14:paraId="4971608B" w14:textId="77777777" w:rsidR="008B34CE" w:rsidRDefault="008B34CE" w:rsidP="0067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B34CE" w14:paraId="6F25420F" w14:textId="77777777" w:rsidTr="002A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769DAD6D" w14:textId="77777777" w:rsidR="008B34CE" w:rsidRDefault="008B34CE" w:rsidP="0067757F">
            <w:pPr>
              <w:rPr>
                <w:lang w:val="ru-RU"/>
              </w:rPr>
            </w:pPr>
          </w:p>
        </w:tc>
        <w:tc>
          <w:tcPr>
            <w:tcW w:w="1931" w:type="dxa"/>
          </w:tcPr>
          <w:p w14:paraId="1A131B79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6A11A195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1" w:type="dxa"/>
          </w:tcPr>
          <w:p w14:paraId="4170CCE9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32" w:type="dxa"/>
          </w:tcPr>
          <w:p w14:paraId="1F71E32F" w14:textId="77777777" w:rsidR="008B34CE" w:rsidRDefault="008B34CE" w:rsidP="0067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79BADF5C" w14:textId="50FB8C2B" w:rsidR="008B34CE" w:rsidRDefault="002A7313" w:rsidP="0067757F">
      <w:pPr>
        <w:rPr>
          <w:lang w:val="ru-RU"/>
        </w:rPr>
      </w:pPr>
      <w:r>
        <w:rPr>
          <w:lang w:val="ru-RU"/>
        </w:rPr>
        <w:t>*Стоимость без НДС по курсу доллара на дату оплаты</w:t>
      </w:r>
    </w:p>
    <w:p w14:paraId="559A5EBD" w14:textId="51A03AC4" w:rsidR="00A030F8" w:rsidRDefault="00A030F8" w:rsidP="00A030F8">
      <w:pPr>
        <w:pStyle w:val="af3"/>
        <w:numPr>
          <w:ilvl w:val="0"/>
          <w:numId w:val="12"/>
        </w:numPr>
        <w:rPr>
          <w:b/>
          <w:lang w:val="ru-RU"/>
        </w:rPr>
      </w:pPr>
      <w:r w:rsidRPr="006328FF">
        <w:rPr>
          <w:b/>
          <w:lang w:val="ru-RU"/>
        </w:rPr>
        <w:t>Таблица по услугам телефонии:</w:t>
      </w:r>
    </w:p>
    <w:p w14:paraId="6675E58D" w14:textId="233513A1" w:rsidR="00A067DD" w:rsidRDefault="00A067DD" w:rsidP="00A067DD">
      <w:pPr>
        <w:rPr>
          <w:lang w:val="ru-RU"/>
        </w:rPr>
      </w:pPr>
      <w:r>
        <w:rPr>
          <w:lang w:val="ru-RU"/>
        </w:rPr>
        <w:t>Номера дозвона в конференцию:</w:t>
      </w:r>
    </w:p>
    <w:p w14:paraId="49B3AA7F" w14:textId="0EA4AF1E" w:rsidR="00A067DD" w:rsidRPr="00A067DD" w:rsidRDefault="00A067DD" w:rsidP="00A067DD">
      <w:pPr>
        <w:jc w:val="both"/>
        <w:rPr>
          <w:lang w:val="ru-RU"/>
        </w:rPr>
      </w:pPr>
      <w:r w:rsidRPr="00A067DD">
        <w:rPr>
          <w:lang w:val="ru-RU"/>
        </w:rPr>
        <w:t xml:space="preserve">7-499-649-06-32 Russia </w:t>
      </w:r>
      <w:r w:rsidRPr="006276BC">
        <w:t>Toll</w:t>
      </w:r>
    </w:p>
    <w:p w14:paraId="1BDDB352" w14:textId="24019D25" w:rsidR="00A067DD" w:rsidRPr="00A067DD" w:rsidRDefault="00A067DD" w:rsidP="00A067DD">
      <w:pPr>
        <w:jc w:val="both"/>
      </w:pPr>
      <w:r w:rsidRPr="006276BC">
        <w:t>8-800-555-84-49 Russia Toll Free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A030F8" w14:paraId="5EF70C33" w14:textId="77777777" w:rsidTr="00CD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B47DF4C" w14:textId="77777777" w:rsidR="00A030F8" w:rsidRDefault="00A030F8" w:rsidP="00CD3ADD">
            <w:pPr>
              <w:rPr>
                <w:lang w:val="ru-RU"/>
              </w:rPr>
            </w:pPr>
            <w:r>
              <w:rPr>
                <w:lang w:val="ru-RU"/>
              </w:rPr>
              <w:t>Партномер</w:t>
            </w:r>
          </w:p>
        </w:tc>
        <w:tc>
          <w:tcPr>
            <w:tcW w:w="1931" w:type="dxa"/>
          </w:tcPr>
          <w:p w14:paraId="1F4E30F1" w14:textId="77777777" w:rsidR="00A030F8" w:rsidRDefault="00A030F8" w:rsidP="00CD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 услуги</w:t>
            </w:r>
          </w:p>
        </w:tc>
        <w:tc>
          <w:tcPr>
            <w:tcW w:w="1931" w:type="dxa"/>
          </w:tcPr>
          <w:p w14:paraId="15B84839" w14:textId="5F8C3FED" w:rsidR="00A030F8" w:rsidRDefault="00C06CB1" w:rsidP="00C0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Количество минут</w:t>
            </w:r>
          </w:p>
        </w:tc>
        <w:tc>
          <w:tcPr>
            <w:tcW w:w="1931" w:type="dxa"/>
          </w:tcPr>
          <w:p w14:paraId="59B76ECC" w14:textId="5F2920E8" w:rsidR="00A030F8" w:rsidRDefault="00C06CB1" w:rsidP="00CD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Цена за минуту в рублях без НДС</w:t>
            </w:r>
          </w:p>
        </w:tc>
        <w:tc>
          <w:tcPr>
            <w:tcW w:w="1932" w:type="dxa"/>
          </w:tcPr>
          <w:p w14:paraId="6D227BDF" w14:textId="77777777" w:rsidR="00A030F8" w:rsidRDefault="00A030F8" w:rsidP="00CD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C06CB1" w14:paraId="41ABEABC" w14:textId="77777777" w:rsidTr="0098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6" w:type="dxa"/>
            <w:gridSpan w:val="5"/>
          </w:tcPr>
          <w:p w14:paraId="250EBE6C" w14:textId="77777777" w:rsidR="00C06CB1" w:rsidRDefault="00C06CB1" w:rsidP="00CD3ADD">
            <w:pPr>
              <w:rPr>
                <w:lang w:val="ru-RU"/>
              </w:rPr>
            </w:pPr>
          </w:p>
        </w:tc>
      </w:tr>
      <w:tr w:rsidR="00C06CB1" w14:paraId="2C6EE631" w14:textId="77777777" w:rsidTr="000E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B58FC4B" w14:textId="53AB0262" w:rsidR="00C06CB1" w:rsidRDefault="00C06CB1" w:rsidP="00C06CB1">
            <w:pPr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WBX-PSTN-499-1M</w:t>
            </w:r>
          </w:p>
        </w:tc>
        <w:tc>
          <w:tcPr>
            <w:tcW w:w="1931" w:type="dxa"/>
            <w:vAlign w:val="center"/>
          </w:tcPr>
          <w:p w14:paraId="1FD3CCD3" w14:textId="6287586B" w:rsidR="00C06CB1" w:rsidRDefault="00C06CB1" w:rsidP="00C0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06CB1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Стоимость минуты исходящего вызова в коде 499</w:t>
            </w:r>
          </w:p>
        </w:tc>
        <w:tc>
          <w:tcPr>
            <w:tcW w:w="1931" w:type="dxa"/>
            <w:vAlign w:val="center"/>
          </w:tcPr>
          <w:p w14:paraId="1B656CA2" w14:textId="7D57F382" w:rsidR="00C06CB1" w:rsidRDefault="00C06CB1" w:rsidP="00C0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1</w:t>
            </w:r>
          </w:p>
        </w:tc>
        <w:tc>
          <w:tcPr>
            <w:tcW w:w="1931" w:type="dxa"/>
            <w:vAlign w:val="center"/>
          </w:tcPr>
          <w:p w14:paraId="1D053C40" w14:textId="3225BEFC" w:rsidR="00C06CB1" w:rsidRDefault="00C06CB1" w:rsidP="00C0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4,00</w:t>
            </w:r>
          </w:p>
        </w:tc>
        <w:tc>
          <w:tcPr>
            <w:tcW w:w="1932" w:type="dxa"/>
          </w:tcPr>
          <w:p w14:paraId="6CE51BF8" w14:textId="77777777" w:rsidR="00C06CB1" w:rsidRDefault="00C06CB1" w:rsidP="00C0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C06CB1" w14:paraId="2807B948" w14:textId="77777777" w:rsidTr="000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581AB43" w14:textId="6D1C8DA7" w:rsidR="00C06CB1" w:rsidRDefault="00C06CB1" w:rsidP="00C06CB1">
            <w:pPr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WBX-PSTN-8000-1M</w:t>
            </w:r>
          </w:p>
        </w:tc>
        <w:tc>
          <w:tcPr>
            <w:tcW w:w="1931" w:type="dxa"/>
            <w:vAlign w:val="center"/>
          </w:tcPr>
          <w:p w14:paraId="4A93EB6D" w14:textId="7B734423" w:rsidR="00C06CB1" w:rsidRDefault="00C06CB1" w:rsidP="00C0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06CB1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Стоимость минуты входящего вызова в коде 8800</w:t>
            </w:r>
          </w:p>
        </w:tc>
        <w:tc>
          <w:tcPr>
            <w:tcW w:w="1931" w:type="dxa"/>
            <w:vAlign w:val="center"/>
          </w:tcPr>
          <w:p w14:paraId="27BB9662" w14:textId="1009F851" w:rsidR="00C06CB1" w:rsidRDefault="00C06CB1" w:rsidP="00C0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1</w:t>
            </w:r>
          </w:p>
        </w:tc>
        <w:tc>
          <w:tcPr>
            <w:tcW w:w="1931" w:type="dxa"/>
            <w:vAlign w:val="center"/>
          </w:tcPr>
          <w:p w14:paraId="6284E2A6" w14:textId="6987E9CE" w:rsidR="00C06CB1" w:rsidRDefault="00C06CB1" w:rsidP="00C0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B1861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4,80</w:t>
            </w:r>
          </w:p>
        </w:tc>
        <w:tc>
          <w:tcPr>
            <w:tcW w:w="1932" w:type="dxa"/>
          </w:tcPr>
          <w:p w14:paraId="1EF7EB39" w14:textId="77777777" w:rsidR="00C06CB1" w:rsidRDefault="00C06CB1" w:rsidP="00C0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32380602" w14:textId="77777777" w:rsidR="004E53B4" w:rsidRDefault="004E53B4" w:rsidP="004E53B4">
      <w:pPr>
        <w:pStyle w:val="af3"/>
        <w:rPr>
          <w:lang w:val="ru-RU"/>
        </w:rPr>
      </w:pPr>
    </w:p>
    <w:p w14:paraId="3C5BCD77" w14:textId="412B390A" w:rsidR="00A030F8" w:rsidRPr="00BC4907" w:rsidRDefault="004E53B4" w:rsidP="004E53B4">
      <w:pPr>
        <w:pStyle w:val="af3"/>
        <w:numPr>
          <w:ilvl w:val="0"/>
          <w:numId w:val="12"/>
        </w:numPr>
        <w:rPr>
          <w:b/>
          <w:lang w:val="ru-RU"/>
        </w:rPr>
      </w:pPr>
      <w:r w:rsidRPr="00BC4907">
        <w:rPr>
          <w:b/>
          <w:lang w:val="ru-RU"/>
        </w:rPr>
        <w:t xml:space="preserve">Таблица по работам инженера в части интеграции ВКС и </w:t>
      </w:r>
      <w:r w:rsidRPr="00BC4907">
        <w:rPr>
          <w:b/>
        </w:rPr>
        <w:t>CMR</w:t>
      </w:r>
      <w:r w:rsidRPr="00BC4907">
        <w:rPr>
          <w:b/>
          <w:lang w:val="ru-RU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189"/>
        <w:gridCol w:w="1848"/>
        <w:gridCol w:w="1833"/>
      </w:tblGrid>
      <w:tr w:rsidR="00AB274E" w14:paraId="149A9B82" w14:textId="77777777" w:rsidTr="00BC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749EF2A7" w14:textId="77777777" w:rsidR="00AB274E" w:rsidRDefault="00AB274E" w:rsidP="00CD3ADD">
            <w:pPr>
              <w:rPr>
                <w:lang w:val="ru-RU"/>
              </w:rPr>
            </w:pPr>
            <w:r>
              <w:rPr>
                <w:lang w:val="ru-RU"/>
              </w:rPr>
              <w:t>Наименование услуги</w:t>
            </w:r>
          </w:p>
        </w:tc>
        <w:tc>
          <w:tcPr>
            <w:tcW w:w="1848" w:type="dxa"/>
          </w:tcPr>
          <w:p w14:paraId="11560F6C" w14:textId="577C5333" w:rsidR="00AB274E" w:rsidRDefault="00AB274E" w:rsidP="00AB2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Цена в рублях с НДС</w:t>
            </w:r>
          </w:p>
        </w:tc>
        <w:tc>
          <w:tcPr>
            <w:tcW w:w="1833" w:type="dxa"/>
          </w:tcPr>
          <w:p w14:paraId="2D9A5423" w14:textId="77777777" w:rsidR="00AB274E" w:rsidRDefault="00AB274E" w:rsidP="00CD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280CA1" w:rsidRPr="00217678" w14:paraId="10E69D31" w14:textId="77777777" w:rsidTr="00F37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  <w:gridSpan w:val="3"/>
            <w:vAlign w:val="center"/>
          </w:tcPr>
          <w:p w14:paraId="40D39ACE" w14:textId="3D9C779E" w:rsidR="00280CA1" w:rsidRPr="00280CA1" w:rsidRDefault="00280CA1" w:rsidP="00CD3ADD">
            <w:pPr>
              <w:rPr>
                <w:b w:val="0"/>
                <w:lang w:val="ru-RU"/>
              </w:rPr>
            </w:pPr>
            <w:r w:rsidRPr="00280CA1">
              <w:rPr>
                <w:b w:val="0"/>
                <w:lang w:val="ru-RU"/>
              </w:rPr>
              <w:t>Минимальная стоимость услуг технической настройки видеотерминалов*</w:t>
            </w:r>
          </w:p>
        </w:tc>
      </w:tr>
      <w:tr w:rsidR="00AB274E" w14:paraId="21AB586F" w14:textId="77777777" w:rsidTr="00BC490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vAlign w:val="center"/>
          </w:tcPr>
          <w:p w14:paraId="737F7975" w14:textId="711B1E8F" w:rsidR="00AB274E" w:rsidRDefault="00BC4907" w:rsidP="00CD3ADD">
            <w:pPr>
              <w:rPr>
                <w:lang w:val="ru-RU"/>
              </w:rPr>
            </w:pP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Стоимость регистрации и использования терминала в облаке, руб./мес., с НДС</w:t>
            </w:r>
          </w:p>
        </w:tc>
        <w:tc>
          <w:tcPr>
            <w:tcW w:w="1848" w:type="dxa"/>
            <w:vAlign w:val="center"/>
          </w:tcPr>
          <w:p w14:paraId="10C32FF4" w14:textId="6EE25946" w:rsidR="00AB274E" w:rsidRDefault="00BC4907" w:rsidP="00CD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350</w:t>
            </w:r>
          </w:p>
        </w:tc>
        <w:tc>
          <w:tcPr>
            <w:tcW w:w="1833" w:type="dxa"/>
          </w:tcPr>
          <w:p w14:paraId="2B136235" w14:textId="77777777" w:rsidR="00AB274E" w:rsidRDefault="00AB274E" w:rsidP="00CD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B274E" w14:paraId="1C788D7D" w14:textId="77777777" w:rsidTr="00BC4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vAlign w:val="center"/>
          </w:tcPr>
          <w:p w14:paraId="6775BD32" w14:textId="305C95FB" w:rsidR="00AB274E" w:rsidRPr="00BC4907" w:rsidRDefault="00AB274E" w:rsidP="00BC4907">
            <w:pPr>
              <w:rPr>
                <w:lang w:val="ru-RU"/>
              </w:rPr>
            </w:pPr>
            <w:r w:rsidRPr="00C06CB1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Стоимость </w:t>
            </w:r>
            <w:r w:rsidR="00BC4907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1 часа работ по настройке терминала </w:t>
            </w:r>
            <w:r w:rsidR="00BC4907"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Cisco</w:t>
            </w:r>
            <w:r w:rsidR="00BC4907" w:rsidRPr="00BC4907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 </w:t>
            </w:r>
            <w:r w:rsidR="00BC4907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в расчете на 1 терминал, руб. с НДС</w:t>
            </w:r>
          </w:p>
        </w:tc>
        <w:tc>
          <w:tcPr>
            <w:tcW w:w="1848" w:type="dxa"/>
            <w:vAlign w:val="center"/>
          </w:tcPr>
          <w:p w14:paraId="21C051EF" w14:textId="5984B100" w:rsidR="00AB274E" w:rsidRDefault="00BC4907" w:rsidP="00CD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2900</w:t>
            </w:r>
          </w:p>
        </w:tc>
        <w:tc>
          <w:tcPr>
            <w:tcW w:w="1833" w:type="dxa"/>
          </w:tcPr>
          <w:p w14:paraId="6A140108" w14:textId="77777777" w:rsidR="00AB274E" w:rsidRDefault="00AB274E" w:rsidP="00CD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B274E" w14:paraId="104E53A0" w14:textId="77777777" w:rsidTr="00BC49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vAlign w:val="center"/>
          </w:tcPr>
          <w:p w14:paraId="699E6778" w14:textId="17E0E4DD" w:rsidR="00AB274E" w:rsidRPr="00BC4907" w:rsidRDefault="00BC4907" w:rsidP="00CD3ADD">
            <w:pP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</w:pP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Стоимость 1 часа работ по настройке </w:t>
            </w:r>
            <w:r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Third</w:t>
            </w:r>
            <w:r w:rsidRPr="00BC4907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 </w:t>
            </w:r>
            <w:r>
              <w:rPr>
                <w:rFonts w:ascii="PFSquareSansPro-Regular" w:eastAsia="Times New Roman" w:hAnsi="PFSquareSansPro-Regular" w:cs="Arial"/>
                <w:color w:val="000000"/>
                <w:sz w:val="16"/>
              </w:rPr>
              <w:t>Party</w:t>
            </w:r>
            <w:r w:rsidRPr="00BC4907"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 xml:space="preserve"> </w:t>
            </w: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терминала в расчете на 1 терминал, руб. с НДС</w:t>
            </w:r>
          </w:p>
        </w:tc>
        <w:tc>
          <w:tcPr>
            <w:tcW w:w="1848" w:type="dxa"/>
            <w:vAlign w:val="center"/>
          </w:tcPr>
          <w:p w14:paraId="7CF45350" w14:textId="5287256B" w:rsidR="00AB274E" w:rsidRPr="00BC4907" w:rsidRDefault="00BC4907" w:rsidP="00CD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</w:pPr>
            <w:r>
              <w:rPr>
                <w:rFonts w:ascii="PFSquareSansPro-Regular" w:eastAsia="Times New Roman" w:hAnsi="PFSquareSansPro-Regular" w:cs="Arial"/>
                <w:color w:val="000000"/>
                <w:sz w:val="16"/>
                <w:lang w:val="ru-RU"/>
              </w:rPr>
              <w:t>4300</w:t>
            </w:r>
          </w:p>
        </w:tc>
        <w:tc>
          <w:tcPr>
            <w:tcW w:w="1833" w:type="dxa"/>
          </w:tcPr>
          <w:p w14:paraId="442D1368" w14:textId="77777777" w:rsidR="00AB274E" w:rsidRDefault="00AB274E" w:rsidP="00CD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bookmarkStart w:id="2" w:name="_GoBack"/>
        <w:bookmarkEnd w:id="2"/>
      </w:tr>
    </w:tbl>
    <w:p w14:paraId="5B6B5F13" w14:textId="77777777" w:rsidR="004E53B4" w:rsidRDefault="004E53B4" w:rsidP="004E53B4">
      <w:pPr>
        <w:rPr>
          <w:lang w:val="ru-RU"/>
        </w:rPr>
      </w:pPr>
    </w:p>
    <w:p w14:paraId="3F7193EC" w14:textId="0274EBA6" w:rsidR="00280CA1" w:rsidRDefault="00280CA1" w:rsidP="004E53B4">
      <w:pPr>
        <w:rPr>
          <w:lang w:val="ru-RU"/>
        </w:rPr>
      </w:pPr>
      <w:r>
        <w:rPr>
          <w:lang w:val="ru-RU"/>
        </w:rPr>
        <w:t>*От услуг регистрации терминалов в облаке можно отказаться, если есть возможность использовать собственную инфраструктуру и выполнить работы своими силами</w:t>
      </w:r>
      <w:r w:rsidR="0048301A">
        <w:rPr>
          <w:lang w:val="ru-RU"/>
        </w:rPr>
        <w:t>.</w:t>
      </w:r>
    </w:p>
    <w:p w14:paraId="04DA9A78" w14:textId="77777777" w:rsidR="0026223D" w:rsidRPr="004E53B4" w:rsidRDefault="0026223D" w:rsidP="004E53B4">
      <w:pPr>
        <w:rPr>
          <w:lang w:val="ru-RU"/>
        </w:rPr>
      </w:pPr>
    </w:p>
    <w:p w14:paraId="2B64CD0D" w14:textId="77777777" w:rsidR="00217678" w:rsidRDefault="00570BDB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Допо</w:t>
      </w:r>
      <w:r w:rsidR="0048301A">
        <w:rPr>
          <w:sz w:val="16"/>
          <w:szCs w:val="16"/>
          <w:lang w:val="ru-RU"/>
        </w:rPr>
        <w:t>лнительную информацию по решениям</w:t>
      </w:r>
      <w:r w:rsidRPr="00280CA1">
        <w:rPr>
          <w:sz w:val="16"/>
          <w:szCs w:val="16"/>
          <w:lang w:val="ru-RU"/>
        </w:rPr>
        <w:t xml:space="preserve"> </w:t>
      </w:r>
      <w:r w:rsidRPr="00280CA1">
        <w:rPr>
          <w:b/>
          <w:sz w:val="16"/>
          <w:szCs w:val="16"/>
        </w:rPr>
        <w:t>Cisco</w:t>
      </w:r>
      <w:r w:rsidR="0048301A">
        <w:rPr>
          <w:b/>
          <w:sz w:val="16"/>
          <w:szCs w:val="16"/>
          <w:lang w:val="ru-RU"/>
        </w:rPr>
        <w:t xml:space="preserve"> </w:t>
      </w:r>
      <w:r w:rsidR="0048301A">
        <w:rPr>
          <w:b/>
          <w:sz w:val="16"/>
          <w:szCs w:val="16"/>
        </w:rPr>
        <w:t>WebEx</w:t>
      </w:r>
      <w:r w:rsidR="0048301A" w:rsidRPr="0048301A">
        <w:rPr>
          <w:b/>
          <w:sz w:val="16"/>
          <w:szCs w:val="16"/>
          <w:lang w:val="ru-RU"/>
        </w:rPr>
        <w:t xml:space="preserve"> </w:t>
      </w:r>
      <w:r w:rsidR="0048301A">
        <w:rPr>
          <w:b/>
          <w:sz w:val="16"/>
          <w:szCs w:val="16"/>
          <w:lang w:val="ru-RU"/>
        </w:rPr>
        <w:t>и</w:t>
      </w:r>
      <w:r w:rsidRPr="00280CA1">
        <w:rPr>
          <w:b/>
          <w:sz w:val="16"/>
          <w:szCs w:val="16"/>
          <w:lang w:val="ru-RU"/>
        </w:rPr>
        <w:t xml:space="preserve"> </w:t>
      </w:r>
      <w:r w:rsidRPr="00280CA1">
        <w:rPr>
          <w:b/>
          <w:sz w:val="16"/>
          <w:szCs w:val="16"/>
        </w:rPr>
        <w:t>Collaboration</w:t>
      </w:r>
      <w:r w:rsidRPr="00280CA1">
        <w:rPr>
          <w:b/>
          <w:sz w:val="16"/>
          <w:szCs w:val="16"/>
          <w:lang w:val="ru-RU"/>
        </w:rPr>
        <w:t xml:space="preserve"> </w:t>
      </w:r>
      <w:r w:rsidRPr="00280CA1">
        <w:rPr>
          <w:b/>
          <w:sz w:val="16"/>
          <w:szCs w:val="16"/>
        </w:rPr>
        <w:t>Meeting</w:t>
      </w:r>
      <w:r w:rsidRPr="00280CA1">
        <w:rPr>
          <w:b/>
          <w:sz w:val="16"/>
          <w:szCs w:val="16"/>
          <w:lang w:val="ru-RU"/>
        </w:rPr>
        <w:t xml:space="preserve"> </w:t>
      </w:r>
      <w:r w:rsidRPr="00280CA1">
        <w:rPr>
          <w:b/>
          <w:sz w:val="16"/>
          <w:szCs w:val="16"/>
        </w:rPr>
        <w:t>Rooms</w:t>
      </w:r>
      <w:r w:rsidRPr="00280CA1">
        <w:rPr>
          <w:b/>
          <w:sz w:val="16"/>
          <w:szCs w:val="16"/>
          <w:lang w:val="ru-RU"/>
        </w:rPr>
        <w:t xml:space="preserve"> </w:t>
      </w:r>
      <w:r w:rsidRPr="00280CA1">
        <w:rPr>
          <w:b/>
          <w:sz w:val="16"/>
          <w:szCs w:val="16"/>
        </w:rPr>
        <w:t>Cloud</w:t>
      </w:r>
      <w:r w:rsidRPr="00280CA1">
        <w:rPr>
          <w:sz w:val="16"/>
          <w:szCs w:val="16"/>
          <w:lang w:val="ru-RU"/>
        </w:rPr>
        <w:t xml:space="preserve"> можно получить в компании </w:t>
      </w:r>
      <w:r w:rsidRPr="00280CA1">
        <w:rPr>
          <w:sz w:val="16"/>
          <w:szCs w:val="16"/>
        </w:rPr>
        <w:t>CTI</w:t>
      </w:r>
      <w:r w:rsidR="00217678">
        <w:rPr>
          <w:sz w:val="16"/>
          <w:szCs w:val="16"/>
          <w:lang w:val="ru-RU"/>
        </w:rPr>
        <w:t>:</w:t>
      </w:r>
    </w:p>
    <w:p w14:paraId="0D51F026" w14:textId="77777777" w:rsidR="00217678" w:rsidRPr="00217678" w:rsidRDefault="00217678" w:rsidP="00280CA1">
      <w:pPr>
        <w:spacing w:after="0" w:line="240" w:lineRule="auto"/>
        <w:rPr>
          <w:sz w:val="16"/>
          <w:szCs w:val="16"/>
          <w:highlight w:val="yellow"/>
          <w:lang w:val="ru-RU"/>
        </w:rPr>
      </w:pPr>
      <w:commentRangeStart w:id="3"/>
      <w:r w:rsidRPr="00217678">
        <w:rPr>
          <w:sz w:val="16"/>
          <w:szCs w:val="16"/>
          <w:highlight w:val="yellow"/>
          <w:lang w:val="ru-RU"/>
        </w:rPr>
        <w:t>Аккаунт менеджер</w:t>
      </w:r>
    </w:p>
    <w:p w14:paraId="31FB9DCB" w14:textId="77777777" w:rsidR="00217678" w:rsidRDefault="00217678" w:rsidP="00280CA1">
      <w:pPr>
        <w:spacing w:after="0" w:line="240" w:lineRule="auto"/>
        <w:rPr>
          <w:sz w:val="16"/>
          <w:szCs w:val="16"/>
          <w:lang w:val="ru-RU"/>
        </w:rPr>
      </w:pPr>
      <w:r w:rsidRPr="00217678">
        <w:rPr>
          <w:sz w:val="16"/>
          <w:szCs w:val="16"/>
          <w:highlight w:val="yellow"/>
          <w:lang w:val="ru-RU"/>
        </w:rPr>
        <w:t>контакты:</w:t>
      </w:r>
      <w:commentRangeEnd w:id="3"/>
      <w:r>
        <w:rPr>
          <w:rStyle w:val="aff4"/>
        </w:rPr>
        <w:commentReference w:id="3"/>
      </w:r>
    </w:p>
    <w:p w14:paraId="73B1A3B2" w14:textId="3D213E26" w:rsidR="00217678" w:rsidRPr="00217678" w:rsidRDefault="00217678" w:rsidP="00280CA1">
      <w:pPr>
        <w:spacing w:after="0" w:line="240" w:lineRule="auto"/>
        <w:rPr>
          <w:sz w:val="16"/>
          <w:szCs w:val="16"/>
        </w:rPr>
      </w:pPr>
      <w:hyperlink r:id="rId15" w:history="1">
        <w:r w:rsidRPr="00217678">
          <w:rPr>
            <w:rStyle w:val="afe"/>
            <w:sz w:val="16"/>
            <w:szCs w:val="16"/>
          </w:rPr>
          <w:t>webex-russia.ru</w:t>
        </w:r>
      </w:hyperlink>
      <w:r>
        <w:rPr>
          <w:sz w:val="16"/>
          <w:szCs w:val="16"/>
        </w:rPr>
        <w:t xml:space="preserve"> </w:t>
      </w:r>
    </w:p>
    <w:p w14:paraId="067A2B22" w14:textId="7F43DF9F" w:rsidR="001E3C64" w:rsidRPr="00280CA1" w:rsidRDefault="001E3C64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117218, Россия, Москва,</w:t>
      </w:r>
    </w:p>
    <w:p w14:paraId="17D55FE4" w14:textId="1933F146" w:rsidR="001E3C64" w:rsidRPr="00280CA1" w:rsidRDefault="001E3C64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ул. Кржижановского, д. 29,</w:t>
      </w:r>
      <w:r w:rsidR="00135FB9" w:rsidRPr="00280CA1">
        <w:rPr>
          <w:noProof/>
          <w:sz w:val="16"/>
          <w:szCs w:val="16"/>
          <w:lang w:val="ru-RU" w:eastAsia="ru-RU"/>
        </w:rPr>
        <w:t xml:space="preserve"> </w:t>
      </w:r>
    </w:p>
    <w:p w14:paraId="6FCC6B91" w14:textId="5677040C" w:rsidR="001E3C64" w:rsidRPr="00280CA1" w:rsidRDefault="001E3C64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корпус 1</w:t>
      </w:r>
    </w:p>
    <w:p w14:paraId="10478D4B" w14:textId="52003E2B" w:rsidR="001E3C64" w:rsidRPr="00280CA1" w:rsidRDefault="001E3C64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Тел.: +7.495.784.73.13</w:t>
      </w:r>
    </w:p>
    <w:p w14:paraId="24043437" w14:textId="62E8049D" w:rsidR="001E3C64" w:rsidRPr="00280CA1" w:rsidRDefault="001E3C64" w:rsidP="00280CA1">
      <w:pPr>
        <w:spacing w:after="0" w:line="240" w:lineRule="auto"/>
        <w:rPr>
          <w:sz w:val="16"/>
          <w:szCs w:val="16"/>
          <w:lang w:val="ru-RU"/>
        </w:rPr>
      </w:pPr>
      <w:r w:rsidRPr="00280CA1">
        <w:rPr>
          <w:sz w:val="16"/>
          <w:szCs w:val="16"/>
          <w:lang w:val="ru-RU"/>
        </w:rPr>
        <w:t>Факс: +7.495.784.73.14</w:t>
      </w:r>
    </w:p>
    <w:p w14:paraId="5053DDC6" w14:textId="144E39B8" w:rsidR="001E3C64" w:rsidRPr="00217678" w:rsidRDefault="001E3C64" w:rsidP="00280CA1">
      <w:pPr>
        <w:spacing w:after="0" w:line="240" w:lineRule="auto"/>
        <w:rPr>
          <w:sz w:val="16"/>
          <w:szCs w:val="16"/>
          <w:lang w:val="ru-RU"/>
        </w:rPr>
      </w:pPr>
    </w:p>
    <w:sectPr w:rsidR="001E3C64" w:rsidRPr="00217678" w:rsidSect="00E15618">
      <w:headerReference w:type="default" r:id="rId16"/>
      <w:type w:val="continuous"/>
      <w:pgSz w:w="12240" w:h="15840"/>
      <w:pgMar w:top="1440" w:right="1440" w:bottom="1440" w:left="1134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Ekaterina Semekhina" w:date="2015-10-29T18:04:00Z" w:initials="ES">
    <w:p w14:paraId="286319EC" w14:textId="26A4DCA6" w:rsidR="00217678" w:rsidRPr="00217678" w:rsidRDefault="00217678">
      <w:pPr>
        <w:pStyle w:val="aff5"/>
        <w:rPr>
          <w:lang w:val="ru-RU"/>
        </w:rPr>
      </w:pPr>
      <w:r>
        <w:rPr>
          <w:rStyle w:val="aff4"/>
        </w:rPr>
        <w:annotationRef/>
      </w:r>
      <w:r>
        <w:rPr>
          <w:lang w:val="ru-RU"/>
        </w:rPr>
        <w:t>Заполняется Аккаунт менеджером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31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2C97B" w14:textId="77777777" w:rsidR="00184638" w:rsidRDefault="00184638" w:rsidP="008F6CBB">
      <w:pPr>
        <w:spacing w:after="0" w:line="240" w:lineRule="auto"/>
      </w:pPr>
      <w:r>
        <w:separator/>
      </w:r>
    </w:p>
  </w:endnote>
  <w:endnote w:type="continuationSeparator" w:id="0">
    <w:p w14:paraId="0B1D61D4" w14:textId="77777777" w:rsidR="00184638" w:rsidRDefault="00184638" w:rsidP="008F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FSquareSansPro-Regular">
    <w:altName w:val="Times New Roman"/>
    <w:charset w:val="00"/>
    <w:family w:val="auto"/>
    <w:pitch w:val="variable"/>
    <w:sig w:usb0="00000001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3734" w14:textId="77777777" w:rsidR="00017EAD" w:rsidRDefault="00017EAD" w:rsidP="00D32BAC">
    <w:pPr>
      <w:pStyle w:val="af6"/>
      <w:ind w:left="-851"/>
      <w:jc w:val="both"/>
      <w:rPr>
        <w:sz w:val="16"/>
        <w:szCs w:val="16"/>
        <w:lang w:val="ru-RU"/>
      </w:rPr>
    </w:pPr>
    <w:r>
      <w:rPr>
        <w:noProof/>
        <w:sz w:val="16"/>
        <w:szCs w:val="16"/>
        <w:lang w:val="ru-RU" w:eastAsia="ru-RU"/>
      </w:rPr>
      <w:drawing>
        <wp:anchor distT="0" distB="0" distL="114300" distR="114300" simplePos="0" relativeHeight="251663360" behindDoc="0" locked="0" layoutInCell="1" allowOverlap="1" wp14:anchorId="6642743F" wp14:editId="1E72958A">
          <wp:simplePos x="0" y="0"/>
          <wp:positionH relativeFrom="column">
            <wp:posOffset>4305300</wp:posOffset>
          </wp:positionH>
          <wp:positionV relativeFrom="page">
            <wp:posOffset>9151620</wp:posOffset>
          </wp:positionV>
          <wp:extent cx="2524760" cy="895350"/>
          <wp:effectExtent l="0" t="0" r="8890" b="0"/>
          <wp:wrapThrough wrapText="bothSides">
            <wp:wrapPolygon edited="0">
              <wp:start x="7334" y="0"/>
              <wp:lineTo x="489" y="6894"/>
              <wp:lineTo x="489" y="12409"/>
              <wp:lineTo x="3586" y="15626"/>
              <wp:lineTo x="7171" y="15626"/>
              <wp:lineTo x="7171" y="19302"/>
              <wp:lineTo x="8312" y="19762"/>
              <wp:lineTo x="15483" y="20681"/>
              <wp:lineTo x="20535" y="20681"/>
              <wp:lineTo x="21187" y="19762"/>
              <wp:lineTo x="21513" y="18383"/>
              <wp:lineTo x="21513" y="0"/>
              <wp:lineTo x="7334" y="0"/>
            </wp:wrapPolygon>
          </wp:wrapThrough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76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69E9">
      <w:rPr>
        <w:sz w:val="16"/>
        <w:szCs w:val="16"/>
        <w:lang w:val="ru-RU"/>
      </w:rPr>
      <w:t xml:space="preserve">© 2015 </w:t>
    </w:r>
    <w:r w:rsidRPr="002808FB">
      <w:rPr>
        <w:sz w:val="16"/>
        <w:szCs w:val="16"/>
      </w:rPr>
      <w:t>Cisco</w:t>
    </w:r>
    <w:r w:rsidRPr="00B569E9">
      <w:rPr>
        <w:sz w:val="16"/>
        <w:szCs w:val="16"/>
        <w:lang w:val="ru-RU"/>
      </w:rPr>
      <w:t xml:space="preserve">. </w:t>
    </w:r>
    <w:r>
      <w:rPr>
        <w:sz w:val="16"/>
        <w:szCs w:val="16"/>
        <w:lang w:val="ru-RU"/>
      </w:rPr>
      <w:t>Все права защищены</w:t>
    </w:r>
    <w:r w:rsidRPr="00B569E9">
      <w:rPr>
        <w:sz w:val="16"/>
        <w:szCs w:val="16"/>
        <w:lang w:val="ru-RU"/>
      </w:rPr>
      <w:t xml:space="preserve">. </w:t>
    </w:r>
    <w:r w:rsidRPr="002808FB">
      <w:rPr>
        <w:sz w:val="16"/>
        <w:szCs w:val="16"/>
      </w:rPr>
      <w:t>Cisco</w:t>
    </w:r>
    <w:r w:rsidRPr="00B569E9">
      <w:rPr>
        <w:sz w:val="16"/>
        <w:szCs w:val="16"/>
        <w:lang w:val="ru-RU"/>
      </w:rPr>
      <w:t xml:space="preserve"> </w:t>
    </w:r>
    <w:r>
      <w:rPr>
        <w:sz w:val="16"/>
        <w:szCs w:val="16"/>
        <w:lang w:val="ru-RU"/>
      </w:rPr>
      <w:t>и другие логотипы, зарегистрированные торговые марки</w:t>
    </w:r>
  </w:p>
  <w:p w14:paraId="2DFE89C7" w14:textId="77777777" w:rsidR="00017EAD" w:rsidRPr="00880631" w:rsidRDefault="00017EAD" w:rsidP="00880631">
    <w:pPr>
      <w:pStyle w:val="af6"/>
      <w:ind w:left="-851"/>
      <w:jc w:val="both"/>
      <w:rPr>
        <w:sz w:val="16"/>
        <w:szCs w:val="16"/>
        <w:lang w:val="ru-RU"/>
      </w:rPr>
    </w:pPr>
    <w:r>
      <w:rPr>
        <w:sz w:val="16"/>
        <w:szCs w:val="16"/>
        <w:lang w:val="ru-RU"/>
      </w:rPr>
      <w:t xml:space="preserve">доступны по ссылке: </w:t>
    </w:r>
    <w:r w:rsidRPr="002808FB">
      <w:rPr>
        <w:sz w:val="16"/>
        <w:szCs w:val="16"/>
      </w:rPr>
      <w:t>www</w:t>
    </w:r>
    <w:r w:rsidRPr="00880631">
      <w:rPr>
        <w:sz w:val="16"/>
        <w:szCs w:val="16"/>
      </w:rPr>
      <w:t>.</w:t>
    </w:r>
    <w:r w:rsidRPr="002808FB">
      <w:rPr>
        <w:sz w:val="16"/>
        <w:szCs w:val="16"/>
      </w:rPr>
      <w:t>cisco</w:t>
    </w:r>
    <w:r w:rsidRPr="00880631">
      <w:rPr>
        <w:sz w:val="16"/>
        <w:szCs w:val="16"/>
      </w:rPr>
      <w:t>.</w:t>
    </w:r>
    <w:r w:rsidRPr="002808FB">
      <w:rPr>
        <w:sz w:val="16"/>
        <w:szCs w:val="16"/>
      </w:rPr>
      <w:t>com</w:t>
    </w:r>
    <w:r w:rsidRPr="00880631">
      <w:rPr>
        <w:sz w:val="16"/>
        <w:szCs w:val="16"/>
      </w:rPr>
      <w:t xml:space="preserve">/ </w:t>
    </w:r>
    <w:r w:rsidRPr="002808FB">
      <w:rPr>
        <w:sz w:val="16"/>
        <w:szCs w:val="16"/>
      </w:rPr>
      <w:t>go</w:t>
    </w:r>
    <w:r w:rsidRPr="00880631">
      <w:rPr>
        <w:sz w:val="16"/>
        <w:szCs w:val="16"/>
      </w:rPr>
      <w:t>/</w:t>
    </w:r>
    <w:r w:rsidRPr="002808FB">
      <w:rPr>
        <w:sz w:val="16"/>
        <w:szCs w:val="16"/>
      </w:rPr>
      <w:t>trademarks</w:t>
    </w:r>
    <w:r w:rsidRPr="00880631">
      <w:rPr>
        <w:sz w:val="16"/>
        <w:szCs w:val="16"/>
      </w:rPr>
      <w:t xml:space="preserve">. </w:t>
    </w:r>
    <w:r w:rsidRPr="009A1038">
      <w:rPr>
        <w:sz w:val="16"/>
        <w:szCs w:val="16"/>
        <w:lang w:val="ru-RU"/>
      </w:rPr>
      <w:t>(1110</w:t>
    </w:r>
    <w:r w:rsidRPr="002808FB">
      <w:rPr>
        <w:sz w:val="16"/>
        <w:szCs w:val="16"/>
      </w:rPr>
      <w:t>R</w:t>
    </w:r>
    <w:r w:rsidRPr="009A1038">
      <w:rPr>
        <w:sz w:val="16"/>
        <w:szCs w:val="16"/>
        <w:lang w:val="ru-RU"/>
      </w:rPr>
      <w:t xml:space="preserve">) </w:t>
    </w:r>
    <w:r w:rsidRPr="002808FB">
      <w:rPr>
        <w:sz w:val="16"/>
        <w:szCs w:val="16"/>
      </w:rPr>
      <w:t>C</w:t>
    </w:r>
    <w:r w:rsidRPr="009A1038">
      <w:rPr>
        <w:sz w:val="16"/>
        <w:szCs w:val="16"/>
        <w:lang w:val="ru-RU"/>
      </w:rPr>
      <w:t>45-732713-02 01/15</w:t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0269D" w14:textId="77777777" w:rsidR="00184638" w:rsidRDefault="00184638" w:rsidP="008F6CBB">
      <w:pPr>
        <w:spacing w:after="0" w:line="240" w:lineRule="auto"/>
      </w:pPr>
      <w:r>
        <w:separator/>
      </w:r>
    </w:p>
  </w:footnote>
  <w:footnote w:type="continuationSeparator" w:id="0">
    <w:p w14:paraId="65FC2873" w14:textId="77777777" w:rsidR="00184638" w:rsidRDefault="00184638" w:rsidP="008F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2AFF7" w14:textId="77777777" w:rsidR="00017EAD" w:rsidRDefault="00017EAD">
    <w:pPr>
      <w:pStyle w:val="af4"/>
    </w:pPr>
    <w:r w:rsidRPr="00051B6F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9AD3BD" wp14:editId="4DB9A6D7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48872" cy="705941"/>
              <wp:effectExtent l="0" t="0" r="0" b="0"/>
              <wp:wrapNone/>
              <wp:docPr id="2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48872" cy="705941"/>
                        <a:chOff x="0" y="0"/>
                        <a:chExt cx="7848872" cy="705941"/>
                      </a:xfrm>
                    </wpg:grpSpPr>
                    <wps:wsp>
                      <wps:cNvPr id="3" name="Прямоугольник 3"/>
                      <wps:cNvSpPr/>
                      <wps:spPr>
                        <a:xfrm>
                          <a:off x="0" y="0"/>
                          <a:ext cx="7848872" cy="70594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9E91" w14:textId="77777777" w:rsidR="00017EAD" w:rsidRPr="00A306D1" w:rsidRDefault="00017EAD" w:rsidP="00A306D1">
                            <w:pPr>
                              <w:ind w:right="548"/>
                              <w:jc w:val="right"/>
                              <w:rPr>
                                <w:lang w:val="ru-RU"/>
                              </w:rPr>
                            </w:pP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117218, Россия, Москва,</w:t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br/>
                              <w:t>ул. Кржижановского, д. 29,</w:t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 </w:t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корпус 1.</w:t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br/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Тел.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/Факс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: +7.495.784.73.13/</w:t>
                            </w:r>
                            <w:r w:rsidRPr="00A306D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+7.495.784.73.14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2066" y="189854"/>
                          <a:ext cx="1771650" cy="307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9AD3BD" id="Группа 4" o:spid="_x0000_s1043" style="position:absolute;margin-left:-1in;margin-top:-36pt;width:618pt;height:55.6pt;z-index:251662336" coordsize="78488,7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">
              <v:rect id="Прямоугольник 3" o:spid="_x0000_s1044" style="position:absolute;width:78488;height:7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J7sIA&#10;AADaAAAADwAAAGRycy9kb3ducmV2LnhtbESPzWoCQRCE7wHfYWjBS9DZGAi6OooIQQ+5+INem512&#10;d3CnZ9lpdX17JxDIsaiqr6j5svO1ulMbXWADH6MMFHERrOPSwPHwPZyAioJssQ5MBp4UYbnovc0x&#10;t+HBO7rvpVQJwjFHA5VIk2sdi4o8xlFoiJN3Ca1HSbIttW3xkeC+1uMs+9IeHaeFChtaV1Rc9zdv&#10;4GcznRzjWdwKnT+9XxrZ3fzUmEG/W81ACXXyH/5rb62BT/i9km6AX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EnuwgAAANoAAAAPAAAAAAAAAAAAAAAAAJgCAABkcnMvZG93&#10;bnJldi54bWxQSwUGAAAAAAQABAD1AAAAhwMAAAAA&#10;" fillcolor="#00b0f0" stroked="f" strokeweight="1.5pt">
                <v:stroke endcap="round"/>
                <v:textbox>
                  <w:txbxContent>
                    <w:p w14:paraId="34A09E91" w14:textId="77777777" w:rsidR="00017EAD" w:rsidRPr="00A306D1" w:rsidRDefault="00017EAD" w:rsidP="00A306D1">
                      <w:pPr>
                        <w:ind w:right="548"/>
                        <w:jc w:val="right"/>
                        <w:rPr>
                          <w:lang w:val="ru-RU"/>
                        </w:rPr>
                      </w:pPr>
                      <w:r w:rsidRPr="00A306D1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117218, Россия, Москва,</w:t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br/>
                        <w:t>ул. Кржижановского, д. 29,</w:t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</w:rPr>
                        <w:t> </w:t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корпус 1.</w:t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br/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</w:rPr>
                        <w:t>Тел.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/Факс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: +7.495.784.73.13/</w:t>
                      </w:r>
                      <w:r w:rsidRPr="00A306D1">
                        <w:rPr>
                          <w:rFonts w:cstheme="minorHAnsi"/>
                          <w:sz w:val="18"/>
                          <w:szCs w:val="18"/>
                        </w:rPr>
                        <w:t>+7.495.784.73.14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45" type="#_x0000_t75" style="position:absolute;left:3820;top:1898;width:1771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09HCAAAA2gAAAA8AAABkcnMvZG93bnJldi54bWxEj0+LwjAUxO+C3yE8YW+aKrLUahSVlRW8&#10;+O/g8dE822rzUpuo3W+/EQSPw8z8hpnMGlOKB9WusKyg34tAEKdWF5wpOB5W3RiE88gaS8uk4I8c&#10;zKbt1gQTbZ+8o8feZyJA2CWoIPe+SqR0aU4GXc9WxME729qgD7LOpK7xGeCmlIMo+pYGCw4LOVa0&#10;zCm97u9Ggb1u7vizGI3WJ9pWv5dVPLwtY6W+Os18DMJT4z/hd3utFQzhdSXcADn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FNPRwgAAANoAAAAPAAAAAAAAAAAAAAAAAJ8C&#10;AABkcnMvZG93bnJldi54bWxQSwUGAAAAAAQABAD3AAAAjgMAAAAA&#10;">
                <v:imagedata r:id="rId2"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FFAB" w14:textId="11A2B9CC" w:rsidR="00E70176" w:rsidRDefault="00E70176">
    <w:pPr>
      <w:pStyle w:val="af4"/>
    </w:pPr>
    <w:r w:rsidRPr="00051B6F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BFFDB2" wp14:editId="78890DF8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962900" cy="781050"/>
              <wp:effectExtent l="0" t="0" r="0" b="0"/>
              <wp:wrapNone/>
              <wp:docPr id="12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2900" cy="781050"/>
                        <a:chOff x="0" y="0"/>
                        <a:chExt cx="7848872" cy="705941"/>
                      </a:xfrm>
                    </wpg:grpSpPr>
                    <wps:wsp>
                      <wps:cNvPr id="13" name="Прямоугольник 13"/>
                      <wps:cNvSpPr/>
                      <wps:spPr>
                        <a:xfrm>
                          <a:off x="0" y="0"/>
                          <a:ext cx="7848872" cy="70594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44616" y="199379"/>
                          <a:ext cx="1771650" cy="307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55D65" id="Группа 4" o:spid="_x0000_s1026" style="position:absolute;margin-left:575.8pt;margin-top:-36pt;width:627pt;height:61.5pt;z-index:251659264;mso-position-horizontal:right;mso-position-horizontal-relative:page;mso-width-relative:margin;mso-height-relative:margin" coordsize="78488,7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">
              <v:rect id="Прямоугольник 13" o:spid="_x0000_s1027" style="position:absolute;width:78488;height:7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T0cAA&#10;AADbAAAADwAAAGRycy9kb3ducmV2LnhtbERPS2sCMRC+F/wPYQQvRbO1UHQ1ighFD734QK/DZtwN&#10;bibLZtT135tCobf5+J4zX3a+Vndqowts4GOUgSIugnVcGjgevocTUFGQLdaBycCTIiwXvbc55jY8&#10;eEf3vZQqhXDM0UAl0uRax6Iij3EUGuLEXULrURJsS21bfKRwX+txln1pj45TQ4UNrSsqrvubN/Cz&#10;mU6O8Sxuhc6f3i+N7G5+asyg361moIQ6+Rf/ubc2zf+E31/SAXr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5sT0cAAAADbAAAADwAAAAAAAAAAAAAAAACYAgAAZHJzL2Rvd25y&#10;ZXYueG1sUEsFBgAAAAAEAAQA9QAAAIUDAAAAAA==&#10;" fillcolor="#00b0f0" stroked="f" strokeweight="1.5pt">
                <v:stroke endcap="round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8" type="#_x0000_t75" style="position:absolute;left:55446;top:1993;width:17716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IoH/CAAAA2wAAAA8AAABkcnMvZG93bnJldi54bWxET01rwkAQvQv+h2WE3szGIiWmWUWloYKX&#10;qj30OGSnSTQ7m2bXmP77rlDwNo/3OdlqMI3oqXO1ZQWzKAZBXFhdc6ng85RPExDOI2tsLJOCX3Kw&#10;Wo5HGaba3vhA/dGXIoSwS1FB5X2bSumKigy6yLbEgfu2nUEfYFdK3eEthJtGPsfxizRYc2iosKVt&#10;RcXleDUK7GV/xbfNYrH7oo/2/Zwn859totTTZFi/gvA0+If4373TYf4c7r+E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yKB/wgAAANsAAAAPAAAAAAAAAAAAAAAAAJ8C&#10;AABkcnMvZG93bnJldi54bWxQSwUGAAAAAAQABAD3AAAAjgMAAAAA&#10;">
                <v:imagedata r:id="rId2" o:title=""/>
                <o:lock v:ext="edit" aspectratio="f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4165"/>
    <w:multiLevelType w:val="hybridMultilevel"/>
    <w:tmpl w:val="39EC9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313B"/>
    <w:multiLevelType w:val="hybridMultilevel"/>
    <w:tmpl w:val="A4CE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32EAC"/>
    <w:multiLevelType w:val="hybridMultilevel"/>
    <w:tmpl w:val="513E198A"/>
    <w:lvl w:ilvl="0" w:tplc="041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2A844799"/>
    <w:multiLevelType w:val="hybridMultilevel"/>
    <w:tmpl w:val="D9C8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10F2F"/>
    <w:multiLevelType w:val="hybridMultilevel"/>
    <w:tmpl w:val="5FBE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F089A"/>
    <w:multiLevelType w:val="hybridMultilevel"/>
    <w:tmpl w:val="62EC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6266"/>
    <w:multiLevelType w:val="hybridMultilevel"/>
    <w:tmpl w:val="4678E7A6"/>
    <w:lvl w:ilvl="0" w:tplc="041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>
    <w:nsid w:val="502B4D24"/>
    <w:multiLevelType w:val="hybridMultilevel"/>
    <w:tmpl w:val="5D5C1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26E97"/>
    <w:multiLevelType w:val="hybridMultilevel"/>
    <w:tmpl w:val="E86AD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7026D"/>
    <w:multiLevelType w:val="hybridMultilevel"/>
    <w:tmpl w:val="5E1EF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519E3"/>
    <w:multiLevelType w:val="hybridMultilevel"/>
    <w:tmpl w:val="83CA6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84FBB"/>
    <w:multiLevelType w:val="hybridMultilevel"/>
    <w:tmpl w:val="179E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katerina Semekhina">
    <w15:presenceInfo w15:providerId="AD" w15:userId="S-1-5-21-89005552-1247760770-141977967-102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2B"/>
    <w:rsid w:val="000061C7"/>
    <w:rsid w:val="000102C0"/>
    <w:rsid w:val="00017EAD"/>
    <w:rsid w:val="00047A8D"/>
    <w:rsid w:val="00051B6F"/>
    <w:rsid w:val="00072456"/>
    <w:rsid w:val="000844CE"/>
    <w:rsid w:val="000849C6"/>
    <w:rsid w:val="000B5C1F"/>
    <w:rsid w:val="000E1AEB"/>
    <w:rsid w:val="000E6F0C"/>
    <w:rsid w:val="00114D32"/>
    <w:rsid w:val="00134B0B"/>
    <w:rsid w:val="00135FB9"/>
    <w:rsid w:val="00184638"/>
    <w:rsid w:val="001C4873"/>
    <w:rsid w:val="001C4FF2"/>
    <w:rsid w:val="001E3C64"/>
    <w:rsid w:val="001E4B2B"/>
    <w:rsid w:val="00217678"/>
    <w:rsid w:val="0026223D"/>
    <w:rsid w:val="00265D11"/>
    <w:rsid w:val="002808FB"/>
    <w:rsid w:val="00280CA1"/>
    <w:rsid w:val="002A2DC0"/>
    <w:rsid w:val="002A7313"/>
    <w:rsid w:val="002F5845"/>
    <w:rsid w:val="00305E8B"/>
    <w:rsid w:val="003334E8"/>
    <w:rsid w:val="00342EBE"/>
    <w:rsid w:val="0037255A"/>
    <w:rsid w:val="00372B7B"/>
    <w:rsid w:val="00377B48"/>
    <w:rsid w:val="003C3B75"/>
    <w:rsid w:val="003D18EF"/>
    <w:rsid w:val="003D3BBE"/>
    <w:rsid w:val="003E390C"/>
    <w:rsid w:val="003E68A2"/>
    <w:rsid w:val="00404CFA"/>
    <w:rsid w:val="00405CC8"/>
    <w:rsid w:val="0041086B"/>
    <w:rsid w:val="00426078"/>
    <w:rsid w:val="0048301A"/>
    <w:rsid w:val="00495B00"/>
    <w:rsid w:val="004A78AB"/>
    <w:rsid w:val="004B7DE6"/>
    <w:rsid w:val="004C0D48"/>
    <w:rsid w:val="004C22B8"/>
    <w:rsid w:val="004E1852"/>
    <w:rsid w:val="004E53B4"/>
    <w:rsid w:val="004F23C5"/>
    <w:rsid w:val="005057E1"/>
    <w:rsid w:val="00525074"/>
    <w:rsid w:val="00532B6B"/>
    <w:rsid w:val="00533236"/>
    <w:rsid w:val="00544624"/>
    <w:rsid w:val="0055531C"/>
    <w:rsid w:val="00562EF5"/>
    <w:rsid w:val="00570BDB"/>
    <w:rsid w:val="0058017B"/>
    <w:rsid w:val="00592457"/>
    <w:rsid w:val="005A067D"/>
    <w:rsid w:val="005A77B8"/>
    <w:rsid w:val="005B5731"/>
    <w:rsid w:val="005C7FB1"/>
    <w:rsid w:val="005D2703"/>
    <w:rsid w:val="006029E3"/>
    <w:rsid w:val="00604526"/>
    <w:rsid w:val="006077DE"/>
    <w:rsid w:val="0062101D"/>
    <w:rsid w:val="006276BC"/>
    <w:rsid w:val="006328FF"/>
    <w:rsid w:val="006331BE"/>
    <w:rsid w:val="00650195"/>
    <w:rsid w:val="00652325"/>
    <w:rsid w:val="0067757F"/>
    <w:rsid w:val="006850B7"/>
    <w:rsid w:val="006C2824"/>
    <w:rsid w:val="006D4BE5"/>
    <w:rsid w:val="006D62E6"/>
    <w:rsid w:val="00727FE7"/>
    <w:rsid w:val="00740470"/>
    <w:rsid w:val="00740FCB"/>
    <w:rsid w:val="00754FA7"/>
    <w:rsid w:val="0077547B"/>
    <w:rsid w:val="007D1091"/>
    <w:rsid w:val="007E10D3"/>
    <w:rsid w:val="007E6335"/>
    <w:rsid w:val="008402FC"/>
    <w:rsid w:val="008475AA"/>
    <w:rsid w:val="008502E1"/>
    <w:rsid w:val="00865BC5"/>
    <w:rsid w:val="00865FF2"/>
    <w:rsid w:val="0087437B"/>
    <w:rsid w:val="00880631"/>
    <w:rsid w:val="00893C31"/>
    <w:rsid w:val="008B34CE"/>
    <w:rsid w:val="008C053C"/>
    <w:rsid w:val="008D3B46"/>
    <w:rsid w:val="008E1AEA"/>
    <w:rsid w:val="008E358A"/>
    <w:rsid w:val="008F5955"/>
    <w:rsid w:val="008F6CBB"/>
    <w:rsid w:val="00932C4B"/>
    <w:rsid w:val="00944510"/>
    <w:rsid w:val="009728DD"/>
    <w:rsid w:val="009746F5"/>
    <w:rsid w:val="00982520"/>
    <w:rsid w:val="00982F7F"/>
    <w:rsid w:val="009A1038"/>
    <w:rsid w:val="009C5798"/>
    <w:rsid w:val="009E606C"/>
    <w:rsid w:val="00A030F8"/>
    <w:rsid w:val="00A067DD"/>
    <w:rsid w:val="00A12514"/>
    <w:rsid w:val="00A306D1"/>
    <w:rsid w:val="00A3234D"/>
    <w:rsid w:val="00A35818"/>
    <w:rsid w:val="00A5756B"/>
    <w:rsid w:val="00A83380"/>
    <w:rsid w:val="00A93F40"/>
    <w:rsid w:val="00A9536A"/>
    <w:rsid w:val="00AB274E"/>
    <w:rsid w:val="00AB32A9"/>
    <w:rsid w:val="00AC50F4"/>
    <w:rsid w:val="00AD7E7B"/>
    <w:rsid w:val="00AF0C84"/>
    <w:rsid w:val="00AF7EE8"/>
    <w:rsid w:val="00B01E32"/>
    <w:rsid w:val="00B06B55"/>
    <w:rsid w:val="00B306C4"/>
    <w:rsid w:val="00B307F8"/>
    <w:rsid w:val="00B51F0B"/>
    <w:rsid w:val="00B569E9"/>
    <w:rsid w:val="00B702EF"/>
    <w:rsid w:val="00B70579"/>
    <w:rsid w:val="00B7644F"/>
    <w:rsid w:val="00B94D1F"/>
    <w:rsid w:val="00BC4907"/>
    <w:rsid w:val="00BC6B6A"/>
    <w:rsid w:val="00BD1ED2"/>
    <w:rsid w:val="00BD52EA"/>
    <w:rsid w:val="00BF6496"/>
    <w:rsid w:val="00C06CB1"/>
    <w:rsid w:val="00C369A6"/>
    <w:rsid w:val="00C36AC8"/>
    <w:rsid w:val="00C401B1"/>
    <w:rsid w:val="00C566B1"/>
    <w:rsid w:val="00C70926"/>
    <w:rsid w:val="00C91D93"/>
    <w:rsid w:val="00CA4089"/>
    <w:rsid w:val="00CB3437"/>
    <w:rsid w:val="00CC6841"/>
    <w:rsid w:val="00CD4B33"/>
    <w:rsid w:val="00CE2FD2"/>
    <w:rsid w:val="00D005ED"/>
    <w:rsid w:val="00D01ADE"/>
    <w:rsid w:val="00D25EE5"/>
    <w:rsid w:val="00D315EA"/>
    <w:rsid w:val="00D32BAC"/>
    <w:rsid w:val="00D43237"/>
    <w:rsid w:val="00D51A69"/>
    <w:rsid w:val="00D627FE"/>
    <w:rsid w:val="00D65CC9"/>
    <w:rsid w:val="00DA042B"/>
    <w:rsid w:val="00DE7FA1"/>
    <w:rsid w:val="00E15618"/>
    <w:rsid w:val="00E41313"/>
    <w:rsid w:val="00E41FC4"/>
    <w:rsid w:val="00E57ACD"/>
    <w:rsid w:val="00E62C3D"/>
    <w:rsid w:val="00E70176"/>
    <w:rsid w:val="00E92D6F"/>
    <w:rsid w:val="00EA5DF8"/>
    <w:rsid w:val="00EB370C"/>
    <w:rsid w:val="00EC6029"/>
    <w:rsid w:val="00EE2226"/>
    <w:rsid w:val="00EE644B"/>
    <w:rsid w:val="00EF4681"/>
    <w:rsid w:val="00EF4B30"/>
    <w:rsid w:val="00F123A2"/>
    <w:rsid w:val="00F21EE2"/>
    <w:rsid w:val="00F2758D"/>
    <w:rsid w:val="00F64F0A"/>
    <w:rsid w:val="00F742F9"/>
    <w:rsid w:val="00F82B19"/>
    <w:rsid w:val="00F84325"/>
    <w:rsid w:val="00F84BF8"/>
    <w:rsid w:val="00F94363"/>
    <w:rsid w:val="00F9735A"/>
    <w:rsid w:val="00FA3724"/>
    <w:rsid w:val="00FA3BE3"/>
    <w:rsid w:val="00FD19CE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F4E19"/>
  <w15:docId w15:val="{793E195F-5928-406D-B590-163E998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/>
      <w:bCs/>
      <w:smallCaps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8F6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F6CBB"/>
  </w:style>
  <w:style w:type="paragraph" w:styleId="af6">
    <w:name w:val="footer"/>
    <w:basedOn w:val="a"/>
    <w:link w:val="af7"/>
    <w:uiPriority w:val="99"/>
    <w:unhideWhenUsed/>
    <w:rsid w:val="008F6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F6CBB"/>
  </w:style>
  <w:style w:type="paragraph" w:styleId="af8">
    <w:name w:val="footnote text"/>
    <w:basedOn w:val="a"/>
    <w:link w:val="af9"/>
    <w:uiPriority w:val="99"/>
    <w:semiHidden/>
    <w:unhideWhenUsed/>
    <w:rsid w:val="00D32BAC"/>
    <w:pPr>
      <w:spacing w:after="0" w:line="240" w:lineRule="auto"/>
    </w:pPr>
  </w:style>
  <w:style w:type="character" w:customStyle="1" w:styleId="af9">
    <w:name w:val="Текст сноски Знак"/>
    <w:basedOn w:val="a0"/>
    <w:link w:val="af8"/>
    <w:uiPriority w:val="99"/>
    <w:semiHidden/>
    <w:rsid w:val="00D32BAC"/>
  </w:style>
  <w:style w:type="character" w:styleId="afa">
    <w:name w:val="footnote reference"/>
    <w:basedOn w:val="a0"/>
    <w:uiPriority w:val="99"/>
    <w:semiHidden/>
    <w:unhideWhenUsed/>
    <w:rsid w:val="00D32BA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D32BAC"/>
    <w:pPr>
      <w:spacing w:after="0" w:line="240" w:lineRule="auto"/>
    </w:p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D32BAC"/>
  </w:style>
  <w:style w:type="character" w:styleId="afd">
    <w:name w:val="endnote reference"/>
    <w:basedOn w:val="a0"/>
    <w:uiPriority w:val="99"/>
    <w:semiHidden/>
    <w:unhideWhenUsed/>
    <w:rsid w:val="00D32BAC"/>
    <w:rPr>
      <w:vertAlign w:val="superscript"/>
    </w:rPr>
  </w:style>
  <w:style w:type="character" w:styleId="afe">
    <w:name w:val="Hyperlink"/>
    <w:basedOn w:val="a0"/>
    <w:uiPriority w:val="99"/>
    <w:unhideWhenUsed/>
    <w:rsid w:val="001E3C64"/>
    <w:rPr>
      <w:color w:val="99CA3C" w:themeColor="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051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051B6F"/>
    <w:rPr>
      <w:rFonts w:ascii="Segoe UI" w:hAnsi="Segoe UI" w:cs="Segoe UI"/>
      <w:sz w:val="18"/>
      <w:szCs w:val="18"/>
    </w:rPr>
  </w:style>
  <w:style w:type="paragraph" w:styleId="aff1">
    <w:name w:val="Normal (Web)"/>
    <w:basedOn w:val="a"/>
    <w:uiPriority w:val="99"/>
    <w:unhideWhenUsed/>
    <w:rsid w:val="005801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aff2">
    <w:name w:val="FollowedHyperlink"/>
    <w:basedOn w:val="a0"/>
    <w:uiPriority w:val="99"/>
    <w:semiHidden/>
    <w:unhideWhenUsed/>
    <w:rsid w:val="00265D11"/>
    <w:rPr>
      <w:color w:val="B9D181" w:themeColor="followedHyperlink"/>
      <w:u w:val="single"/>
    </w:rPr>
  </w:style>
  <w:style w:type="table" w:styleId="aff3">
    <w:name w:val="Table Grid"/>
    <w:basedOn w:val="a1"/>
    <w:uiPriority w:val="39"/>
    <w:rsid w:val="008B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1"/>
    <w:uiPriority w:val="99"/>
    <w:rsid w:val="002A73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41">
    <w:name w:val="Grid Table 4 Accent 1"/>
    <w:basedOn w:val="a1"/>
    <w:uiPriority w:val="49"/>
    <w:rsid w:val="002A7313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aff4">
    <w:name w:val="annotation reference"/>
    <w:basedOn w:val="a0"/>
    <w:uiPriority w:val="99"/>
    <w:semiHidden/>
    <w:unhideWhenUsed/>
    <w:rsid w:val="00217678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17678"/>
    <w:pPr>
      <w:spacing w:line="240" w:lineRule="auto"/>
    </w:pPr>
  </w:style>
  <w:style w:type="character" w:customStyle="1" w:styleId="aff6">
    <w:name w:val="Текст примечания Знак"/>
    <w:basedOn w:val="a0"/>
    <w:link w:val="aff5"/>
    <w:uiPriority w:val="99"/>
    <w:semiHidden/>
    <w:rsid w:val="00217678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1767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17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yperlink" Target="http://webex-russia.ru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semekhina\AppData\Roaming\Microsoft\&#1064;&#1072;&#1073;&#1083;&#1086;&#1085;&#1099;\&#1041;&#1083;&#1072;&#1085;&#1082;%20&#1040;&#1089;&#1087;&#1077;&#1082;&#1090;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2D7DF-D78C-4DDC-ABD5-7149D9F9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Аспект</Template>
  <TotalTime>2562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Ekaterina Semekhina</dc:creator>
  <cp:keywords/>
  <cp:lastModifiedBy>Ekaterina Semekhina</cp:lastModifiedBy>
  <cp:revision>43</cp:revision>
  <cp:lastPrinted>2015-08-12T07:22:00Z</cp:lastPrinted>
  <dcterms:created xsi:type="dcterms:W3CDTF">2015-10-23T15:56:00Z</dcterms:created>
  <dcterms:modified xsi:type="dcterms:W3CDTF">2015-10-29T15:04:00Z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