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tblpY="1135"/>
        <w:tblW w:w="9360" w:type="dxa"/>
        <w:tblBorders>
          <w:bottom w:val="single" w:sz="4" w:space="0" w:color="2A5A78"/>
        </w:tblBorders>
        <w:tblCellMar>
          <w:top w:w="58" w:type="dxa"/>
          <w:left w:w="115" w:type="dxa"/>
          <w:bottom w:w="58" w:type="dxa"/>
          <w:right w:w="115" w:type="dxa"/>
        </w:tblCellMar>
        <w:tblLook w:val="0000" w:firstRow="0" w:lastRow="0" w:firstColumn="0" w:lastColumn="0" w:noHBand="0" w:noVBand="0"/>
      </w:tblPr>
      <w:tblGrid>
        <w:gridCol w:w="1915"/>
        <w:gridCol w:w="2340"/>
        <w:gridCol w:w="5105"/>
      </w:tblGrid>
      <w:tr w:rsidR="00DA4926" w:rsidRPr="009B64E3">
        <w:trPr>
          <w:trHeight w:val="1080"/>
        </w:trPr>
        <w:tc>
          <w:tcPr>
            <w:tcW w:w="1915" w:type="dxa"/>
            <w:shd w:val="clear" w:color="auto" w:fill="auto"/>
            <w:vAlign w:val="center"/>
          </w:tcPr>
          <w:p w:rsidR="00DA4926" w:rsidRPr="009B64E3" w:rsidRDefault="00DA4926" w:rsidP="005D115F">
            <w:pPr>
              <w:pStyle w:val="ContactName"/>
              <w:rPr>
                <w:rFonts w:ascii="Arial" w:hAnsi="Arial" w:cs="Arial"/>
              </w:rPr>
            </w:pPr>
            <w:bookmarkStart w:id="0" w:name="_GoBack"/>
            <w:bookmarkEnd w:id="0"/>
            <w:r w:rsidRPr="009B64E3">
              <w:rPr>
                <w:rFonts w:ascii="Arial" w:hAnsi="Arial" w:cs="Arial"/>
              </w:rPr>
              <w:t xml:space="preserve">Contact: </w:t>
            </w:r>
            <w:r w:rsidR="009B64E3">
              <w:rPr>
                <w:rFonts w:ascii="Arial" w:hAnsi="Arial" w:cs="Arial"/>
              </w:rPr>
              <w:t>Liz McNeill</w:t>
            </w:r>
          </w:p>
          <w:p w:rsidR="00DA4926" w:rsidRPr="009B64E3" w:rsidRDefault="00DA4926" w:rsidP="005D115F">
            <w:pPr>
              <w:pStyle w:val="ContactInformation"/>
              <w:rPr>
                <w:rFonts w:ascii="Arial" w:hAnsi="Arial" w:cs="Arial"/>
              </w:rPr>
            </w:pPr>
            <w:r w:rsidRPr="009B64E3">
              <w:rPr>
                <w:rFonts w:ascii="Arial" w:hAnsi="Arial" w:cs="Arial"/>
              </w:rPr>
              <w:t>Phone</w:t>
            </w:r>
            <w:r w:rsidR="00A62DF6" w:rsidRPr="009B64E3">
              <w:rPr>
                <w:rFonts w:ascii="Arial" w:hAnsi="Arial" w:cs="Arial"/>
              </w:rPr>
              <w:t>:</w:t>
            </w:r>
            <w:r w:rsidRPr="009B64E3">
              <w:rPr>
                <w:rFonts w:ascii="Arial" w:hAnsi="Arial" w:cs="Arial"/>
              </w:rPr>
              <w:t xml:space="preserve"> </w:t>
            </w:r>
            <w:r w:rsidR="00A62DF6" w:rsidRPr="009B64E3">
              <w:rPr>
                <w:rFonts w:ascii="Arial" w:hAnsi="Arial" w:cs="Arial"/>
              </w:rPr>
              <w:t>(</w:t>
            </w:r>
            <w:r w:rsidR="00F71F26">
              <w:rPr>
                <w:rFonts w:ascii="Arial" w:hAnsi="Arial" w:cs="Arial"/>
              </w:rPr>
              <w:t>405</w:t>
            </w:r>
            <w:r w:rsidR="00A62DF6" w:rsidRPr="009B64E3">
              <w:rPr>
                <w:rFonts w:ascii="Arial" w:hAnsi="Arial" w:cs="Arial"/>
              </w:rPr>
              <w:t>)</w:t>
            </w:r>
            <w:r w:rsidRPr="009B64E3">
              <w:rPr>
                <w:rFonts w:ascii="Arial" w:hAnsi="Arial" w:cs="Arial"/>
              </w:rPr>
              <w:t xml:space="preserve"> 5</w:t>
            </w:r>
            <w:r w:rsidR="00F71F26">
              <w:rPr>
                <w:rFonts w:ascii="Arial" w:hAnsi="Arial" w:cs="Arial"/>
              </w:rPr>
              <w:t>21-6102</w:t>
            </w:r>
          </w:p>
          <w:p w:rsidR="00DA4926" w:rsidRPr="009B64E3" w:rsidRDefault="00F71F26" w:rsidP="00F71F26">
            <w:pPr>
              <w:pStyle w:val="ContactInformation"/>
              <w:rPr>
                <w:rFonts w:ascii="Arial" w:hAnsi="Arial" w:cs="Arial"/>
              </w:rPr>
            </w:pPr>
            <w:r w:rsidRPr="009B64E3">
              <w:rPr>
                <w:rFonts w:ascii="Arial" w:hAnsi="Arial" w:cs="Arial"/>
              </w:rPr>
              <w:t>www.</w:t>
            </w:r>
            <w:r>
              <w:rPr>
                <w:rFonts w:ascii="Arial" w:hAnsi="Arial" w:cs="Arial"/>
              </w:rPr>
              <w:t>labor.ok.gov</w:t>
            </w:r>
          </w:p>
        </w:tc>
        <w:tc>
          <w:tcPr>
            <w:tcW w:w="2340" w:type="dxa"/>
            <w:shd w:val="clear" w:color="auto" w:fill="auto"/>
            <w:vAlign w:val="center"/>
          </w:tcPr>
          <w:p w:rsidR="005B2512" w:rsidRDefault="005B2512" w:rsidP="005D115F">
            <w:pPr>
              <w:pStyle w:val="ContactInformation"/>
              <w:rPr>
                <w:rFonts w:ascii="Arial" w:hAnsi="Arial" w:cs="Arial"/>
              </w:rPr>
            </w:pPr>
          </w:p>
          <w:p w:rsidR="00F71F26" w:rsidRPr="009B64E3" w:rsidRDefault="00F71F26" w:rsidP="005D115F">
            <w:pPr>
              <w:pStyle w:val="ContactInformation"/>
              <w:rPr>
                <w:rFonts w:ascii="Arial" w:hAnsi="Arial" w:cs="Arial"/>
              </w:rPr>
            </w:pPr>
          </w:p>
          <w:p w:rsidR="00DA4926" w:rsidRPr="009B64E3" w:rsidRDefault="00F71F26" w:rsidP="005D115F">
            <w:pPr>
              <w:pStyle w:val="ContactInformation"/>
              <w:rPr>
                <w:rFonts w:ascii="Arial" w:hAnsi="Arial" w:cs="Arial"/>
              </w:rPr>
            </w:pPr>
            <w:r>
              <w:rPr>
                <w:rFonts w:ascii="Arial" w:hAnsi="Arial" w:cs="Arial"/>
              </w:rPr>
              <w:t>3117 N Stiles, Suite 100</w:t>
            </w:r>
          </w:p>
          <w:p w:rsidR="00DA4926" w:rsidRPr="009B64E3" w:rsidRDefault="00F71F26" w:rsidP="005D115F">
            <w:pPr>
              <w:pStyle w:val="ContactInformation"/>
              <w:rPr>
                <w:rFonts w:ascii="Arial" w:hAnsi="Arial" w:cs="Arial"/>
              </w:rPr>
            </w:pPr>
            <w:r>
              <w:rPr>
                <w:rFonts w:ascii="Arial" w:hAnsi="Arial" w:cs="Arial"/>
              </w:rPr>
              <w:t>Oklahoma City, OK 73105</w:t>
            </w:r>
          </w:p>
          <w:p w:rsidR="00DA4926" w:rsidRPr="009B64E3" w:rsidRDefault="00DA4926" w:rsidP="005D115F">
            <w:pPr>
              <w:pStyle w:val="ContactInformation"/>
              <w:rPr>
                <w:rFonts w:ascii="Arial" w:hAnsi="Arial" w:cs="Arial"/>
              </w:rPr>
            </w:pPr>
          </w:p>
        </w:tc>
        <w:tc>
          <w:tcPr>
            <w:tcW w:w="5105" w:type="dxa"/>
            <w:shd w:val="clear" w:color="auto" w:fill="auto"/>
            <w:vAlign w:val="center"/>
          </w:tcPr>
          <w:p w:rsidR="00DA4926" w:rsidRPr="00932063" w:rsidRDefault="009B64E3" w:rsidP="009B64E3">
            <w:pPr>
              <w:pStyle w:val="Heading2"/>
              <w:rPr>
                <w:rFonts w:ascii="Arial" w:hAnsi="Arial" w:cs="Arial"/>
                <w:b w:val="0"/>
                <w:sz w:val="24"/>
                <w:szCs w:val="24"/>
              </w:rPr>
            </w:pPr>
            <w:r w:rsidRPr="00932063">
              <w:rPr>
                <w:rFonts w:ascii="Arial" w:hAnsi="Arial" w:cs="Arial"/>
                <w:b w:val="0"/>
                <w:sz w:val="24"/>
                <w:szCs w:val="24"/>
              </w:rPr>
              <w:t>Oklahoma Department of lABOR</w:t>
            </w:r>
            <w:r w:rsidR="00DA4926" w:rsidRPr="00932063">
              <w:rPr>
                <w:rFonts w:ascii="Arial" w:hAnsi="Arial" w:cs="Arial"/>
                <w:b w:val="0"/>
                <w:sz w:val="24"/>
                <w:szCs w:val="24"/>
              </w:rPr>
              <w:t xml:space="preserve"> </w:t>
            </w:r>
          </w:p>
        </w:tc>
      </w:tr>
    </w:tbl>
    <w:p w:rsidR="00F71F26" w:rsidRPr="00932063" w:rsidRDefault="00F71F26" w:rsidP="00F71F26">
      <w:pPr>
        <w:pStyle w:val="Heading1"/>
        <w:spacing w:before="0"/>
        <w:rPr>
          <w:rFonts w:ascii="Arial" w:hAnsi="Arial" w:cs="Arial"/>
          <w:b/>
          <w:sz w:val="28"/>
          <w:szCs w:val="28"/>
        </w:rPr>
      </w:pPr>
    </w:p>
    <w:p w:rsidR="00995FC9" w:rsidRPr="009B64E3" w:rsidRDefault="00F71F26" w:rsidP="00F71F26">
      <w:pPr>
        <w:pStyle w:val="Heading1"/>
        <w:spacing w:before="0"/>
        <w:rPr>
          <w:rFonts w:ascii="Arial" w:hAnsi="Arial" w:cs="Arial"/>
          <w:b/>
          <w:sz w:val="48"/>
          <w:szCs w:val="48"/>
        </w:rPr>
      </w:pPr>
      <w:r>
        <w:rPr>
          <w:rFonts w:ascii="Arial" w:hAnsi="Arial" w:cs="Arial"/>
          <w:b/>
          <w:sz w:val="48"/>
          <w:szCs w:val="48"/>
        </w:rPr>
        <w:t xml:space="preserve">media </w:t>
      </w:r>
      <w:r w:rsidR="00705EB6">
        <w:rPr>
          <w:rFonts w:ascii="Arial" w:hAnsi="Arial" w:cs="Arial"/>
          <w:b/>
          <w:sz w:val="48"/>
          <w:szCs w:val="48"/>
        </w:rPr>
        <w:t>ADVISORY</w:t>
      </w:r>
    </w:p>
    <w:p w:rsidR="00705EB6" w:rsidRDefault="00705EB6" w:rsidP="00705EB6"/>
    <w:p w:rsidR="00B312B4" w:rsidRDefault="00B312B4" w:rsidP="003962B4">
      <w:pPr>
        <w:rPr>
          <w:b/>
          <w:sz w:val="20"/>
        </w:rPr>
      </w:pPr>
    </w:p>
    <w:p w:rsidR="00B312B4" w:rsidRDefault="00B312B4" w:rsidP="003962B4">
      <w:pPr>
        <w:rPr>
          <w:b/>
          <w:sz w:val="20"/>
        </w:rPr>
      </w:pPr>
    </w:p>
    <w:p w:rsidR="003962B4" w:rsidRDefault="00705EB6" w:rsidP="003962B4">
      <w:pPr>
        <w:rPr>
          <w:sz w:val="22"/>
          <w:szCs w:val="22"/>
        </w:rPr>
      </w:pPr>
      <w:r w:rsidRPr="00BD7536">
        <w:rPr>
          <w:sz w:val="22"/>
          <w:szCs w:val="22"/>
        </w:rPr>
        <w:t xml:space="preserve">Oklahoma City, </w:t>
      </w:r>
      <w:r w:rsidR="00522B28">
        <w:rPr>
          <w:sz w:val="22"/>
          <w:szCs w:val="22"/>
        </w:rPr>
        <w:t>April 2</w:t>
      </w:r>
      <w:r w:rsidR="00CC65E0">
        <w:rPr>
          <w:sz w:val="22"/>
          <w:szCs w:val="22"/>
        </w:rPr>
        <w:t>, 2014</w:t>
      </w:r>
      <w:r w:rsidRPr="00BD7536">
        <w:rPr>
          <w:sz w:val="22"/>
          <w:szCs w:val="22"/>
        </w:rPr>
        <w:t xml:space="preserve"> </w:t>
      </w:r>
      <w:r w:rsidR="003962B4">
        <w:rPr>
          <w:sz w:val="22"/>
          <w:szCs w:val="22"/>
        </w:rPr>
        <w:t>–</w:t>
      </w:r>
      <w:r w:rsidRPr="00BD7536">
        <w:rPr>
          <w:sz w:val="22"/>
          <w:szCs w:val="22"/>
        </w:rPr>
        <w:t xml:space="preserve"> </w:t>
      </w:r>
    </w:p>
    <w:p w:rsidR="003962B4" w:rsidRDefault="003962B4" w:rsidP="003962B4">
      <w:pPr>
        <w:rPr>
          <w:sz w:val="22"/>
          <w:szCs w:val="22"/>
        </w:rPr>
      </w:pPr>
    </w:p>
    <w:p w:rsidR="003B481C" w:rsidRDefault="003B481C" w:rsidP="003B481C">
      <w:r>
        <w:t>Governor Mary Fallin has named April 7-11, Speak Out for Workplace Safety Week.</w:t>
      </w:r>
    </w:p>
    <w:p w:rsidR="003B481C" w:rsidRDefault="003B481C" w:rsidP="003B481C"/>
    <w:p w:rsidR="003B481C" w:rsidRDefault="003B481C" w:rsidP="003B481C">
      <w:r>
        <w:t>Each year, thousands of Oklahoma teens will transition into summer jobs, part-time work, or internships to earn extra spending money, develop new skills, and network with others.  Federal and state youth employment laws are in place to ensure that youth workers are protected in their working environments.  This includes restrictions on the legal age to work, the work permit process, schedules, and permitted/prohibited occupations.</w:t>
      </w:r>
    </w:p>
    <w:p w:rsidR="003B481C" w:rsidRDefault="003B481C" w:rsidP="003962B4"/>
    <w:p w:rsidR="003B481C" w:rsidRDefault="003B481C" w:rsidP="003962B4"/>
    <w:p w:rsidR="003962B4" w:rsidRDefault="003962B4" w:rsidP="003962B4">
      <w:r>
        <w:t>In an effort to bring education, business &amp; industry, and government together to promote teen worker safety, the Oklahoma Department of Labor, in partnership with Online Video Solutions, will kick off the state’s first-ever “Speak Out for Workplace Safety” video contest.  Other sponsors/contributors include the Ponca City Chamber of Commerce and Pizza Hut of Ponca City and Blackwell / Chisholm Enterprises.  The goal of this contest is to create awareness and allow teens to teach other teens about the laws designed to protect them while at work.  The contest will begin Monday, February 6 and will end Friday, March 30.</w:t>
      </w:r>
    </w:p>
    <w:p w:rsidR="003962B4" w:rsidRDefault="003962B4" w:rsidP="003962B4">
      <w:pPr>
        <w:rPr>
          <w:sz w:val="16"/>
          <w:szCs w:val="22"/>
        </w:rPr>
      </w:pPr>
    </w:p>
    <w:p w:rsidR="003B481C" w:rsidRDefault="003B481C" w:rsidP="003B481C">
      <w:r>
        <w:t>According to Labor Commissioner Mark Costello, “Our first-ever video contest will be a fun way for students to take an interest in workplace safety and create strong awareness in smaller communities throughout the state when it comes to Oklahoma’s youngest workforce.  We want to make sure that everyone is working together to look out for their best interest while they are on the job.</w:t>
      </w:r>
    </w:p>
    <w:p w:rsidR="003B481C" w:rsidRPr="00286FFC" w:rsidRDefault="003B481C" w:rsidP="003962B4">
      <w:pPr>
        <w:rPr>
          <w:sz w:val="16"/>
          <w:szCs w:val="22"/>
        </w:rPr>
      </w:pPr>
    </w:p>
    <w:p w:rsidR="00286FFC" w:rsidRPr="00286FFC" w:rsidRDefault="00286FFC" w:rsidP="00286FFC">
      <w:pPr>
        <w:jc w:val="center"/>
        <w:rPr>
          <w:sz w:val="16"/>
          <w:szCs w:val="22"/>
        </w:rPr>
      </w:pPr>
    </w:p>
    <w:sectPr w:rsidR="00286FFC" w:rsidRPr="00286FFC" w:rsidSect="00DA4926">
      <w:headerReference w:type="even" r:id="rId7"/>
      <w:headerReference w:type="default" r:id="rId8"/>
      <w:footerReference w:type="first" r:id="rId9"/>
      <w:pgSz w:w="12240" w:h="15840" w:code="1"/>
      <w:pgMar w:top="1980" w:right="1440" w:bottom="2160" w:left="1440" w:header="965" w:footer="965"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4146" w:rsidRDefault="00824146">
      <w:r>
        <w:separator/>
      </w:r>
    </w:p>
    <w:p w:rsidR="00824146" w:rsidRDefault="00824146"/>
  </w:endnote>
  <w:endnote w:type="continuationSeparator" w:id="0">
    <w:p w:rsidR="00824146" w:rsidRDefault="00824146">
      <w:r>
        <w:continuationSeparator/>
      </w:r>
    </w:p>
    <w:p w:rsidR="00824146" w:rsidRDefault="008241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115F" w:rsidRPr="009B64E3" w:rsidRDefault="005D115F" w:rsidP="005B2512">
    <w:pPr>
      <w:pStyle w:val="Footer"/>
      <w:rPr>
        <w:rFonts w:ascii="Arial" w:hAnsi="Arial" w:cs="Arial"/>
      </w:rPr>
    </w:pPr>
    <w:r w:rsidRPr="009B64E3">
      <w:rPr>
        <w:rFonts w:ascii="Arial" w:hAnsi="Arial" w:cs="Arial"/>
      </w:rPr>
      <w:t xml:space="preserve">For </w:t>
    </w:r>
    <w:r w:rsidR="00F71F26">
      <w:rPr>
        <w:rFonts w:ascii="Arial" w:hAnsi="Arial" w:cs="Arial"/>
      </w:rPr>
      <w:t xml:space="preserve">IMMEDIATE </w:t>
    </w:r>
    <w:r w:rsidRPr="009B64E3">
      <w:rPr>
        <w:rFonts w:ascii="Arial" w:hAnsi="Arial" w:cs="Arial"/>
      </w:rPr>
      <w:t>Release</w:t>
    </w:r>
    <w:r w:rsidRPr="009B64E3">
      <w:rPr>
        <w:rFonts w:ascii="Arial" w:hAnsi="Arial" w:cs="Arial"/>
      </w:rPr>
      <w:tab/>
    </w:r>
    <w:r w:rsidR="00FD20D2" w:rsidRPr="009B64E3">
      <w:rPr>
        <w:rFonts w:ascii="Arial" w:hAnsi="Arial" w:cs="Arial"/>
      </w:rPr>
      <w:fldChar w:fldCharType="begin"/>
    </w:r>
    <w:r w:rsidRPr="009B64E3">
      <w:rPr>
        <w:rFonts w:ascii="Arial" w:hAnsi="Arial" w:cs="Arial"/>
      </w:rPr>
      <w:instrText>if</w:instrText>
    </w:r>
    <w:r w:rsidR="00FD20D2" w:rsidRPr="009B64E3">
      <w:rPr>
        <w:rFonts w:ascii="Arial" w:hAnsi="Arial" w:cs="Arial"/>
      </w:rPr>
      <w:fldChar w:fldCharType="begin"/>
    </w:r>
    <w:r w:rsidRPr="009B64E3">
      <w:rPr>
        <w:rFonts w:ascii="Arial" w:hAnsi="Arial" w:cs="Arial"/>
      </w:rPr>
      <w:instrText>numpages</w:instrText>
    </w:r>
    <w:r w:rsidR="00FD20D2" w:rsidRPr="009B64E3">
      <w:rPr>
        <w:rFonts w:ascii="Arial" w:hAnsi="Arial" w:cs="Arial"/>
      </w:rPr>
      <w:fldChar w:fldCharType="separate"/>
    </w:r>
    <w:r w:rsidR="00985ABC">
      <w:rPr>
        <w:rFonts w:ascii="Arial" w:hAnsi="Arial" w:cs="Arial"/>
        <w:noProof/>
      </w:rPr>
      <w:instrText>1</w:instrText>
    </w:r>
    <w:r w:rsidR="00FD20D2" w:rsidRPr="009B64E3">
      <w:rPr>
        <w:rFonts w:ascii="Arial" w:hAnsi="Arial" w:cs="Arial"/>
      </w:rPr>
      <w:fldChar w:fldCharType="end"/>
    </w:r>
    <w:r w:rsidRPr="009B64E3">
      <w:rPr>
        <w:rFonts w:ascii="Arial" w:hAnsi="Arial" w:cs="Arial"/>
      </w:rPr>
      <w:instrText>&gt;</w:instrText>
    </w:r>
    <w:r w:rsidR="00FD20D2" w:rsidRPr="009B64E3">
      <w:rPr>
        <w:rFonts w:ascii="Arial" w:hAnsi="Arial" w:cs="Arial"/>
      </w:rPr>
      <w:fldChar w:fldCharType="begin"/>
    </w:r>
    <w:r w:rsidRPr="009B64E3">
      <w:rPr>
        <w:rFonts w:ascii="Arial" w:hAnsi="Arial" w:cs="Arial"/>
      </w:rPr>
      <w:instrText>page</w:instrText>
    </w:r>
    <w:r w:rsidR="00FD20D2" w:rsidRPr="009B64E3">
      <w:rPr>
        <w:rFonts w:ascii="Arial" w:hAnsi="Arial" w:cs="Arial"/>
      </w:rPr>
      <w:fldChar w:fldCharType="separate"/>
    </w:r>
    <w:r w:rsidR="00985ABC">
      <w:rPr>
        <w:rFonts w:ascii="Arial" w:hAnsi="Arial" w:cs="Arial"/>
        <w:noProof/>
      </w:rPr>
      <w:instrText>1</w:instrText>
    </w:r>
    <w:r w:rsidR="00FD20D2" w:rsidRPr="009B64E3">
      <w:rPr>
        <w:rFonts w:ascii="Arial" w:hAnsi="Arial" w:cs="Arial"/>
      </w:rPr>
      <w:fldChar w:fldCharType="end"/>
    </w:r>
    <w:r w:rsidRPr="009B64E3">
      <w:rPr>
        <w:rFonts w:ascii="Arial" w:hAnsi="Arial" w:cs="Arial"/>
      </w:rPr>
      <w:instrText>"more"</w:instrText>
    </w:r>
    <w:r w:rsidR="00FD20D2" w:rsidRPr="009B64E3">
      <w:rPr>
        <w:rFonts w:ascii="Arial" w:hAnsi="Arial" w:cs="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4146" w:rsidRDefault="00824146">
      <w:r>
        <w:separator/>
      </w:r>
    </w:p>
    <w:p w:rsidR="00824146" w:rsidRDefault="00824146"/>
  </w:footnote>
  <w:footnote w:type="continuationSeparator" w:id="0">
    <w:p w:rsidR="00824146" w:rsidRDefault="00824146">
      <w:r>
        <w:continuationSeparator/>
      </w:r>
    </w:p>
    <w:p w:rsidR="00824146" w:rsidRDefault="0082414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512" w:rsidRDefault="005B2512" w:rsidP="005B2512">
    <w:pPr>
      <w:pStyle w:val="Header"/>
    </w:pPr>
  </w:p>
  <w:p w:rsidR="00FC1CFA" w:rsidRDefault="00FC1CFA"/>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115F" w:rsidRDefault="005D115F" w:rsidP="005B2512">
    <w:pPr>
      <w:pStyle w:val="Header"/>
    </w:pPr>
    <w:r w:rsidRPr="005B2512">
      <w:t>Adventure Works Fourth Quarter Earnings Announced</w:t>
    </w:r>
    <w:r w:rsidRPr="005B2512">
      <w:tab/>
    </w:r>
    <w:r w:rsidR="00DA4926" w:rsidRPr="005B2512">
      <w:t xml:space="preserve">Page </w:t>
    </w:r>
    <w:r w:rsidR="00FD20D2">
      <w:fldChar w:fldCharType="begin"/>
    </w:r>
    <w:r w:rsidR="00F733E2">
      <w:instrText xml:space="preserve"> PAGE \* Arabic \* MERGEFORMAT </w:instrText>
    </w:r>
    <w:r w:rsidR="00FD20D2">
      <w:fldChar w:fldCharType="separate"/>
    </w:r>
    <w:r w:rsidR="00BD7536">
      <w:rPr>
        <w:noProof/>
      </w:rPr>
      <w:t>2</w:t>
    </w:r>
    <w:r w:rsidR="00FD20D2">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4E3"/>
    <w:rsid w:val="00021624"/>
    <w:rsid w:val="00044DD2"/>
    <w:rsid w:val="00151D91"/>
    <w:rsid w:val="00286FFC"/>
    <w:rsid w:val="00296DB3"/>
    <w:rsid w:val="003053EE"/>
    <w:rsid w:val="00325DB8"/>
    <w:rsid w:val="003962B4"/>
    <w:rsid w:val="003B481C"/>
    <w:rsid w:val="00522B28"/>
    <w:rsid w:val="005527B1"/>
    <w:rsid w:val="00561A11"/>
    <w:rsid w:val="00575932"/>
    <w:rsid w:val="005A7611"/>
    <w:rsid w:val="005B2512"/>
    <w:rsid w:val="005B4978"/>
    <w:rsid w:val="005D115F"/>
    <w:rsid w:val="00705EB6"/>
    <w:rsid w:val="0074114A"/>
    <w:rsid w:val="00754184"/>
    <w:rsid w:val="007B38DC"/>
    <w:rsid w:val="00824146"/>
    <w:rsid w:val="00837814"/>
    <w:rsid w:val="00845A3E"/>
    <w:rsid w:val="008921BE"/>
    <w:rsid w:val="00932063"/>
    <w:rsid w:val="00985ABC"/>
    <w:rsid w:val="00995FC9"/>
    <w:rsid w:val="009B64E3"/>
    <w:rsid w:val="009D0389"/>
    <w:rsid w:val="009D6F91"/>
    <w:rsid w:val="00A62DF6"/>
    <w:rsid w:val="00A912BF"/>
    <w:rsid w:val="00B312B4"/>
    <w:rsid w:val="00B36CD0"/>
    <w:rsid w:val="00B71495"/>
    <w:rsid w:val="00BB4C11"/>
    <w:rsid w:val="00BD7536"/>
    <w:rsid w:val="00CC65E0"/>
    <w:rsid w:val="00CE4249"/>
    <w:rsid w:val="00CF6A1A"/>
    <w:rsid w:val="00DA4926"/>
    <w:rsid w:val="00DB5E11"/>
    <w:rsid w:val="00E45A5C"/>
    <w:rsid w:val="00E777A4"/>
    <w:rsid w:val="00E853C3"/>
    <w:rsid w:val="00EC2562"/>
    <w:rsid w:val="00F71F26"/>
    <w:rsid w:val="00F733E2"/>
    <w:rsid w:val="00FA0A0C"/>
    <w:rsid w:val="00FC1CFA"/>
    <w:rsid w:val="00FD20D2"/>
    <w:rsid w:val="00FE3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050FFA7-7F5D-42A8-91B5-18E7B0B42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4C11"/>
    <w:rPr>
      <w:rFonts w:ascii="Century Gothic" w:hAnsi="Century Gothic"/>
      <w:spacing w:val="-5"/>
      <w:sz w:val="18"/>
    </w:rPr>
  </w:style>
  <w:style w:type="paragraph" w:styleId="Heading1">
    <w:name w:val="heading 1"/>
    <w:basedOn w:val="Normal"/>
    <w:next w:val="Normal"/>
    <w:qFormat/>
    <w:rsid w:val="005D115F"/>
    <w:pPr>
      <w:spacing w:before="1200"/>
      <w:outlineLvl w:val="0"/>
    </w:pPr>
    <w:rPr>
      <w:caps/>
      <w:color w:val="2A5A78"/>
      <w:sz w:val="84"/>
      <w:szCs w:val="44"/>
    </w:rPr>
  </w:style>
  <w:style w:type="paragraph" w:styleId="Heading2">
    <w:name w:val="heading 2"/>
    <w:basedOn w:val="Heading1"/>
    <w:next w:val="Normal"/>
    <w:qFormat/>
    <w:rsid w:val="005D115F"/>
    <w:pPr>
      <w:spacing w:before="0"/>
      <w:jc w:val="right"/>
      <w:outlineLvl w:val="1"/>
    </w:pPr>
    <w:rPr>
      <w:b/>
      <w:sz w:val="28"/>
    </w:rPr>
  </w:style>
  <w:style w:type="paragraph" w:styleId="Heading3">
    <w:name w:val="heading 3"/>
    <w:basedOn w:val="Normal"/>
    <w:next w:val="Normal"/>
    <w:qFormat/>
    <w:rsid w:val="005D115F"/>
    <w:pPr>
      <w:spacing w:before="320" w:after="80"/>
      <w:outlineLvl w:val="2"/>
    </w:pPr>
    <w:rPr>
      <w:color w:val="2A5A7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B2512"/>
    <w:pPr>
      <w:tabs>
        <w:tab w:val="right" w:pos="9360"/>
      </w:tabs>
    </w:pPr>
    <w:rPr>
      <w:b/>
      <w:caps/>
      <w:color w:val="2A5A78"/>
      <w:szCs w:val="18"/>
    </w:rPr>
  </w:style>
  <w:style w:type="paragraph" w:styleId="Footer">
    <w:name w:val="footer"/>
    <w:basedOn w:val="Normal"/>
    <w:rsid w:val="005B2512"/>
    <w:pPr>
      <w:tabs>
        <w:tab w:val="right" w:pos="9360"/>
      </w:tabs>
    </w:pPr>
    <w:rPr>
      <w:b/>
      <w:caps/>
      <w:color w:val="2A5A78"/>
      <w:szCs w:val="18"/>
    </w:rPr>
  </w:style>
  <w:style w:type="paragraph" w:customStyle="1" w:styleId="ContactInformation">
    <w:name w:val="Contact Information"/>
    <w:basedOn w:val="Normal"/>
    <w:rsid w:val="005D115F"/>
    <w:pPr>
      <w:spacing w:line="180" w:lineRule="exact"/>
    </w:pPr>
    <w:rPr>
      <w:color w:val="2A5A78"/>
      <w:sz w:val="16"/>
    </w:rPr>
  </w:style>
  <w:style w:type="paragraph" w:customStyle="1" w:styleId="ContactName">
    <w:name w:val="Contact Name"/>
    <w:basedOn w:val="ContactInformation"/>
    <w:rsid w:val="00995FC9"/>
    <w:rPr>
      <w:b/>
    </w:rPr>
  </w:style>
  <w:style w:type="paragraph" w:customStyle="1" w:styleId="Subhead">
    <w:name w:val="Subhead"/>
    <w:basedOn w:val="Normal"/>
    <w:rsid w:val="005D115F"/>
    <w:pPr>
      <w:spacing w:after="600"/>
    </w:pPr>
    <w:rPr>
      <w:i/>
      <w:color w:val="2A5A78"/>
      <w:sz w:val="22"/>
    </w:rPr>
  </w:style>
  <w:style w:type="paragraph" w:customStyle="1" w:styleId="Text">
    <w:name w:val="Text"/>
    <w:basedOn w:val="Normal"/>
    <w:link w:val="TextChar"/>
    <w:rsid w:val="005D115F"/>
    <w:pPr>
      <w:spacing w:after="220" w:line="336" w:lineRule="auto"/>
    </w:pPr>
    <w:rPr>
      <w:spacing w:val="0"/>
      <w:szCs w:val="18"/>
    </w:rPr>
  </w:style>
  <w:style w:type="paragraph" w:styleId="BalloonText">
    <w:name w:val="Balloon Text"/>
    <w:basedOn w:val="Normal"/>
    <w:semiHidden/>
    <w:rsid w:val="00BB4C11"/>
    <w:rPr>
      <w:rFonts w:cs="Tahoma"/>
      <w:sz w:val="16"/>
      <w:szCs w:val="16"/>
    </w:rPr>
  </w:style>
  <w:style w:type="paragraph" w:customStyle="1" w:styleId="BoldText">
    <w:name w:val="Bold Text"/>
    <w:basedOn w:val="Text"/>
    <w:link w:val="BoldTextChar"/>
    <w:rsid w:val="005D115F"/>
    <w:rPr>
      <w:b/>
    </w:rPr>
  </w:style>
  <w:style w:type="character" w:customStyle="1" w:styleId="TextChar">
    <w:name w:val="Text Char"/>
    <w:basedOn w:val="DefaultParagraphFont"/>
    <w:link w:val="Text"/>
    <w:rsid w:val="005D115F"/>
    <w:rPr>
      <w:rFonts w:ascii="Century Gothic" w:hAnsi="Century Gothic"/>
      <w:sz w:val="18"/>
      <w:szCs w:val="18"/>
      <w:lang w:val="en-US" w:eastAsia="en-US" w:bidi="ar-SA"/>
    </w:rPr>
  </w:style>
  <w:style w:type="character" w:customStyle="1" w:styleId="BoldTextChar">
    <w:name w:val="Bold Text Char"/>
    <w:basedOn w:val="TextChar"/>
    <w:link w:val="BoldText"/>
    <w:rsid w:val="005D115F"/>
    <w:rPr>
      <w:rFonts w:ascii="Century Gothic" w:hAnsi="Century Gothic"/>
      <w:b/>
      <w:sz w:val="18"/>
      <w:szCs w:val="18"/>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Quarterly%20earnings%20press%20releas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6616F6-BA4E-4365-BF94-1418F7324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Quarterly earnings press release.dot</Template>
  <TotalTime>0</TotalTime>
  <Pages>1</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Sherri Henderson</dc:creator>
  <cp:lastModifiedBy>Kelsey Schwartz</cp:lastModifiedBy>
  <cp:revision>2</cp:revision>
  <cp:lastPrinted>2013-09-19T20:23:00Z</cp:lastPrinted>
  <dcterms:created xsi:type="dcterms:W3CDTF">2015-01-16T13:49:00Z</dcterms:created>
  <dcterms:modified xsi:type="dcterms:W3CDTF">2015-01-16T13:49:00Z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TC010197751033</vt:lpwstr>
  </property>
</Properties>
</file>