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DC" w:rsidRDefault="00F076DC" w:rsidP="00E81B59">
      <w:pPr>
        <w:rPr>
          <w:noProof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F076DC" w:rsidTr="006B295C">
        <w:trPr>
          <w:jc w:val="center"/>
        </w:trPr>
        <w:tc>
          <w:tcPr>
            <w:tcW w:w="10368" w:type="dxa"/>
            <w:shd w:val="clear" w:color="auto" w:fill="000000"/>
          </w:tcPr>
          <w:p w:rsidR="00F076DC" w:rsidRPr="00280EC9" w:rsidRDefault="00F076DC" w:rsidP="006B295C">
            <w:pPr>
              <w:pStyle w:val="Heading1"/>
              <w:rPr>
                <w:rFonts w:eastAsia="Calibri"/>
                <w:b w:val="0"/>
                <w:color w:val="FFFFFF"/>
                <w:sz w:val="36"/>
                <w:szCs w:val="36"/>
              </w:rPr>
            </w:pPr>
            <w:bookmarkStart w:id="0" w:name="_Toc307904135"/>
            <w:r>
              <w:rPr>
                <w:rFonts w:eastAsia="Calibri"/>
                <w:color w:val="FFFFFF"/>
                <w:sz w:val="36"/>
                <w:szCs w:val="36"/>
              </w:rPr>
              <w:t xml:space="preserve">Module </w:t>
            </w:r>
            <w:r w:rsidRPr="00280EC9">
              <w:rPr>
                <w:rFonts w:eastAsia="Calibri"/>
                <w:color w:val="FFFFFF"/>
                <w:sz w:val="36"/>
                <w:szCs w:val="36"/>
              </w:rPr>
              <w:t xml:space="preserve">- </w:t>
            </w:r>
            <w:r>
              <w:rPr>
                <w:rFonts w:eastAsia="Calibri"/>
                <w:color w:val="FFFFFF"/>
                <w:sz w:val="36"/>
                <w:szCs w:val="36"/>
              </w:rPr>
              <w:t>Firefighting Airspace</w:t>
            </w:r>
            <w:bookmarkEnd w:id="0"/>
          </w:p>
        </w:tc>
      </w:tr>
      <w:tr w:rsidR="00F076DC" w:rsidTr="006B295C">
        <w:trPr>
          <w:jc w:val="center"/>
        </w:trPr>
        <w:tc>
          <w:tcPr>
            <w:tcW w:w="10368" w:type="dxa"/>
          </w:tcPr>
          <w:p w:rsidR="00F076DC" w:rsidRPr="00280EC9" w:rsidRDefault="00F076DC" w:rsidP="000631F2">
            <w:pPr>
              <w:tabs>
                <w:tab w:val="center" w:pos="4320"/>
                <w:tab w:val="right" w:pos="8640"/>
              </w:tabs>
              <w:jc w:val="center"/>
              <w:rPr>
                <w:rFonts w:eastAsia="Calibri"/>
                <w:b w:val="0"/>
                <w:sz w:val="20"/>
                <w:szCs w:val="20"/>
              </w:rPr>
            </w:pPr>
          </w:p>
          <w:p w:rsidR="00F076DC" w:rsidRPr="00221566" w:rsidRDefault="00F076DC" w:rsidP="000631F2">
            <w:pPr>
              <w:tabs>
                <w:tab w:val="center" w:pos="4320"/>
                <w:tab w:val="right" w:pos="8640"/>
              </w:tabs>
              <w:jc w:val="center"/>
              <w:rPr>
                <w:rFonts w:eastAsia="Calibri"/>
                <w:b w:val="0"/>
                <w:sz w:val="36"/>
                <w:szCs w:val="36"/>
              </w:rPr>
            </w:pPr>
            <w:r w:rsidRPr="00221566">
              <w:rPr>
                <w:rFonts w:eastAsia="Calibri"/>
                <w:sz w:val="36"/>
                <w:szCs w:val="36"/>
              </w:rPr>
              <w:t>Overview</w:t>
            </w:r>
          </w:p>
          <w:p w:rsidR="00F076DC" w:rsidRPr="00280EC9" w:rsidRDefault="00F076DC" w:rsidP="000631F2">
            <w:pPr>
              <w:tabs>
                <w:tab w:val="center" w:pos="4320"/>
                <w:tab w:val="right" w:pos="8640"/>
              </w:tabs>
              <w:jc w:val="center"/>
              <w:rPr>
                <w:rFonts w:eastAsia="Calibri"/>
                <w:b w:val="0"/>
                <w:sz w:val="20"/>
                <w:szCs w:val="20"/>
              </w:rPr>
            </w:pPr>
          </w:p>
        </w:tc>
      </w:tr>
      <w:tr w:rsidR="00F076DC" w:rsidTr="006B295C">
        <w:trPr>
          <w:jc w:val="center"/>
        </w:trPr>
        <w:tc>
          <w:tcPr>
            <w:tcW w:w="10368" w:type="dxa"/>
          </w:tcPr>
          <w:p w:rsidR="00F076DC" w:rsidRDefault="00F076DC" w:rsidP="000631F2">
            <w:pPr>
              <w:tabs>
                <w:tab w:val="center" w:pos="4320"/>
                <w:tab w:val="right" w:pos="8640"/>
              </w:tabs>
              <w:rPr>
                <w:b w:val="0"/>
              </w:rPr>
            </w:pPr>
          </w:p>
          <w:p w:rsidR="00F076DC" w:rsidRPr="00FB601F" w:rsidRDefault="00F076DC" w:rsidP="004A40EC">
            <w:pPr>
              <w:rPr>
                <w:sz w:val="28"/>
                <w:szCs w:val="28"/>
              </w:rPr>
            </w:pPr>
            <w:r>
              <w:rPr>
                <w:sz w:val="28"/>
              </w:rPr>
              <w:t>Goal</w:t>
            </w:r>
            <w:r w:rsidRPr="00F542CD">
              <w:rPr>
                <w:sz w:val="28"/>
              </w:rPr>
              <w:t>:</w:t>
            </w:r>
            <w:r w:rsidRPr="00F542CD">
              <w:rPr>
                <w:b w:val="0"/>
                <w:sz w:val="28"/>
              </w:rPr>
              <w:t xml:space="preserve"> </w:t>
            </w:r>
            <w:r w:rsidRPr="00FB601F">
              <w:rPr>
                <w:sz w:val="28"/>
                <w:szCs w:val="28"/>
              </w:rPr>
              <w:t xml:space="preserve">Students </w:t>
            </w:r>
            <w:r>
              <w:rPr>
                <w:sz w:val="28"/>
                <w:szCs w:val="28"/>
              </w:rPr>
              <w:t>will</w:t>
            </w:r>
            <w:r w:rsidRPr="00FB601F">
              <w:rPr>
                <w:sz w:val="28"/>
                <w:szCs w:val="28"/>
              </w:rPr>
              <w:t xml:space="preserve"> develop a picture of what the airspace above them looks like. </w:t>
            </w:r>
            <w:r w:rsidR="004D3AE7">
              <w:rPr>
                <w:sz w:val="28"/>
                <w:szCs w:val="28"/>
              </w:rPr>
              <w:t>This will help contribute to pilot safety and setting realistic and effective goals.</w:t>
            </w:r>
          </w:p>
          <w:p w:rsidR="00F076DC" w:rsidRPr="007529A4" w:rsidRDefault="00F076DC" w:rsidP="000631F2">
            <w:pPr>
              <w:rPr>
                <w:b w:val="0"/>
                <w:sz w:val="28"/>
              </w:rPr>
            </w:pPr>
          </w:p>
          <w:p w:rsidR="00F076DC" w:rsidRPr="00221566" w:rsidRDefault="00F076DC" w:rsidP="000631F2">
            <w:pPr>
              <w:tabs>
                <w:tab w:val="center" w:pos="4320"/>
                <w:tab w:val="right" w:pos="8640"/>
              </w:tabs>
              <w:rPr>
                <w:b w:val="0"/>
                <w:sz w:val="28"/>
                <w:szCs w:val="28"/>
              </w:rPr>
            </w:pPr>
          </w:p>
          <w:p w:rsidR="00F076DC" w:rsidRPr="00221566" w:rsidRDefault="00F076DC" w:rsidP="000631F2">
            <w:pPr>
              <w:tabs>
                <w:tab w:val="center" w:pos="4320"/>
                <w:tab w:val="right" w:pos="8640"/>
              </w:tabs>
              <w:rPr>
                <w:b w:val="0"/>
                <w:sz w:val="28"/>
                <w:szCs w:val="28"/>
              </w:rPr>
            </w:pPr>
            <w:r w:rsidRPr="00221566">
              <w:rPr>
                <w:rFonts w:eastAsia="Calibri"/>
                <w:b w:val="0"/>
                <w:sz w:val="28"/>
                <w:szCs w:val="28"/>
              </w:rPr>
              <w:t xml:space="preserve"> </w:t>
            </w:r>
          </w:p>
          <w:p w:rsidR="00F076DC" w:rsidRPr="00280EC9" w:rsidRDefault="00F076DC" w:rsidP="000631F2">
            <w:pPr>
              <w:tabs>
                <w:tab w:val="left" w:pos="1224"/>
                <w:tab w:val="center" w:pos="4320"/>
                <w:tab w:val="right" w:pos="8640"/>
              </w:tabs>
              <w:rPr>
                <w:b w:val="0"/>
              </w:rPr>
            </w:pPr>
          </w:p>
        </w:tc>
      </w:tr>
    </w:tbl>
    <w:p w:rsidR="00F076DC" w:rsidRDefault="00F076DC" w:rsidP="00E81B59">
      <w:pPr>
        <w:rPr>
          <w:sz w:val="16"/>
          <w:szCs w:val="16"/>
        </w:rPr>
      </w:pPr>
    </w:p>
    <w:p w:rsidR="00321468" w:rsidRPr="00394C5B" w:rsidRDefault="00F076DC" w:rsidP="007A101B">
      <w:pPr>
        <w:jc w:val="center"/>
        <w:rPr>
          <w:sz w:val="36"/>
          <w:szCs w:val="36"/>
          <w:u w:val="single"/>
        </w:rPr>
      </w:pPr>
      <w:r w:rsidRPr="00394C5B">
        <w:rPr>
          <w:sz w:val="36"/>
          <w:szCs w:val="36"/>
          <w:u w:val="single"/>
        </w:rPr>
        <w:t>Exercise</w:t>
      </w:r>
    </w:p>
    <w:p w:rsidR="00010C7A" w:rsidRPr="00010C7A" w:rsidRDefault="004D3AE7" w:rsidP="004F68C5">
      <w:pPr>
        <w:widowControl w:val="0"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0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>
        <w:rPr>
          <w:noProof/>
          <w:sz w:val="28"/>
          <w:szCs w:val="28"/>
        </w:rPr>
        <w:t>M</w:t>
      </w:r>
      <w:r w:rsidR="003B379D">
        <w:rPr>
          <w:noProof/>
          <w:sz w:val="28"/>
          <w:szCs w:val="28"/>
        </w:rPr>
        <w:t>atch the resource to the job description  in the matching section below. In the</w:t>
      </w:r>
      <w:r w:rsidR="00010C7A" w:rsidRPr="00010C7A">
        <w:rPr>
          <w:noProof/>
          <w:sz w:val="28"/>
          <w:szCs w:val="28"/>
        </w:rPr>
        <w:t xml:space="preserve"> aviation stack-up and airspace configuration </w:t>
      </w:r>
      <w:r w:rsidR="003B379D">
        <w:rPr>
          <w:noProof/>
          <w:sz w:val="28"/>
          <w:szCs w:val="28"/>
        </w:rPr>
        <w:t>diagram</w:t>
      </w:r>
      <w:r w:rsidR="00057FC7">
        <w:rPr>
          <w:noProof/>
          <w:sz w:val="28"/>
          <w:szCs w:val="28"/>
        </w:rPr>
        <w:t>,</w:t>
      </w:r>
      <w:r w:rsidR="00010C7A" w:rsidRPr="00010C7A">
        <w:rPr>
          <w:noProof/>
          <w:sz w:val="28"/>
          <w:szCs w:val="28"/>
        </w:rPr>
        <w:t xml:space="preserve"> </w:t>
      </w:r>
      <w:r w:rsidR="007A360E">
        <w:rPr>
          <w:noProof/>
          <w:sz w:val="28"/>
          <w:szCs w:val="28"/>
        </w:rPr>
        <w:t xml:space="preserve">fill in the blanks with the correct resource.  </w:t>
      </w:r>
    </w:p>
    <w:p w:rsidR="00010C7A" w:rsidRPr="00204F06" w:rsidRDefault="00010C7A" w:rsidP="004F68C5">
      <w:pPr>
        <w:widowControl w:val="0"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0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F076DC" w:rsidRDefault="00F076DC" w:rsidP="00E81B59">
      <w:pPr>
        <w:rPr>
          <w:sz w:val="16"/>
          <w:szCs w:val="16"/>
        </w:rPr>
      </w:pPr>
    </w:p>
    <w:p w:rsidR="00F076DC" w:rsidRDefault="00F076DC" w:rsidP="00E81B59">
      <w:pPr>
        <w:rPr>
          <w:sz w:val="16"/>
          <w:szCs w:val="16"/>
        </w:rPr>
      </w:pPr>
    </w:p>
    <w:p w:rsidR="00513198" w:rsidRDefault="004D3AE7" w:rsidP="000631F2">
      <w:pPr>
        <w:rPr>
          <w:sz w:val="28"/>
          <w:szCs w:val="28"/>
        </w:rPr>
      </w:pPr>
      <w:r>
        <w:rPr>
          <w:sz w:val="28"/>
          <w:szCs w:val="28"/>
        </w:rPr>
        <w:t>Draw in a line to match the resource to the description.</w:t>
      </w:r>
    </w:p>
    <w:p w:rsidR="00F67BFF" w:rsidRDefault="00F67BFF" w:rsidP="000631F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1107"/>
        <w:gridCol w:w="7275"/>
      </w:tblGrid>
      <w:tr w:rsidR="00C87C0F" w:rsidTr="00F33EA4">
        <w:trPr>
          <w:jc w:val="center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Default="00C87C0F" w:rsidP="000631F2"/>
          <w:p w:rsidR="00C87C0F" w:rsidRPr="00513198" w:rsidRDefault="007A101B" w:rsidP="000631F2">
            <w:r>
              <w:t>ASM</w:t>
            </w:r>
          </w:p>
        </w:tc>
        <w:tc>
          <w:tcPr>
            <w:tcW w:w="1107" w:type="dxa"/>
            <w:tcBorders>
              <w:left w:val="single" w:sz="12" w:space="0" w:color="000000"/>
              <w:right w:val="single" w:sz="12" w:space="0" w:color="000000"/>
            </w:tcBorders>
          </w:tcPr>
          <w:p w:rsidR="00C87C0F" w:rsidRDefault="00C87C0F" w:rsidP="005723AF"/>
        </w:tc>
        <w:tc>
          <w:tcPr>
            <w:tcW w:w="7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Pr="00E9051D" w:rsidRDefault="00C87C0F" w:rsidP="005723AF"/>
          <w:p w:rsidR="00C87C0F" w:rsidRPr="00E9051D" w:rsidRDefault="00C87C0F" w:rsidP="004D3AE7">
            <w:r w:rsidRPr="00E9051D">
              <w:t xml:space="preserve">Normally orbit at 1500 foot AGL and work with lead planes </w:t>
            </w:r>
            <w:r w:rsidR="004D3AE7">
              <w:t xml:space="preserve">or </w:t>
            </w:r>
            <w:r w:rsidRPr="00E9051D">
              <w:t>ASM to coordinate retardant drops before going tactical.</w:t>
            </w:r>
          </w:p>
        </w:tc>
      </w:tr>
      <w:tr w:rsidR="00C87C0F" w:rsidTr="00F33EA4">
        <w:trPr>
          <w:jc w:val="center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Default="00C87C0F" w:rsidP="000631F2"/>
          <w:p w:rsidR="00C87C0F" w:rsidRPr="00513198" w:rsidRDefault="00C87C0F" w:rsidP="000631F2">
            <w:r w:rsidRPr="00513198">
              <w:t>LEAD PLANE</w:t>
            </w:r>
          </w:p>
        </w:tc>
        <w:tc>
          <w:tcPr>
            <w:tcW w:w="1107" w:type="dxa"/>
            <w:tcBorders>
              <w:left w:val="single" w:sz="12" w:space="0" w:color="000000"/>
              <w:right w:val="single" w:sz="12" w:space="0" w:color="000000"/>
            </w:tcBorders>
          </w:tcPr>
          <w:p w:rsidR="00C87C0F" w:rsidRDefault="00C87C0F" w:rsidP="000631F2"/>
        </w:tc>
        <w:tc>
          <w:tcPr>
            <w:tcW w:w="7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Pr="00E9051D" w:rsidRDefault="00C87C0F" w:rsidP="000631F2"/>
          <w:p w:rsidR="00C87C0F" w:rsidRPr="00E9051D" w:rsidRDefault="00C22400" w:rsidP="000631F2">
            <w:r>
              <w:t>T</w:t>
            </w:r>
            <w:r w:rsidR="00C87C0F" w:rsidRPr="00E9051D">
              <w:t>ypically operate in the 500 foot AGL and below level doing diverse missions</w:t>
            </w:r>
          </w:p>
        </w:tc>
      </w:tr>
      <w:tr w:rsidR="00C87C0F" w:rsidTr="00F33EA4">
        <w:trPr>
          <w:jc w:val="center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Default="00C87C0F" w:rsidP="000631F2"/>
          <w:p w:rsidR="00C87C0F" w:rsidRPr="00513198" w:rsidRDefault="004D3AE7" w:rsidP="000631F2">
            <w:r>
              <w:t xml:space="preserve">AIR </w:t>
            </w:r>
            <w:r w:rsidR="00C87C0F" w:rsidRPr="00513198">
              <w:t>TANKERS</w:t>
            </w:r>
          </w:p>
        </w:tc>
        <w:tc>
          <w:tcPr>
            <w:tcW w:w="1107" w:type="dxa"/>
            <w:tcBorders>
              <w:left w:val="single" w:sz="12" w:space="0" w:color="000000"/>
              <w:right w:val="single" w:sz="12" w:space="0" w:color="000000"/>
            </w:tcBorders>
          </w:tcPr>
          <w:p w:rsidR="00C87C0F" w:rsidRDefault="00C87C0F" w:rsidP="00C87C0F"/>
        </w:tc>
        <w:tc>
          <w:tcPr>
            <w:tcW w:w="7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Pr="00E9051D" w:rsidRDefault="00C87C0F" w:rsidP="0095164D">
            <w:r w:rsidRPr="00E9051D">
              <w:t xml:space="preserve">My job is to put red stuff and wet stuff on the ground and give </w:t>
            </w:r>
            <w:r w:rsidR="0095164D">
              <w:t>firefighters situational</w:t>
            </w:r>
            <w:r w:rsidRPr="00E9051D">
              <w:t xml:space="preserve"> awareness. I’m a flying division supervisor who coordinates the airspace stack.</w:t>
            </w:r>
            <w:r w:rsidR="00362F47" w:rsidRPr="00E9051D">
              <w:t xml:space="preserve">  Normally orbiting at 2500 feet AGL.</w:t>
            </w:r>
          </w:p>
        </w:tc>
      </w:tr>
      <w:tr w:rsidR="00C87C0F" w:rsidTr="00F33EA4">
        <w:trPr>
          <w:jc w:val="center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Default="00C87C0F" w:rsidP="000631F2"/>
          <w:p w:rsidR="00C87C0F" w:rsidRPr="00513198" w:rsidRDefault="00C87C0F" w:rsidP="000631F2">
            <w:r w:rsidRPr="00513198">
              <w:t>HELICOPTERS</w:t>
            </w:r>
          </w:p>
        </w:tc>
        <w:tc>
          <w:tcPr>
            <w:tcW w:w="1107" w:type="dxa"/>
            <w:tcBorders>
              <w:left w:val="single" w:sz="12" w:space="0" w:color="000000"/>
              <w:right w:val="single" w:sz="12" w:space="0" w:color="000000"/>
            </w:tcBorders>
          </w:tcPr>
          <w:p w:rsidR="00C87C0F" w:rsidRDefault="00C87C0F" w:rsidP="000631F2"/>
        </w:tc>
        <w:tc>
          <w:tcPr>
            <w:tcW w:w="7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Pr="00E9051D" w:rsidRDefault="00C87C0F" w:rsidP="000631F2"/>
          <w:p w:rsidR="00C87C0F" w:rsidRPr="00E9051D" w:rsidRDefault="00C87C0F" w:rsidP="004D3AE7">
            <w:r w:rsidRPr="00E9051D">
              <w:t xml:space="preserve">The role of the </w:t>
            </w:r>
            <w:r w:rsidR="004D3AE7">
              <w:t>aircraft is to guide</w:t>
            </w:r>
            <w:r w:rsidRPr="00E9051D">
              <w:t xml:space="preserve"> the air tankers into a drop.</w:t>
            </w:r>
            <w:r w:rsidR="00362F47" w:rsidRPr="00E9051D">
              <w:t xml:space="preserve"> Typically operating at 500 feet prior to a drop.</w:t>
            </w:r>
          </w:p>
        </w:tc>
      </w:tr>
      <w:tr w:rsidR="00C87C0F" w:rsidTr="00F33EA4">
        <w:trPr>
          <w:jc w:val="center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Default="00C87C0F" w:rsidP="00513198"/>
          <w:p w:rsidR="00C87C0F" w:rsidRDefault="00C87C0F" w:rsidP="00513198">
            <w:r w:rsidRPr="00513198">
              <w:t>AIR</w:t>
            </w:r>
            <w:r w:rsidRPr="00513198">
              <w:rPr>
                <w:sz w:val="28"/>
              </w:rPr>
              <w:t xml:space="preserve"> </w:t>
            </w:r>
            <w:r w:rsidRPr="00513198">
              <w:t>ATTACK</w:t>
            </w:r>
          </w:p>
        </w:tc>
        <w:tc>
          <w:tcPr>
            <w:tcW w:w="1107" w:type="dxa"/>
            <w:tcBorders>
              <w:left w:val="single" w:sz="12" w:space="0" w:color="000000"/>
              <w:right w:val="single" w:sz="12" w:space="0" w:color="000000"/>
            </w:tcBorders>
          </w:tcPr>
          <w:p w:rsidR="00C87C0F" w:rsidRPr="0006135B" w:rsidRDefault="00C87C0F" w:rsidP="00513198"/>
        </w:tc>
        <w:tc>
          <w:tcPr>
            <w:tcW w:w="7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87C0F" w:rsidRPr="00E9051D" w:rsidRDefault="00C87C0F" w:rsidP="00513198"/>
          <w:p w:rsidR="00C87C0F" w:rsidRPr="00E9051D" w:rsidRDefault="00C87C0F" w:rsidP="004D3AE7">
            <w:r w:rsidRPr="00E9051D">
              <w:t xml:space="preserve">Aerial Supervision Module, which is an Air Attack who’s qualified to go low level and fly </w:t>
            </w:r>
            <w:r w:rsidR="004D3AE7">
              <w:t>in</w:t>
            </w:r>
            <w:r w:rsidRPr="00E9051D">
              <w:t xml:space="preserve"> the lead plane and is capable of doing both Lead and Air Attack at the same time.</w:t>
            </w:r>
            <w:r w:rsidR="00362F47" w:rsidRPr="00E9051D">
              <w:t xml:space="preserve"> </w:t>
            </w:r>
          </w:p>
        </w:tc>
      </w:tr>
      <w:tr w:rsidR="004D3AE7" w:rsidTr="00F33EA4">
        <w:trPr>
          <w:trHeight w:val="1041"/>
          <w:jc w:val="center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D3AE7" w:rsidRDefault="004D3AE7" w:rsidP="00513198"/>
          <w:p w:rsidR="004D3AE7" w:rsidRDefault="004D3AE7" w:rsidP="00513198">
            <w:r>
              <w:t>SEATS</w:t>
            </w:r>
          </w:p>
        </w:tc>
        <w:tc>
          <w:tcPr>
            <w:tcW w:w="1107" w:type="dxa"/>
            <w:tcBorders>
              <w:left w:val="single" w:sz="12" w:space="0" w:color="000000"/>
              <w:right w:val="single" w:sz="12" w:space="0" w:color="000000"/>
            </w:tcBorders>
          </w:tcPr>
          <w:p w:rsidR="004D3AE7" w:rsidRPr="0006135B" w:rsidRDefault="004D3AE7" w:rsidP="00513198"/>
        </w:tc>
        <w:tc>
          <w:tcPr>
            <w:tcW w:w="7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D3AE7" w:rsidRDefault="004D3AE7" w:rsidP="00513198"/>
          <w:p w:rsidR="004D3AE7" w:rsidRPr="00E9051D" w:rsidRDefault="0095164D" w:rsidP="00513198">
            <w:r>
              <w:t>Single engine air tankers</w:t>
            </w:r>
            <w:r w:rsidR="004D3AE7">
              <w:t>.</w:t>
            </w:r>
          </w:p>
        </w:tc>
      </w:tr>
    </w:tbl>
    <w:p w:rsidR="000631F2" w:rsidRDefault="00513198" w:rsidP="00513198">
      <w:pPr>
        <w:rPr>
          <w:u w:val="single"/>
        </w:rPr>
      </w:pPr>
      <w:r>
        <w:t xml:space="preserve"> </w:t>
      </w:r>
    </w:p>
    <w:p w:rsidR="000631F2" w:rsidRDefault="000631F2" w:rsidP="000631F2">
      <w:pPr>
        <w:rPr>
          <w:u w:val="single"/>
        </w:rPr>
      </w:pPr>
    </w:p>
    <w:p w:rsidR="000631F2" w:rsidRDefault="000631F2" w:rsidP="000631F2">
      <w:pPr>
        <w:rPr>
          <w:u w:val="single"/>
        </w:rPr>
      </w:pPr>
    </w:p>
    <w:p w:rsidR="008B2D98" w:rsidRDefault="006921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4417695</wp:posOffset>
                </wp:positionV>
                <wp:extent cx="1958975" cy="340995"/>
                <wp:effectExtent l="13335" t="7620" r="8890" b="1333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C5" w:rsidRDefault="004F68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0.55pt;margin-top:347.85pt;width:154.2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">
                <v:textbox>
                  <w:txbxContent>
                    <w:p w:rsidR="004F68C5" w:rsidRDefault="004F68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2826385</wp:posOffset>
                </wp:positionV>
                <wp:extent cx="1734185" cy="498475"/>
                <wp:effectExtent l="6350" t="6985" r="12065" b="889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C5" w:rsidRDefault="004F68C5"/>
                          <w:p w:rsidR="004F68C5" w:rsidRDefault="004F68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94pt;margin-top:222.55pt;width:136.55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">
                <v:textbox>
                  <w:txbxContent>
                    <w:p w:rsidR="004F68C5" w:rsidRDefault="004F68C5"/>
                    <w:p w:rsidR="004F68C5" w:rsidRDefault="004F68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3728720</wp:posOffset>
                </wp:positionV>
                <wp:extent cx="1389380" cy="368300"/>
                <wp:effectExtent l="10795" t="13970" r="9525" b="825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C5" w:rsidRDefault="004F68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434.35pt;margin-top:293.6pt;width:109.4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">
                <v:textbox>
                  <w:txbxContent>
                    <w:p w:rsidR="004F68C5" w:rsidRDefault="004F68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1365250</wp:posOffset>
                </wp:positionV>
                <wp:extent cx="1496695" cy="320675"/>
                <wp:effectExtent l="10795" t="12700" r="6985" b="952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C5" w:rsidRDefault="004F68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419.35pt;margin-top:107.5pt;width:117.8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">
                <v:textbox>
                  <w:txbxContent>
                    <w:p w:rsidR="004F68C5" w:rsidRDefault="004F68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723900</wp:posOffset>
                </wp:positionV>
                <wp:extent cx="1425575" cy="320675"/>
                <wp:effectExtent l="9525" t="9525" r="12700" b="127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8C5" w:rsidRDefault="004F68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44.5pt;margin-top:57pt;width:112.2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">
                <v:textbox>
                  <w:txbxContent>
                    <w:p w:rsidR="004F68C5" w:rsidRDefault="004F68C5"/>
                  </w:txbxContent>
                </v:textbox>
              </v:shape>
            </w:pict>
          </mc:Fallback>
        </mc:AlternateContent>
      </w:r>
      <w:r w:rsidR="008B2D98">
        <w:rPr>
          <w:noProof/>
        </w:rPr>
        <w:drawing>
          <wp:inline distT="0" distB="0" distL="0" distR="0">
            <wp:extent cx="6982691" cy="5082639"/>
            <wp:effectExtent l="0" t="0" r="0" b="0"/>
            <wp:docPr id="3" name="Picture 3" descr="\\Ilmfcop3fp6\training\Course Revisions\Refresher 2012\Modules 12\Module 5 Firefighting Airspace\Exercise stack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lmfcop3fp6\training\Course Revisions\Refresher 2012\Modules 12\Module 5 Firefighting Airspace\Exercise stack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217" cy="5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98" w:rsidRDefault="008B2D98"/>
    <w:p w:rsidR="008B2D98" w:rsidRDefault="008B2D98"/>
    <w:p w:rsidR="008B2D98" w:rsidRDefault="008B2D98"/>
    <w:p w:rsidR="008B2D98" w:rsidRDefault="008B2D98"/>
    <w:p w:rsidR="00057FC7" w:rsidRPr="00B228F9" w:rsidRDefault="00121A1F">
      <w:pPr>
        <w:rPr>
          <w:sz w:val="28"/>
          <w:szCs w:val="28"/>
        </w:rPr>
      </w:pPr>
      <w:r w:rsidRPr="00B228F9">
        <w:rPr>
          <w:sz w:val="28"/>
          <w:szCs w:val="28"/>
        </w:rPr>
        <w:t xml:space="preserve">Fill in the Blanks </w:t>
      </w:r>
      <w:r w:rsidR="00B228F9" w:rsidRPr="00B228F9">
        <w:rPr>
          <w:sz w:val="28"/>
          <w:szCs w:val="28"/>
        </w:rPr>
        <w:t xml:space="preserve">of the airspace stack </w:t>
      </w:r>
      <w:r w:rsidRPr="00B228F9">
        <w:rPr>
          <w:sz w:val="28"/>
          <w:szCs w:val="28"/>
        </w:rPr>
        <w:t>with the correct resource (altitudes are in AGL)</w:t>
      </w:r>
    </w:p>
    <w:p w:rsidR="00B228F9" w:rsidRDefault="00B228F9"/>
    <w:p w:rsidR="00B228F9" w:rsidRPr="00B228F9" w:rsidRDefault="0048783B">
      <w:pPr>
        <w:rPr>
          <w:sz w:val="28"/>
          <w:szCs w:val="28"/>
        </w:rPr>
      </w:pPr>
      <w:r>
        <w:rPr>
          <w:sz w:val="28"/>
          <w:szCs w:val="28"/>
        </w:rPr>
        <w:t>Tactical Maneuvering/</w:t>
      </w:r>
      <w:r w:rsidRPr="00B228F9">
        <w:rPr>
          <w:sz w:val="28"/>
          <w:szCs w:val="28"/>
        </w:rPr>
        <w:t xml:space="preserve"> </w:t>
      </w:r>
      <w:r w:rsidR="00057FC7" w:rsidRPr="00B228F9">
        <w:rPr>
          <w:sz w:val="28"/>
          <w:szCs w:val="28"/>
        </w:rPr>
        <w:t>SEATS</w:t>
      </w:r>
    </w:p>
    <w:p w:rsidR="00057FC7" w:rsidRPr="00B228F9" w:rsidRDefault="00057FC7">
      <w:pPr>
        <w:rPr>
          <w:sz w:val="28"/>
          <w:szCs w:val="28"/>
        </w:rPr>
      </w:pPr>
      <w:r w:rsidRPr="00B228F9">
        <w:rPr>
          <w:sz w:val="28"/>
          <w:szCs w:val="28"/>
        </w:rPr>
        <w:t>Helicopters</w:t>
      </w:r>
      <w:r w:rsidR="008E52EC">
        <w:rPr>
          <w:sz w:val="28"/>
          <w:szCs w:val="28"/>
        </w:rPr>
        <w:t>/L</w:t>
      </w:r>
      <w:r w:rsidR="008B2D98">
        <w:rPr>
          <w:sz w:val="28"/>
          <w:szCs w:val="28"/>
        </w:rPr>
        <w:t xml:space="preserve">ow </w:t>
      </w:r>
      <w:r w:rsidR="008E52EC">
        <w:rPr>
          <w:sz w:val="28"/>
          <w:szCs w:val="28"/>
        </w:rPr>
        <w:t>L</w:t>
      </w:r>
      <w:r w:rsidR="008B2D98">
        <w:rPr>
          <w:sz w:val="28"/>
          <w:szCs w:val="28"/>
        </w:rPr>
        <w:t>evel ops</w:t>
      </w:r>
    </w:p>
    <w:p w:rsidR="00057FC7" w:rsidRPr="00B228F9" w:rsidRDefault="00057FC7">
      <w:pPr>
        <w:rPr>
          <w:sz w:val="28"/>
          <w:szCs w:val="28"/>
        </w:rPr>
      </w:pPr>
      <w:r w:rsidRPr="00B228F9">
        <w:rPr>
          <w:sz w:val="28"/>
          <w:szCs w:val="28"/>
        </w:rPr>
        <w:t>Air Attack</w:t>
      </w:r>
      <w:r w:rsidR="008B2D98">
        <w:rPr>
          <w:sz w:val="28"/>
          <w:szCs w:val="28"/>
        </w:rPr>
        <w:t xml:space="preserve"> orbit</w:t>
      </w:r>
    </w:p>
    <w:p w:rsidR="00057FC7" w:rsidRPr="00B228F9" w:rsidRDefault="008B2D98">
      <w:pPr>
        <w:rPr>
          <w:sz w:val="28"/>
          <w:szCs w:val="28"/>
        </w:rPr>
      </w:pPr>
      <w:r>
        <w:rPr>
          <w:sz w:val="28"/>
          <w:szCs w:val="28"/>
        </w:rPr>
        <w:t xml:space="preserve">Air </w:t>
      </w:r>
      <w:r w:rsidR="00057FC7" w:rsidRPr="00B228F9">
        <w:rPr>
          <w:sz w:val="28"/>
          <w:szCs w:val="28"/>
        </w:rPr>
        <w:t>Tankers</w:t>
      </w:r>
      <w:r>
        <w:rPr>
          <w:sz w:val="28"/>
          <w:szCs w:val="28"/>
        </w:rPr>
        <w:t xml:space="preserve"> orbit</w:t>
      </w:r>
    </w:p>
    <w:p w:rsidR="00057FC7" w:rsidRDefault="00057FC7">
      <w:pPr>
        <w:rPr>
          <w:sz w:val="28"/>
          <w:szCs w:val="28"/>
        </w:rPr>
      </w:pPr>
      <w:r w:rsidRPr="00B228F9">
        <w:rPr>
          <w:sz w:val="28"/>
          <w:szCs w:val="28"/>
        </w:rPr>
        <w:t>Lead Plane</w:t>
      </w:r>
    </w:p>
    <w:p w:rsidR="008B2D98" w:rsidRDefault="008B2D98">
      <w:pPr>
        <w:rPr>
          <w:sz w:val="28"/>
          <w:szCs w:val="28"/>
        </w:rPr>
      </w:pPr>
    </w:p>
    <w:p w:rsidR="008B2D98" w:rsidRDefault="008B2D98"/>
    <w:p w:rsidR="008B2D98" w:rsidRDefault="008B2D98"/>
    <w:p w:rsidR="00A43B5E" w:rsidRDefault="00A43B5E"/>
    <w:p w:rsidR="00A43B5E" w:rsidRDefault="00A43B5E"/>
    <w:p w:rsidR="00A43B5E" w:rsidRDefault="00A43B5E"/>
    <w:p w:rsidR="00A43B5E" w:rsidRDefault="00A43B5E"/>
    <w:p w:rsidR="00A43B5E" w:rsidRDefault="00A43B5E"/>
    <w:p w:rsidR="00A43B5E" w:rsidRDefault="00A43B5E" w:rsidP="00A43B5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Special thanks to the following</w:t>
      </w:r>
    </w:p>
    <w:p w:rsidR="00A43B5E" w:rsidRDefault="00A43B5E" w:rsidP="00A43B5E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928AE" wp14:editId="500A4625">
                <wp:simplePos x="0" y="0"/>
                <wp:positionH relativeFrom="column">
                  <wp:posOffset>5786120</wp:posOffset>
                </wp:positionH>
                <wp:positionV relativeFrom="paragraph">
                  <wp:posOffset>166370</wp:posOffset>
                </wp:positionV>
                <wp:extent cx="338455" cy="310515"/>
                <wp:effectExtent l="152400" t="114300" r="118745" b="127635"/>
                <wp:wrapNone/>
                <wp:docPr id="7" name="4-Point St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1051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" o:spid="_x0000_s1026" type="#_x0000_t187" style="position:absolute;margin-left:455.6pt;margin-top:13.1pt;width:26.6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" filled="f" strokeweight="4.5pt">
                <v:stroke linestyle="thickTh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47D5" wp14:editId="6A6A7C23">
                <wp:simplePos x="0" y="0"/>
                <wp:positionH relativeFrom="column">
                  <wp:posOffset>412115</wp:posOffset>
                </wp:positionH>
                <wp:positionV relativeFrom="paragraph">
                  <wp:posOffset>213995</wp:posOffset>
                </wp:positionV>
                <wp:extent cx="338455" cy="310515"/>
                <wp:effectExtent l="152400" t="114300" r="118745" b="127635"/>
                <wp:wrapNone/>
                <wp:docPr id="8" name="4-Point St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1051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-Point Star 8" o:spid="_x0000_s1026" type="#_x0000_t187" style="position:absolute;margin-left:32.45pt;margin-top:16.85pt;width:26.6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" filled="f" strokeweight="4.5pt">
                <v:stroke linestyle="thickThin"/>
              </v:shape>
            </w:pict>
          </mc:Fallback>
        </mc:AlternateContent>
      </w:r>
    </w:p>
    <w:p w:rsidR="007D08B0" w:rsidRDefault="00A43B5E" w:rsidP="00A43B5E">
      <w:pPr>
        <w:jc w:val="center"/>
        <w:rPr>
          <w:sz w:val="32"/>
          <w:szCs w:val="32"/>
        </w:rPr>
      </w:pPr>
      <w:r>
        <w:rPr>
          <w:sz w:val="32"/>
          <w:szCs w:val="32"/>
        </w:rPr>
        <w:t>Gil Dustin, Aerial Supervisor, Grand JCT CO, BLM</w:t>
      </w:r>
      <w:bookmarkStart w:id="1" w:name="_GoBack"/>
      <w:bookmarkEnd w:id="1"/>
    </w:p>
    <w:p w:rsidR="00A43B5E" w:rsidRDefault="00A43B5E" w:rsidP="00A43B5E">
      <w:pPr>
        <w:jc w:val="center"/>
        <w:rPr>
          <w:sz w:val="32"/>
          <w:szCs w:val="32"/>
        </w:rPr>
      </w:pPr>
      <w:r>
        <w:rPr>
          <w:sz w:val="32"/>
          <w:szCs w:val="32"/>
        </w:rPr>
        <w:t>Steve Price, Aerial Supervisor, Boise ID, BLM</w:t>
      </w:r>
    </w:p>
    <w:p w:rsidR="00A43B5E" w:rsidRDefault="00A43B5E" w:rsidP="00A43B5E">
      <w:pPr>
        <w:jc w:val="center"/>
        <w:rPr>
          <w:sz w:val="32"/>
          <w:szCs w:val="32"/>
        </w:rPr>
      </w:pPr>
    </w:p>
    <w:p w:rsidR="00A43B5E" w:rsidRDefault="00A43B5E" w:rsidP="00A43B5E">
      <w:pPr>
        <w:jc w:val="center"/>
      </w:pPr>
      <w:r>
        <w:rPr>
          <w:sz w:val="32"/>
          <w:szCs w:val="32"/>
        </w:rPr>
        <w:t>for their efforts towards the production of this module.</w:t>
      </w:r>
    </w:p>
    <w:p w:rsidR="00A43B5E" w:rsidRDefault="00A43B5E"/>
    <w:p w:rsidR="008B2D98" w:rsidRDefault="008B2D98"/>
    <w:sectPr w:rsidR="008B2D98" w:rsidSect="00321468">
      <w:headerReference w:type="default" r:id="rId8"/>
      <w:pgSz w:w="12240" w:h="15840"/>
      <w:pgMar w:top="720" w:right="117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C5" w:rsidRDefault="004F68C5" w:rsidP="004F68C5">
      <w:r>
        <w:separator/>
      </w:r>
    </w:p>
  </w:endnote>
  <w:endnote w:type="continuationSeparator" w:id="0">
    <w:p w:rsidR="004F68C5" w:rsidRDefault="004F68C5" w:rsidP="004F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C5" w:rsidRDefault="004F68C5" w:rsidP="004F68C5">
      <w:r>
        <w:separator/>
      </w:r>
    </w:p>
  </w:footnote>
  <w:footnote w:type="continuationSeparator" w:id="0">
    <w:p w:rsidR="004F68C5" w:rsidRDefault="004F68C5" w:rsidP="004F6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C5" w:rsidRPr="004F68C5" w:rsidRDefault="004F68C5" w:rsidP="004F68C5">
    <w:pPr>
      <w:pStyle w:val="Header"/>
      <w:jc w:val="center"/>
      <w:rPr>
        <w:sz w:val="40"/>
        <w:szCs w:val="40"/>
      </w:rPr>
    </w:pPr>
    <w:r w:rsidRPr="004F68C5">
      <w:rPr>
        <w:sz w:val="40"/>
        <w:szCs w:val="40"/>
      </w:rPr>
      <w:t>Student Workbook</w:t>
    </w:r>
  </w:p>
  <w:p w:rsidR="004F68C5" w:rsidRDefault="004F6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59"/>
    <w:rsid w:val="00010C7A"/>
    <w:rsid w:val="00057FC7"/>
    <w:rsid w:val="000631F2"/>
    <w:rsid w:val="0011043F"/>
    <w:rsid w:val="00121A1F"/>
    <w:rsid w:val="00167E19"/>
    <w:rsid w:val="00204F06"/>
    <w:rsid w:val="00321468"/>
    <w:rsid w:val="00362F47"/>
    <w:rsid w:val="003672A1"/>
    <w:rsid w:val="00381966"/>
    <w:rsid w:val="003B379D"/>
    <w:rsid w:val="00422AD6"/>
    <w:rsid w:val="0048783B"/>
    <w:rsid w:val="00491725"/>
    <w:rsid w:val="00492085"/>
    <w:rsid w:val="004A40EC"/>
    <w:rsid w:val="004C568F"/>
    <w:rsid w:val="004D3AE7"/>
    <w:rsid w:val="004F68C5"/>
    <w:rsid w:val="00513198"/>
    <w:rsid w:val="00557FB9"/>
    <w:rsid w:val="005723AF"/>
    <w:rsid w:val="0067684E"/>
    <w:rsid w:val="006921CE"/>
    <w:rsid w:val="006B295C"/>
    <w:rsid w:val="006F524A"/>
    <w:rsid w:val="007A101B"/>
    <w:rsid w:val="007A360E"/>
    <w:rsid w:val="007D08B0"/>
    <w:rsid w:val="008B2D98"/>
    <w:rsid w:val="008E52EC"/>
    <w:rsid w:val="00900D78"/>
    <w:rsid w:val="009413B0"/>
    <w:rsid w:val="0095164D"/>
    <w:rsid w:val="00A43B5E"/>
    <w:rsid w:val="00B228F9"/>
    <w:rsid w:val="00B30CE0"/>
    <w:rsid w:val="00C22400"/>
    <w:rsid w:val="00C87C0F"/>
    <w:rsid w:val="00CF5447"/>
    <w:rsid w:val="00D35EF4"/>
    <w:rsid w:val="00D66A4A"/>
    <w:rsid w:val="00D743A3"/>
    <w:rsid w:val="00E8178F"/>
    <w:rsid w:val="00E81B59"/>
    <w:rsid w:val="00E9051D"/>
    <w:rsid w:val="00F076DC"/>
    <w:rsid w:val="00F33EA4"/>
    <w:rsid w:val="00F67BFF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5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43A3"/>
    <w:pPr>
      <w:keepNext/>
      <w:jc w:val="center"/>
      <w:outlineLvl w:val="0"/>
    </w:pPr>
    <w:rPr>
      <w:rFonts w:ascii="CG Times" w:hAnsi="CG Times"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59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43A3"/>
    <w:rPr>
      <w:rFonts w:ascii="CG Times" w:eastAsia="Times New Roman" w:hAnsi="CG Times" w:cs="Times New Roman"/>
      <w:b/>
      <w:bCs/>
      <w:sz w:val="44"/>
      <w:szCs w:val="44"/>
    </w:rPr>
  </w:style>
  <w:style w:type="table" w:styleId="TableGrid">
    <w:name w:val="Table Grid"/>
    <w:basedOn w:val="TableNormal"/>
    <w:uiPriority w:val="59"/>
    <w:rsid w:val="00513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8C5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8C5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5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43A3"/>
    <w:pPr>
      <w:keepNext/>
      <w:jc w:val="center"/>
      <w:outlineLvl w:val="0"/>
    </w:pPr>
    <w:rPr>
      <w:rFonts w:ascii="CG Times" w:hAnsi="CG Times"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59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43A3"/>
    <w:rPr>
      <w:rFonts w:ascii="CG Times" w:eastAsia="Times New Roman" w:hAnsi="CG Times" w:cs="Times New Roman"/>
      <w:b/>
      <w:bCs/>
      <w:sz w:val="44"/>
      <w:szCs w:val="44"/>
    </w:rPr>
  </w:style>
  <w:style w:type="table" w:styleId="TableGrid">
    <w:name w:val="Table Grid"/>
    <w:basedOn w:val="TableNormal"/>
    <w:uiPriority w:val="59"/>
    <w:rsid w:val="00513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8C5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8C5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ecoonts</dc:creator>
  <cp:keywords/>
  <dc:description/>
  <cp:lastModifiedBy>Mumma, Mitchell D</cp:lastModifiedBy>
  <cp:revision>5</cp:revision>
  <cp:lastPrinted>2012-02-06T16:46:00Z</cp:lastPrinted>
  <dcterms:created xsi:type="dcterms:W3CDTF">2012-02-06T19:05:00Z</dcterms:created>
  <dcterms:modified xsi:type="dcterms:W3CDTF">2012-02-13T20:27:00Z</dcterms:modified>
</cp:coreProperties>
</file>