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b/>
          <w:bCs/>
          <w:color w:val="C00000"/>
          <w:sz w:val="24"/>
          <w:szCs w:val="24"/>
        </w:rPr>
        <w:t>新任经理、部门经理全面管理技能提升训练</w:t>
      </w:r>
      <w:r>
        <w:rPr>
          <w:rFonts w:hint="eastAsia"/>
          <w:b/>
          <w:bCs/>
          <w:color w:val="C00000"/>
          <w:sz w:val="24"/>
          <w:szCs w:val="24"/>
        </w:rPr>
        <w:br w:type="textWrapping"/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【时间地点】 2016年6月17-18深圳   7月01-02广州  7月08-09上海  8月05-06深圳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【参加对象】 新上任主管、经理，储备人员，部门经理/主管，职能经理，技术经理，企业中高层...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【学习费用】 3200元/人，（含课程讲义、午餐、税费、茶点等）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【承办单位】 一 六 八 培 训 网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【联系电话】0755-61282571 陈小姐   021-51870281 周先生  QQ：188583308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课程背景：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企业的发展壮大，需要管理干部的快速成长；面对越来越激烈的市场竞争，需要管理干部的管理水平快上台阶。许多企业的中层管理干部，尤其是新任的主管经理，从专业岗位转换为主管经理后，对管理工作及管理角色的认识不到位，管理工作片面而被动，没有真正把管理的责任担当起来。有些中层管理干部虽然具有管理意识，但缺思路，缺方法，缺动作，管事带人效果不佳，事情没做好，人员没留住，团队不成型，积极性不高，凝聚力不够，归属感不强，干部自身忙而累，累而烦，久而久之麻木倦怠！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新任经理全面管理技能提升训练培训帮助新任经理、主管等企业管理干部，系统理解管理的逻辑性，站在整体角度，把握管理角色，理解人事管理的相辅相成，分析问题，梳理思路，探讨方法，演练工具，帮助缩短中层干部的成长周期，减少管理失误，提高管理效率，以适应市场竞争形势和企业的快速发展！ 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培训收益：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1、建立对管理的整体和系统思维，理解从问题，思路，系统，方法，到动作的管理线索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2、理解中层管理者在企业里应承担的责任，角色身份，应表现出的态度和意识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3、掌握把工作管好的方法和技巧 – 计划，组织，控制，创新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4、掌握带人带团队的方法 – 培养训练，沟通互动，团队氛围营造，激励设计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5、促进自我提升 – 有效管理时间，职业认识，个人修炼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讲师介绍：【曹礼明】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强调落地的动作化训练导师！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中山大学MBA,中国首批PMP认证资格人员，知名企业管理培训导师。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20多年的企业工作与管理实践经验，先后在国企、合资、外资、民企担任研发经理、部门经理、人力资源总监、生产及运营总监、常务副总等职。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从事企业管理咨询顾问5年，帮助企业进行管 理变革和管理干部队伍训练。曹老师融合中西方管理理念和方法，擅长将西方管理理论与中国企业实际相结合，以结果和管理有效性为导向，注重方法、策略、措施与实际情况相结合，追求对企业产生实际效果。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曹礼明老师认为企业管理干部管理知识和思维固然重要，如果不能落地，不能应用在工作中解决问题，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那么价值有限，事倍功半！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企业要解决管理上的“最后一公里”问题，必须在如何落地，如何做管理动作上下工夫！曹老师的训练强调找问题，做动作，追求学用结合！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曹礼明老师在企业执行力提升，中高层领导力，团队打造，团队文化建设，干部管理技能训练等方面有丰富经验。他曾主持了多家企业的管理咨询辅导，使企业从管理混乱失控、业绩停滞不前、人员自由涣散的状态，逐步改变成制度规范、流程控制有效、企业业绩显著提升、企业凝聚力增强的崭新企业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曹礼明老师自从事企业管理培训以来，内外训课程数百场，受训人数上万人，其中《新任经理全面管理技能提升训练》公开课二百余期，《MTP中层管理训练》内 训上百期，内训结合企业实际情况和解决学员问题而深受好评。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老师特点：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强调务实，不夸大，不作秀，不刻意宣传。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讲求实战，实用，实效，注重动作化；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注重管理的整体性和逻辑性,提倡打组合拳。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课堂风格：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欢迎学员现场提问，带着问题来，带着答案走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问题导向，引导启发思考和解决问题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演讲，互动，问题讨论，现场演练，案例分享相结合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主要课程：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《新任经理全面管理技能提升训练》、《中层管 理MTP训练》、《中高层领导力》、《中层执行力》、《中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层选用育留》、《中层带团队》、《管理沟通与协调》、《中层核心工作能力提升》、《团队管理与人员激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励》、《生产经理、主管实战管理技能提升训练》等课程。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课程大纲：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第一部分 自我管理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一、管理与角色认知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从专业走向管理后，如何实现角色转换？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管理的目的是什么？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中基层管理者，要承担哪些管理责任？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中基层管理者如何确立自己对上，对下，对中的身份定位？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中层管理者如何避免角色行为误区？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【讨论互动】： 你是如何理解管理及角色的？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二、管理者工作方法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时间管理与工作统筹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时间分析：我的时间用的有效吗？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时间管理的四个象限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四个象限的策略和目标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管理者如何识别轻重缓急？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好钢用在刀刃上 – 如何抓住工作的重中之重？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管理者如何做好工作统筹？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其他常用工作方法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结构分解法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项目管理法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目标管理法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PDCA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5W3H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SMART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第二部分 工作管理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一、工作管理 – 工作计划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计划为何重要？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制定计划的步骤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如何做工作分解？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工作评估与安排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【工具演练】：用WBS工具做工作策划与分解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【工具模板】：WBS参考模板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二、工作管理 – 工作组织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什么是工作组织？组织的目的是什么？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企业组织设计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企业工作组织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企业工作组织中的问题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工作组织原则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三、工作管理 – 执行控制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企业执行力差的管理因素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【讨论互动】：执行不力的管理因素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工作执行控制的策略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工作控制方法与工具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分段控制法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三要素控制法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稽核控制法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【工具演练】：控制卡设计练习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【参考工具】：三要素控制卡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【案例分析】： 三要素控制卡工具的应用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【案例分析】： 分段控制法应用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【案例分析】：稽核控制法应用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目标管理与绩效考核法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什么是目标管理？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目标来自哪里？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结果可衡量性？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考核规则？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目标共识性？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绩效考核的关键问题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数据的真实准确性？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考核与面谈注意事项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奖惩合理性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四、工作管理 – 工作改善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改进，变革与创新意识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建立创新机制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第三部分 人员与团队管理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一、沟通技能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对上沟通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了解上司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接受命令，请示建议，汇报工作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如何配合上司？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平行沟通协调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案例分析：工作协作协调中的首要问题是什么？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平级关系沟通中应切记的三条原则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如何应对办公室政治？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沟通方法技巧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沟通如何准备？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倾听的技巧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表达的技巧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赞美的技巧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二、团队管理 – 领导力发挥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什么是领导力？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领导与管理的区别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领导力来源于什么？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管理者如何提升领导力素质，发挥领导作用？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什么样的品质更受下属敬重？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什么样的行为要以身作则？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哪些能力必须修炼？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心智修炼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三、团队管理 – 员工管理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员工管理策略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打破盲人摸象式的员工管理思维！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管不住事能管好人吗？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如何应用原则性与灵活性结合？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推拉帮管组合拳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什么是德主刑辅的管理思维？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员工管理案例分析讨论：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新任主管的挑战？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个性专家员工？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老油条，有后台？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如何处理法不责众？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在下属面前没有威信怎么办？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四、团队管理 – 员工培育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1、抓思想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如何使员工认同企业？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工作中的意识问题？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引导员工的职业观，企业观，人生价值观？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调整员工心态与情绪？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2、带作风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如何带出一支雷厉风行，敢打硬仗的队伍？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如何训练良好的行为习惯？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3、提升能力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如何帮助员工建立职业理想？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管不住事能管好人吗？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如何让员工在工作中成长？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【案例分析】：华为，海尔的晋升通道与任职资格体系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【模板参考】：岗位能力分析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五、团队管理 -- 团队环境建设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1、团队环境建设与团队文化建设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2、环境对人的影响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3、优秀团队的环境特征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4、如何塑造团队环境？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价值观宣传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领导骨干的作用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制度与平台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环境建设的管理策略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六、员工管理 – 员工激励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马斯洛需求层次理论在员工需求中的体现？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如何把握员工需求？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激励员工的方法措施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物质激励是基础 – 公正评价，合理报酬，帮助员工增加收入！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让员工成长 – 个性化的培养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放大感受价值 – 关注感受与感情！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【案例分析】：企业员工激励方案和措施若干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如何激发员工 – 激励员工的12剧场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【模板工具】：12剧场激励设计方法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61D9A"/>
    <w:rsid w:val="407446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2016-05-30T05:22:10Z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