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57F" w:rsidRPr="00EC0B1D" w:rsidRDefault="00D9357F" w:rsidP="00F74011">
      <w:pPr>
        <w:jc w:val="center"/>
        <w:rPr>
          <w:rFonts w:ascii="Arial" w:hAnsi="Arial" w:cs="Arial"/>
          <w:b/>
          <w:bCs/>
          <w:smallCaps/>
          <w:sz w:val="22"/>
          <w:szCs w:val="22"/>
        </w:rPr>
      </w:pPr>
      <w:bookmarkStart w:id="0" w:name="OLE_LINK1"/>
      <w:bookmarkStart w:id="1" w:name="OLE_LINK2"/>
      <w:r w:rsidRPr="00EC0B1D">
        <w:rPr>
          <w:rFonts w:ascii="Arial" w:hAnsi="Arial" w:cs="Arial"/>
          <w:b/>
          <w:bCs/>
          <w:smallCaps/>
          <w:sz w:val="22"/>
          <w:szCs w:val="22"/>
        </w:rPr>
        <w:t>ACORP Appendix 8</w:t>
      </w:r>
    </w:p>
    <w:p w:rsidR="00D9357F" w:rsidRPr="00EC0B1D" w:rsidRDefault="00D9357F" w:rsidP="00F74011">
      <w:pPr>
        <w:jc w:val="center"/>
        <w:rPr>
          <w:rFonts w:ascii="Arial" w:hAnsi="Arial" w:cs="Arial"/>
          <w:b/>
          <w:bCs/>
          <w:smallCaps/>
          <w:sz w:val="22"/>
          <w:szCs w:val="22"/>
        </w:rPr>
      </w:pPr>
      <w:r w:rsidRPr="00EC0B1D">
        <w:rPr>
          <w:rFonts w:ascii="Arial" w:hAnsi="Arial" w:cs="Arial"/>
          <w:b/>
          <w:bCs/>
          <w:smallCaps/>
          <w:sz w:val="22"/>
          <w:szCs w:val="22"/>
        </w:rPr>
        <w:t>Use of Explosive Agent(s) within the VMU or in Animals</w:t>
      </w:r>
    </w:p>
    <w:p w:rsidR="00D9357F" w:rsidRPr="00EC0B1D" w:rsidRDefault="00EC0B1D" w:rsidP="00F74011">
      <w:pPr>
        <w:jc w:val="center"/>
        <w:rPr>
          <w:rFonts w:ascii="Arial" w:hAnsi="Arial" w:cs="Arial"/>
          <w:b/>
          <w:bCs/>
          <w:smallCaps/>
        </w:rPr>
      </w:pPr>
      <w:r>
        <w:rPr>
          <w:rFonts w:ascii="Arial" w:hAnsi="Arial" w:cs="Arial"/>
          <w:b/>
          <w:bCs/>
          <w:smallCaps/>
        </w:rPr>
        <w:t>Version 4</w:t>
      </w:r>
    </w:p>
    <w:bookmarkEnd w:id="0"/>
    <w:bookmarkEnd w:id="1"/>
    <w:p w:rsidR="00D9357F" w:rsidRDefault="00D9357F" w:rsidP="00F74011">
      <w:pPr>
        <w:rPr>
          <w:rFonts w:ascii="Arial" w:hAnsi="Arial" w:cs="Arial"/>
          <w:b/>
          <w:bCs/>
          <w:smallCaps/>
          <w:sz w:val="22"/>
          <w:szCs w:val="22"/>
        </w:rPr>
      </w:pPr>
    </w:p>
    <w:p w:rsidR="00F74011" w:rsidRPr="00843F9C" w:rsidRDefault="00F74011" w:rsidP="00F74011">
      <w:pPr>
        <w:rPr>
          <w:rFonts w:ascii="Arial" w:hAnsi="Arial" w:cs="Arial"/>
          <w:sz w:val="22"/>
          <w:szCs w:val="22"/>
        </w:rPr>
      </w:pPr>
      <w:r w:rsidRPr="00843F9C">
        <w:rPr>
          <w:rFonts w:ascii="Arial" w:hAnsi="Arial" w:cs="Arial"/>
          <w:sz w:val="22"/>
          <w:szCs w:val="22"/>
        </w:rPr>
        <w:t xml:space="preserve">See </w:t>
      </w:r>
      <w:r>
        <w:rPr>
          <w:rFonts w:ascii="Arial" w:hAnsi="Arial" w:cs="Arial"/>
          <w:sz w:val="22"/>
          <w:szCs w:val="22"/>
        </w:rPr>
        <w:t>ACORP App. 8 I</w:t>
      </w:r>
      <w:r w:rsidRPr="00843F9C">
        <w:rPr>
          <w:rFonts w:ascii="Arial" w:hAnsi="Arial" w:cs="Arial"/>
          <w:sz w:val="22"/>
          <w:szCs w:val="22"/>
        </w:rPr>
        <w:t>nstructions</w:t>
      </w:r>
      <w:r>
        <w:rPr>
          <w:rFonts w:ascii="Arial" w:hAnsi="Arial" w:cs="Arial"/>
          <w:sz w:val="22"/>
          <w:szCs w:val="22"/>
        </w:rPr>
        <w:t>,</w:t>
      </w:r>
      <w:r w:rsidRPr="00843F9C">
        <w:rPr>
          <w:rFonts w:ascii="Arial" w:hAnsi="Arial" w:cs="Arial"/>
          <w:sz w:val="22"/>
          <w:szCs w:val="22"/>
        </w:rPr>
        <w:t xml:space="preserve"> for more detailed explanation</w:t>
      </w:r>
      <w:r>
        <w:rPr>
          <w:rFonts w:ascii="Arial" w:hAnsi="Arial" w:cs="Arial"/>
          <w:sz w:val="22"/>
          <w:szCs w:val="22"/>
        </w:rPr>
        <w:t>s</w:t>
      </w:r>
      <w:r w:rsidRPr="00843F9C">
        <w:rPr>
          <w:rFonts w:ascii="Arial" w:hAnsi="Arial" w:cs="Arial"/>
          <w:sz w:val="22"/>
          <w:szCs w:val="22"/>
        </w:rPr>
        <w:t xml:space="preserve"> of the information requested.</w:t>
      </w:r>
    </w:p>
    <w:p w:rsidR="00F74011" w:rsidRPr="00843F9C" w:rsidRDefault="00F74011" w:rsidP="00F74011">
      <w:pPr>
        <w:rPr>
          <w:rFonts w:ascii="Arial" w:hAnsi="Arial" w:cs="Arial"/>
          <w:b/>
          <w:bCs/>
          <w:smallCaps/>
          <w:sz w:val="22"/>
          <w:szCs w:val="22"/>
        </w:rPr>
      </w:pPr>
    </w:p>
    <w:p w:rsidR="00D9357F" w:rsidRPr="00843F9C" w:rsidRDefault="00D9357F" w:rsidP="00F74011">
      <w:pPr>
        <w:numPr>
          <w:ilvl w:val="0"/>
          <w:numId w:val="1"/>
        </w:numPr>
        <w:rPr>
          <w:rFonts w:ascii="Arial" w:hAnsi="Arial" w:cs="Arial"/>
          <w:sz w:val="22"/>
          <w:szCs w:val="22"/>
        </w:rPr>
      </w:pPr>
      <w:r w:rsidRPr="00843F9C">
        <w:rPr>
          <w:rFonts w:ascii="Arial" w:hAnsi="Arial" w:cs="Arial"/>
          <w:b/>
          <w:sz w:val="22"/>
          <w:szCs w:val="22"/>
        </w:rPr>
        <w:t xml:space="preserve">Full </w:t>
      </w:r>
      <w:r>
        <w:rPr>
          <w:rFonts w:ascii="Arial" w:hAnsi="Arial" w:cs="Arial"/>
          <w:b/>
          <w:sz w:val="22"/>
          <w:szCs w:val="22"/>
        </w:rPr>
        <w:t>n</w:t>
      </w:r>
      <w:r w:rsidRPr="00843F9C">
        <w:rPr>
          <w:rFonts w:ascii="Arial" w:hAnsi="Arial" w:cs="Arial"/>
          <w:b/>
          <w:sz w:val="22"/>
          <w:szCs w:val="22"/>
        </w:rPr>
        <w:t>ame(s) of Principal Investigator(s)</w:t>
      </w:r>
      <w:r>
        <w:rPr>
          <w:rFonts w:ascii="Arial" w:hAnsi="Arial" w:cs="Arial"/>
          <w:b/>
          <w:sz w:val="22"/>
          <w:szCs w:val="22"/>
        </w:rPr>
        <w:t xml:space="preserve"> </w:t>
      </w:r>
      <w:r w:rsidRPr="00843F9C">
        <w:rPr>
          <w:rFonts w:ascii="Arial" w:hAnsi="Arial" w:cs="Arial"/>
          <w:sz w:val="22"/>
          <w:szCs w:val="22"/>
        </w:rPr>
        <w:t>►</w:t>
      </w:r>
    </w:p>
    <w:p w:rsidR="00D9357F" w:rsidRPr="00843F9C" w:rsidRDefault="00D9357F" w:rsidP="00F74011">
      <w:pPr>
        <w:ind w:left="360"/>
        <w:rPr>
          <w:rFonts w:ascii="Arial" w:hAnsi="Arial" w:cs="Arial"/>
          <w:sz w:val="22"/>
          <w:szCs w:val="22"/>
        </w:rPr>
      </w:pPr>
    </w:p>
    <w:p w:rsidR="00D9357F" w:rsidRPr="00843F9C" w:rsidRDefault="00D9357F" w:rsidP="00F74011">
      <w:pPr>
        <w:numPr>
          <w:ilvl w:val="0"/>
          <w:numId w:val="1"/>
        </w:numPr>
        <w:rPr>
          <w:rFonts w:ascii="Arial" w:hAnsi="Arial" w:cs="Arial"/>
          <w:b/>
          <w:sz w:val="22"/>
          <w:szCs w:val="22"/>
        </w:rPr>
      </w:pPr>
      <w:r w:rsidRPr="00843F9C">
        <w:rPr>
          <w:rFonts w:ascii="Arial" w:hAnsi="Arial" w:cs="Arial"/>
          <w:b/>
          <w:sz w:val="22"/>
          <w:szCs w:val="22"/>
        </w:rPr>
        <w:t>Explosive agents</w:t>
      </w:r>
      <w:r>
        <w:rPr>
          <w:rFonts w:ascii="Arial" w:hAnsi="Arial" w:cs="Arial"/>
          <w:b/>
          <w:sz w:val="22"/>
          <w:szCs w:val="22"/>
        </w:rPr>
        <w:t xml:space="preserve"> to be u</w:t>
      </w:r>
      <w:r w:rsidRPr="00843F9C">
        <w:rPr>
          <w:rFonts w:ascii="Arial" w:hAnsi="Arial" w:cs="Arial"/>
          <w:b/>
          <w:sz w:val="22"/>
          <w:szCs w:val="22"/>
        </w:rPr>
        <w:t>sed.</w:t>
      </w:r>
    </w:p>
    <w:p w:rsidR="00D9357F" w:rsidRPr="00843F9C" w:rsidRDefault="00D9357F" w:rsidP="00F74011">
      <w:pPr>
        <w:ind w:left="36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Identify the explosive agents.  Complete the table below.</w:t>
      </w:r>
    </w:p>
    <w:p w:rsidR="00D9357F" w:rsidRPr="00843F9C" w:rsidRDefault="00D9357F" w:rsidP="00F74011">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475"/>
        <w:gridCol w:w="2475"/>
        <w:gridCol w:w="1620"/>
        <w:gridCol w:w="1890"/>
      </w:tblGrid>
      <w:tr w:rsidR="00D9357F" w:rsidRPr="00CB30E9" w:rsidTr="00F74011">
        <w:trPr>
          <w:cantSplit/>
          <w:trHeight w:val="872"/>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Agent Number</w:t>
            </w:r>
          </w:p>
        </w:tc>
        <w:tc>
          <w:tcPr>
            <w:tcW w:w="2475"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 xml:space="preserve">Name(s) Used </w:t>
            </w:r>
            <w:r>
              <w:rPr>
                <w:rFonts w:ascii="Arial" w:hAnsi="Arial" w:cs="Arial"/>
                <w:sz w:val="22"/>
                <w:szCs w:val="22"/>
              </w:rPr>
              <w:t xml:space="preserve">to Refer to the Agent </w:t>
            </w:r>
            <w:r w:rsidRPr="00CB30E9">
              <w:rPr>
                <w:rFonts w:ascii="Arial" w:hAnsi="Arial" w:cs="Arial"/>
                <w:sz w:val="22"/>
                <w:szCs w:val="22"/>
              </w:rPr>
              <w:t>in This ACORP</w:t>
            </w:r>
          </w:p>
        </w:tc>
        <w:tc>
          <w:tcPr>
            <w:tcW w:w="2475"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 xml:space="preserve">Name Shown </w:t>
            </w:r>
            <w:r>
              <w:rPr>
                <w:rFonts w:ascii="Arial" w:hAnsi="Arial" w:cs="Arial"/>
                <w:sz w:val="22"/>
                <w:szCs w:val="22"/>
              </w:rPr>
              <w:t xml:space="preserve">for this Agent </w:t>
            </w:r>
            <w:r w:rsidRPr="00CB30E9">
              <w:rPr>
                <w:rFonts w:ascii="Arial" w:hAnsi="Arial" w:cs="Arial"/>
                <w:sz w:val="22"/>
                <w:szCs w:val="22"/>
              </w:rPr>
              <w:t>on the MSDS on File</w:t>
            </w:r>
          </w:p>
        </w:tc>
        <w:tc>
          <w:tcPr>
            <w:tcW w:w="1620"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CAS number</w:t>
            </w:r>
          </w:p>
        </w:tc>
        <w:tc>
          <w:tcPr>
            <w:tcW w:w="1890"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Location of the MSDS on File</w:t>
            </w: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1</w:t>
            </w:r>
          </w:p>
        </w:tc>
        <w:tc>
          <w:tcPr>
            <w:tcW w:w="2475" w:type="dxa"/>
            <w:vAlign w:val="center"/>
          </w:tcPr>
          <w:p w:rsidR="00D9357F" w:rsidRPr="00CB30E9" w:rsidRDefault="00D9357F" w:rsidP="00F74011">
            <w:pPr>
              <w:rPr>
                <w:rFonts w:ascii="Arial" w:hAnsi="Arial" w:cs="Arial"/>
                <w:sz w:val="22"/>
                <w:szCs w:val="22"/>
              </w:rPr>
            </w:pPr>
          </w:p>
        </w:tc>
        <w:tc>
          <w:tcPr>
            <w:tcW w:w="2475" w:type="dxa"/>
            <w:vAlign w:val="center"/>
          </w:tcPr>
          <w:p w:rsidR="00D9357F" w:rsidRPr="00CB30E9" w:rsidRDefault="00D9357F" w:rsidP="00F74011">
            <w:pPr>
              <w:rPr>
                <w:rFonts w:ascii="Arial" w:hAnsi="Arial" w:cs="Arial"/>
                <w:sz w:val="22"/>
                <w:szCs w:val="22"/>
              </w:rPr>
            </w:pPr>
          </w:p>
        </w:tc>
        <w:tc>
          <w:tcPr>
            <w:tcW w:w="1620" w:type="dxa"/>
            <w:vAlign w:val="center"/>
          </w:tcPr>
          <w:p w:rsidR="00D9357F" w:rsidRPr="00CB30E9" w:rsidRDefault="00D9357F" w:rsidP="00F74011">
            <w:pPr>
              <w:jc w:val="center"/>
              <w:rPr>
                <w:rFonts w:ascii="Arial" w:hAnsi="Arial" w:cs="Arial"/>
                <w:sz w:val="22"/>
                <w:szCs w:val="22"/>
              </w:rPr>
            </w:pPr>
          </w:p>
        </w:tc>
        <w:tc>
          <w:tcPr>
            <w:tcW w:w="1890" w:type="dxa"/>
            <w:vAlign w:val="center"/>
          </w:tcPr>
          <w:p w:rsidR="00D9357F" w:rsidRPr="00CB30E9" w:rsidRDefault="00D9357F" w:rsidP="00F74011">
            <w:pPr>
              <w:rPr>
                <w:rFonts w:ascii="Arial" w:hAnsi="Arial" w:cs="Arial"/>
                <w:sz w:val="22"/>
                <w:szCs w:val="22"/>
              </w:rPr>
            </w:pP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2</w:t>
            </w:r>
          </w:p>
        </w:tc>
        <w:tc>
          <w:tcPr>
            <w:tcW w:w="2475" w:type="dxa"/>
            <w:vAlign w:val="center"/>
          </w:tcPr>
          <w:p w:rsidR="00D9357F" w:rsidRPr="00CB30E9" w:rsidRDefault="00D9357F" w:rsidP="00F74011">
            <w:pPr>
              <w:rPr>
                <w:rFonts w:ascii="Arial" w:hAnsi="Arial" w:cs="Arial"/>
                <w:sz w:val="22"/>
                <w:szCs w:val="22"/>
              </w:rPr>
            </w:pPr>
          </w:p>
        </w:tc>
        <w:tc>
          <w:tcPr>
            <w:tcW w:w="2475" w:type="dxa"/>
            <w:vAlign w:val="center"/>
          </w:tcPr>
          <w:p w:rsidR="00D9357F" w:rsidRPr="00CB30E9" w:rsidRDefault="00D9357F" w:rsidP="00F74011">
            <w:pPr>
              <w:rPr>
                <w:rFonts w:ascii="Arial" w:hAnsi="Arial" w:cs="Arial"/>
                <w:sz w:val="22"/>
                <w:szCs w:val="22"/>
              </w:rPr>
            </w:pPr>
          </w:p>
        </w:tc>
        <w:tc>
          <w:tcPr>
            <w:tcW w:w="1620" w:type="dxa"/>
            <w:vAlign w:val="center"/>
          </w:tcPr>
          <w:p w:rsidR="00D9357F" w:rsidRPr="00CB30E9" w:rsidRDefault="00D9357F" w:rsidP="00F74011">
            <w:pPr>
              <w:jc w:val="center"/>
              <w:rPr>
                <w:rFonts w:ascii="Arial" w:hAnsi="Arial" w:cs="Arial"/>
                <w:sz w:val="22"/>
                <w:szCs w:val="22"/>
              </w:rPr>
            </w:pPr>
          </w:p>
        </w:tc>
        <w:tc>
          <w:tcPr>
            <w:tcW w:w="1890" w:type="dxa"/>
            <w:vAlign w:val="center"/>
          </w:tcPr>
          <w:p w:rsidR="00D9357F" w:rsidRPr="00CB30E9" w:rsidRDefault="00D9357F" w:rsidP="00F74011">
            <w:pPr>
              <w:rPr>
                <w:rFonts w:ascii="Arial" w:hAnsi="Arial" w:cs="Arial"/>
                <w:sz w:val="22"/>
                <w:szCs w:val="22"/>
              </w:rPr>
            </w:pP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3</w:t>
            </w:r>
          </w:p>
        </w:tc>
        <w:tc>
          <w:tcPr>
            <w:tcW w:w="2475" w:type="dxa"/>
            <w:vAlign w:val="center"/>
          </w:tcPr>
          <w:p w:rsidR="00D9357F" w:rsidRPr="00CB30E9" w:rsidRDefault="00D9357F" w:rsidP="00F74011">
            <w:pPr>
              <w:rPr>
                <w:rFonts w:ascii="Arial" w:hAnsi="Arial" w:cs="Arial"/>
                <w:sz w:val="22"/>
                <w:szCs w:val="22"/>
              </w:rPr>
            </w:pPr>
          </w:p>
        </w:tc>
        <w:tc>
          <w:tcPr>
            <w:tcW w:w="2475" w:type="dxa"/>
            <w:vAlign w:val="center"/>
          </w:tcPr>
          <w:p w:rsidR="00D9357F" w:rsidRPr="00CB30E9" w:rsidRDefault="00D9357F" w:rsidP="00F74011">
            <w:pPr>
              <w:rPr>
                <w:rFonts w:ascii="Arial" w:hAnsi="Arial" w:cs="Arial"/>
                <w:sz w:val="22"/>
                <w:szCs w:val="22"/>
              </w:rPr>
            </w:pPr>
          </w:p>
        </w:tc>
        <w:tc>
          <w:tcPr>
            <w:tcW w:w="1620" w:type="dxa"/>
            <w:vAlign w:val="center"/>
          </w:tcPr>
          <w:p w:rsidR="00D9357F" w:rsidRPr="00CB30E9" w:rsidRDefault="00D9357F" w:rsidP="00F74011">
            <w:pPr>
              <w:jc w:val="center"/>
              <w:rPr>
                <w:rFonts w:ascii="Arial" w:hAnsi="Arial" w:cs="Arial"/>
                <w:sz w:val="22"/>
                <w:szCs w:val="22"/>
              </w:rPr>
            </w:pPr>
          </w:p>
        </w:tc>
        <w:tc>
          <w:tcPr>
            <w:tcW w:w="1890" w:type="dxa"/>
            <w:vAlign w:val="center"/>
          </w:tcPr>
          <w:p w:rsidR="00D9357F" w:rsidRPr="00CB30E9" w:rsidRDefault="00D9357F" w:rsidP="00F74011">
            <w:pPr>
              <w:rPr>
                <w:rFonts w:ascii="Arial" w:hAnsi="Arial" w:cs="Arial"/>
                <w:sz w:val="22"/>
                <w:szCs w:val="22"/>
              </w:rPr>
            </w:pP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4</w:t>
            </w:r>
          </w:p>
        </w:tc>
        <w:tc>
          <w:tcPr>
            <w:tcW w:w="2475" w:type="dxa"/>
            <w:vAlign w:val="center"/>
          </w:tcPr>
          <w:p w:rsidR="00D9357F" w:rsidRPr="00CB30E9" w:rsidRDefault="00D9357F" w:rsidP="00F74011">
            <w:pPr>
              <w:rPr>
                <w:rFonts w:ascii="Arial" w:hAnsi="Arial" w:cs="Arial"/>
                <w:sz w:val="22"/>
                <w:szCs w:val="22"/>
              </w:rPr>
            </w:pPr>
          </w:p>
        </w:tc>
        <w:tc>
          <w:tcPr>
            <w:tcW w:w="2475" w:type="dxa"/>
            <w:vAlign w:val="center"/>
          </w:tcPr>
          <w:p w:rsidR="00D9357F" w:rsidRPr="00CB30E9" w:rsidRDefault="00D9357F" w:rsidP="00F74011">
            <w:pPr>
              <w:rPr>
                <w:rFonts w:ascii="Arial" w:hAnsi="Arial" w:cs="Arial"/>
                <w:sz w:val="22"/>
                <w:szCs w:val="22"/>
              </w:rPr>
            </w:pPr>
          </w:p>
        </w:tc>
        <w:tc>
          <w:tcPr>
            <w:tcW w:w="1620" w:type="dxa"/>
            <w:vAlign w:val="center"/>
          </w:tcPr>
          <w:p w:rsidR="00D9357F" w:rsidRPr="00CB30E9" w:rsidRDefault="00D9357F" w:rsidP="00F74011">
            <w:pPr>
              <w:jc w:val="center"/>
              <w:rPr>
                <w:rFonts w:ascii="Arial" w:hAnsi="Arial" w:cs="Arial"/>
                <w:sz w:val="22"/>
                <w:szCs w:val="22"/>
              </w:rPr>
            </w:pPr>
          </w:p>
        </w:tc>
        <w:tc>
          <w:tcPr>
            <w:tcW w:w="1890" w:type="dxa"/>
            <w:vAlign w:val="center"/>
          </w:tcPr>
          <w:p w:rsidR="00D9357F" w:rsidRPr="00CB30E9" w:rsidRDefault="00D9357F" w:rsidP="00F74011">
            <w:pPr>
              <w:rPr>
                <w:rFonts w:ascii="Arial" w:hAnsi="Arial" w:cs="Arial"/>
                <w:sz w:val="22"/>
                <w:szCs w:val="22"/>
              </w:rPr>
            </w:pPr>
          </w:p>
        </w:tc>
      </w:tr>
    </w:tbl>
    <w:p w:rsidR="00D9357F" w:rsidRPr="00843F9C" w:rsidRDefault="00D9357F" w:rsidP="00F74011">
      <w:pPr>
        <w:ind w:left="72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Locations</w:t>
      </w:r>
      <w:r>
        <w:rPr>
          <w:rFonts w:ascii="Arial" w:hAnsi="Arial" w:cs="Arial"/>
          <w:sz w:val="22"/>
          <w:szCs w:val="22"/>
        </w:rPr>
        <w:t xml:space="preserve"> where the explosive agents will be used</w:t>
      </w:r>
      <w:r w:rsidRPr="00843F9C">
        <w:rPr>
          <w:rFonts w:ascii="Arial" w:hAnsi="Arial" w:cs="Arial"/>
          <w:sz w:val="22"/>
          <w:szCs w:val="22"/>
        </w:rPr>
        <w:t xml:space="preserve">.  Complete the table below. </w:t>
      </w:r>
    </w:p>
    <w:p w:rsidR="00D9357F" w:rsidRPr="00843F9C" w:rsidRDefault="00D9357F" w:rsidP="00F74011">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4500"/>
        <w:gridCol w:w="1800"/>
        <w:gridCol w:w="1149"/>
        <w:gridCol w:w="975"/>
      </w:tblGrid>
      <w:tr w:rsidR="00D9357F" w:rsidRPr="00CB30E9" w:rsidTr="00F74011">
        <w:trPr>
          <w:cantSplit/>
          <w:trHeight w:val="440"/>
        </w:trPr>
        <w:tc>
          <w:tcPr>
            <w:tcW w:w="1008" w:type="dxa"/>
            <w:vMerge w:val="restart"/>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Agent Number</w:t>
            </w:r>
          </w:p>
        </w:tc>
        <w:tc>
          <w:tcPr>
            <w:tcW w:w="8424" w:type="dxa"/>
            <w:gridSpan w:val="4"/>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Location Where Agent Will Be Used</w:t>
            </w:r>
          </w:p>
        </w:tc>
      </w:tr>
      <w:tr w:rsidR="00D9357F" w:rsidRPr="00CB30E9" w:rsidTr="00F74011">
        <w:trPr>
          <w:cantSplit/>
          <w:trHeight w:val="576"/>
        </w:trPr>
        <w:tc>
          <w:tcPr>
            <w:tcW w:w="1008" w:type="dxa"/>
            <w:vMerge/>
            <w:vAlign w:val="center"/>
          </w:tcPr>
          <w:p w:rsidR="00D9357F" w:rsidRPr="00CB30E9" w:rsidRDefault="00D9357F" w:rsidP="00F74011">
            <w:pPr>
              <w:jc w:val="center"/>
              <w:rPr>
                <w:rFonts w:ascii="Arial" w:hAnsi="Arial" w:cs="Arial"/>
                <w:sz w:val="22"/>
                <w:szCs w:val="22"/>
              </w:rPr>
            </w:pPr>
          </w:p>
        </w:tc>
        <w:tc>
          <w:tcPr>
            <w:tcW w:w="4500"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Building</w:t>
            </w:r>
          </w:p>
        </w:tc>
        <w:tc>
          <w:tcPr>
            <w:tcW w:w="1800"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Room Number</w:t>
            </w:r>
          </w:p>
        </w:tc>
        <w:tc>
          <w:tcPr>
            <w:tcW w:w="1149"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Within the VMU</w:t>
            </w:r>
          </w:p>
        </w:tc>
        <w:tc>
          <w:tcPr>
            <w:tcW w:w="975"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Outside of VMU</w:t>
            </w: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1</w:t>
            </w:r>
          </w:p>
        </w:tc>
        <w:tc>
          <w:tcPr>
            <w:tcW w:w="4500" w:type="dxa"/>
            <w:vAlign w:val="center"/>
          </w:tcPr>
          <w:p w:rsidR="00D9357F" w:rsidRPr="00CB30E9" w:rsidRDefault="00D9357F" w:rsidP="00F74011">
            <w:pPr>
              <w:rPr>
                <w:rFonts w:ascii="Arial" w:hAnsi="Arial" w:cs="Arial"/>
                <w:sz w:val="22"/>
                <w:szCs w:val="22"/>
              </w:rPr>
            </w:pPr>
          </w:p>
        </w:tc>
        <w:tc>
          <w:tcPr>
            <w:tcW w:w="1800" w:type="dxa"/>
            <w:vAlign w:val="center"/>
          </w:tcPr>
          <w:p w:rsidR="00D9357F" w:rsidRPr="00CB30E9" w:rsidRDefault="00D9357F" w:rsidP="00F74011">
            <w:pPr>
              <w:jc w:val="center"/>
              <w:rPr>
                <w:rFonts w:ascii="Arial" w:hAnsi="Arial" w:cs="Arial"/>
                <w:sz w:val="22"/>
                <w:szCs w:val="22"/>
              </w:rPr>
            </w:pPr>
          </w:p>
        </w:tc>
        <w:tc>
          <w:tcPr>
            <w:tcW w:w="1149"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c>
          <w:tcPr>
            <w:tcW w:w="975"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2</w:t>
            </w:r>
          </w:p>
        </w:tc>
        <w:tc>
          <w:tcPr>
            <w:tcW w:w="4500" w:type="dxa"/>
            <w:vAlign w:val="center"/>
          </w:tcPr>
          <w:p w:rsidR="00D9357F" w:rsidRPr="00CB30E9" w:rsidRDefault="00D9357F" w:rsidP="00F74011">
            <w:pPr>
              <w:rPr>
                <w:rFonts w:ascii="Arial" w:hAnsi="Arial" w:cs="Arial"/>
                <w:sz w:val="22"/>
                <w:szCs w:val="22"/>
              </w:rPr>
            </w:pPr>
          </w:p>
        </w:tc>
        <w:tc>
          <w:tcPr>
            <w:tcW w:w="1800" w:type="dxa"/>
            <w:vAlign w:val="center"/>
          </w:tcPr>
          <w:p w:rsidR="00D9357F" w:rsidRPr="00CB30E9" w:rsidRDefault="00D9357F" w:rsidP="00F74011">
            <w:pPr>
              <w:jc w:val="center"/>
              <w:rPr>
                <w:rFonts w:ascii="Arial" w:hAnsi="Arial" w:cs="Arial"/>
                <w:sz w:val="22"/>
                <w:szCs w:val="22"/>
              </w:rPr>
            </w:pPr>
          </w:p>
        </w:tc>
        <w:tc>
          <w:tcPr>
            <w:tcW w:w="1149"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c>
          <w:tcPr>
            <w:tcW w:w="975"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3</w:t>
            </w:r>
          </w:p>
        </w:tc>
        <w:tc>
          <w:tcPr>
            <w:tcW w:w="4500" w:type="dxa"/>
            <w:vAlign w:val="center"/>
          </w:tcPr>
          <w:p w:rsidR="00D9357F" w:rsidRPr="00CB30E9" w:rsidRDefault="00D9357F" w:rsidP="00F74011">
            <w:pPr>
              <w:rPr>
                <w:rFonts w:ascii="Arial" w:hAnsi="Arial" w:cs="Arial"/>
                <w:sz w:val="22"/>
                <w:szCs w:val="22"/>
              </w:rPr>
            </w:pPr>
          </w:p>
        </w:tc>
        <w:tc>
          <w:tcPr>
            <w:tcW w:w="1800" w:type="dxa"/>
            <w:vAlign w:val="center"/>
          </w:tcPr>
          <w:p w:rsidR="00D9357F" w:rsidRPr="00CB30E9" w:rsidRDefault="00D9357F" w:rsidP="00F74011">
            <w:pPr>
              <w:jc w:val="center"/>
              <w:rPr>
                <w:rFonts w:ascii="Arial" w:hAnsi="Arial" w:cs="Arial"/>
                <w:sz w:val="22"/>
                <w:szCs w:val="22"/>
              </w:rPr>
            </w:pPr>
          </w:p>
        </w:tc>
        <w:tc>
          <w:tcPr>
            <w:tcW w:w="1149"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c>
          <w:tcPr>
            <w:tcW w:w="975"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r>
      <w:tr w:rsidR="00D9357F" w:rsidRPr="00CB30E9" w:rsidTr="00F74011">
        <w:trPr>
          <w:cantSplit/>
          <w:trHeight w:val="317"/>
        </w:trPr>
        <w:tc>
          <w:tcPr>
            <w:tcW w:w="100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4</w:t>
            </w:r>
          </w:p>
        </w:tc>
        <w:tc>
          <w:tcPr>
            <w:tcW w:w="4500" w:type="dxa"/>
            <w:vAlign w:val="center"/>
          </w:tcPr>
          <w:p w:rsidR="00D9357F" w:rsidRPr="00CB30E9" w:rsidRDefault="00D9357F" w:rsidP="00F74011">
            <w:pPr>
              <w:rPr>
                <w:rFonts w:ascii="Arial" w:hAnsi="Arial" w:cs="Arial"/>
                <w:sz w:val="22"/>
                <w:szCs w:val="22"/>
              </w:rPr>
            </w:pPr>
          </w:p>
        </w:tc>
        <w:tc>
          <w:tcPr>
            <w:tcW w:w="1800" w:type="dxa"/>
            <w:vAlign w:val="center"/>
          </w:tcPr>
          <w:p w:rsidR="00D9357F" w:rsidRPr="00CB30E9" w:rsidRDefault="00D9357F" w:rsidP="00F74011">
            <w:pPr>
              <w:jc w:val="center"/>
              <w:rPr>
                <w:rFonts w:ascii="Arial" w:hAnsi="Arial" w:cs="Arial"/>
                <w:sz w:val="22"/>
                <w:szCs w:val="22"/>
              </w:rPr>
            </w:pPr>
          </w:p>
        </w:tc>
        <w:tc>
          <w:tcPr>
            <w:tcW w:w="1149"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c>
          <w:tcPr>
            <w:tcW w:w="975" w:type="dxa"/>
            <w:vAlign w:val="center"/>
          </w:tcPr>
          <w:p w:rsidR="00D9357F" w:rsidRPr="00CB30E9" w:rsidRDefault="00D9357F" w:rsidP="00F74011">
            <w:pPr>
              <w:jc w:val="center"/>
              <w:rPr>
                <w:rFonts w:ascii="Arial" w:hAnsi="Arial" w:cs="Arial"/>
                <w:sz w:val="22"/>
                <w:szCs w:val="22"/>
              </w:rPr>
            </w:pPr>
            <w:r w:rsidRPr="00CB30E9">
              <w:rPr>
                <w:rFonts w:ascii="Arial" w:hAnsi="Arial" w:cs="Arial"/>
                <w:bCs/>
                <w:sz w:val="22"/>
                <w:szCs w:val="22"/>
              </w:rPr>
              <w:t>(  )</w:t>
            </w:r>
          </w:p>
        </w:tc>
      </w:tr>
    </w:tbl>
    <w:p w:rsidR="00D9357F" w:rsidRPr="00843F9C" w:rsidRDefault="00D9357F" w:rsidP="00F74011">
      <w:pPr>
        <w:ind w:left="72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 xml:space="preserve">Procedure(s) to be performed.  Briefly describe the use of each of the explosive agents on this protocol and explain why it is necessary to use these agents </w:t>
      </w:r>
      <w:r>
        <w:rPr>
          <w:rFonts w:ascii="Arial" w:hAnsi="Arial" w:cs="Arial"/>
          <w:sz w:val="22"/>
          <w:szCs w:val="22"/>
        </w:rPr>
        <w:t xml:space="preserve">(why </w:t>
      </w:r>
      <w:r w:rsidRPr="00843F9C">
        <w:rPr>
          <w:rFonts w:ascii="Arial" w:hAnsi="Arial" w:cs="Arial"/>
          <w:sz w:val="22"/>
          <w:szCs w:val="22"/>
        </w:rPr>
        <w:t>non-explosive replacements cannot be used instead</w:t>
      </w:r>
      <w:r>
        <w:rPr>
          <w:rFonts w:ascii="Arial" w:hAnsi="Arial" w:cs="Arial"/>
          <w:sz w:val="22"/>
          <w:szCs w:val="22"/>
        </w:rPr>
        <w:t>)</w:t>
      </w:r>
      <w:r w:rsidRPr="00843F9C">
        <w:rPr>
          <w:rFonts w:ascii="Arial" w:hAnsi="Arial" w:cs="Arial"/>
          <w:sz w:val="22"/>
          <w:szCs w:val="22"/>
        </w:rPr>
        <w:t>.</w:t>
      </w:r>
    </w:p>
    <w:p w:rsidR="00D9357F" w:rsidRPr="00843F9C" w:rsidRDefault="00D9357F" w:rsidP="00F74011">
      <w:pPr>
        <w:ind w:left="720"/>
        <w:rPr>
          <w:rFonts w:ascii="Arial" w:hAnsi="Arial" w:cs="Arial"/>
          <w:sz w:val="22"/>
          <w:szCs w:val="22"/>
        </w:rPr>
      </w:pPr>
      <w:r w:rsidRPr="00843F9C">
        <w:rPr>
          <w:rFonts w:ascii="Arial" w:hAnsi="Arial" w:cs="Arial"/>
          <w:sz w:val="22"/>
          <w:szCs w:val="22"/>
        </w:rPr>
        <w:t>►</w:t>
      </w:r>
    </w:p>
    <w:p w:rsidR="00D9357F" w:rsidRPr="00843F9C" w:rsidRDefault="00D9357F" w:rsidP="00F74011">
      <w:pPr>
        <w:ind w:left="72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Precautions to be taken to prevent explosions.  Describe the measures to be taken to store, use, and dispose of safely each explosive agent and any materials contaminated with it, and to prevent the generation of sparks in its presence.</w:t>
      </w:r>
      <w:r>
        <w:rPr>
          <w:rFonts w:ascii="Arial" w:hAnsi="Arial" w:cs="Arial"/>
          <w:sz w:val="22"/>
          <w:szCs w:val="22"/>
        </w:rPr>
        <w:t xml:space="preserve">  See ACORP App. 8 Instructions, for a list of commonly used precautions.</w:t>
      </w:r>
    </w:p>
    <w:p w:rsidR="00D9357F" w:rsidRPr="00843F9C" w:rsidRDefault="00D9357F" w:rsidP="00F74011">
      <w:pPr>
        <w:ind w:left="720"/>
        <w:rPr>
          <w:rFonts w:ascii="Arial" w:hAnsi="Arial" w:cs="Arial"/>
          <w:sz w:val="22"/>
          <w:szCs w:val="22"/>
        </w:rPr>
      </w:pPr>
      <w:r w:rsidRPr="00843F9C">
        <w:rPr>
          <w:rFonts w:ascii="Arial" w:hAnsi="Arial" w:cs="Arial"/>
          <w:sz w:val="22"/>
          <w:szCs w:val="22"/>
        </w:rPr>
        <w:t>►</w:t>
      </w:r>
    </w:p>
    <w:p w:rsidR="00D9357F" w:rsidRPr="00843F9C" w:rsidRDefault="00D9357F" w:rsidP="00F74011">
      <w:pPr>
        <w:ind w:left="72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Period of use.</w:t>
      </w:r>
    </w:p>
    <w:p w:rsidR="00D9357F" w:rsidRPr="00843F9C" w:rsidRDefault="00D9357F" w:rsidP="00D115FF">
      <w:pPr>
        <w:ind w:left="1440"/>
        <w:rPr>
          <w:rFonts w:ascii="Arial" w:hAnsi="Arial" w:cs="Arial"/>
          <w:sz w:val="22"/>
          <w:szCs w:val="22"/>
        </w:rPr>
      </w:pPr>
      <w:r w:rsidRPr="00843F9C">
        <w:rPr>
          <w:rFonts w:ascii="Arial" w:hAnsi="Arial" w:cs="Arial"/>
          <w:sz w:val="22"/>
          <w:szCs w:val="22"/>
        </w:rPr>
        <w:t xml:space="preserve">Beginning </w:t>
      </w:r>
      <w:r>
        <w:rPr>
          <w:rFonts w:ascii="Arial" w:hAnsi="Arial" w:cs="Arial"/>
          <w:sz w:val="22"/>
          <w:szCs w:val="22"/>
        </w:rPr>
        <w:t xml:space="preserve">no earlier than (date) </w:t>
      </w:r>
      <w:r w:rsidRPr="00843F9C">
        <w:rPr>
          <w:rFonts w:ascii="Arial" w:hAnsi="Arial" w:cs="Arial"/>
          <w:sz w:val="22"/>
          <w:szCs w:val="22"/>
        </w:rPr>
        <w:t>►</w:t>
      </w:r>
    </w:p>
    <w:p w:rsidR="00D9357F" w:rsidRDefault="00D9357F" w:rsidP="00D115FF">
      <w:pPr>
        <w:ind w:left="1440"/>
        <w:rPr>
          <w:rFonts w:ascii="Arial" w:hAnsi="Arial" w:cs="Arial"/>
          <w:sz w:val="22"/>
          <w:szCs w:val="22"/>
        </w:rPr>
      </w:pPr>
      <w:r w:rsidRPr="00843F9C">
        <w:rPr>
          <w:rFonts w:ascii="Arial" w:hAnsi="Arial" w:cs="Arial"/>
          <w:sz w:val="22"/>
          <w:szCs w:val="22"/>
        </w:rPr>
        <w:t>Ending no later th</w:t>
      </w:r>
      <w:r>
        <w:rPr>
          <w:rFonts w:ascii="Arial" w:hAnsi="Arial" w:cs="Arial"/>
          <w:sz w:val="22"/>
          <w:szCs w:val="22"/>
        </w:rPr>
        <w:t>an (date)</w:t>
      </w:r>
      <w:r w:rsidRPr="00843F9C">
        <w:rPr>
          <w:rFonts w:ascii="Arial" w:hAnsi="Arial" w:cs="Arial"/>
          <w:sz w:val="22"/>
          <w:szCs w:val="22"/>
        </w:rPr>
        <w:t xml:space="preserve"> ► </w:t>
      </w:r>
    </w:p>
    <w:p w:rsidR="00D115FF" w:rsidRPr="00843F9C" w:rsidRDefault="00D115FF" w:rsidP="00D115FF">
      <w:pPr>
        <w:ind w:left="1440"/>
        <w:rPr>
          <w:rFonts w:ascii="Arial" w:hAnsi="Arial" w:cs="Arial"/>
          <w:sz w:val="22"/>
          <w:szCs w:val="22"/>
        </w:rPr>
      </w:pPr>
    </w:p>
    <w:p w:rsidR="00D9357F" w:rsidRPr="00843F9C" w:rsidRDefault="00D9357F" w:rsidP="00F74011">
      <w:pPr>
        <w:numPr>
          <w:ilvl w:val="1"/>
          <w:numId w:val="1"/>
        </w:numPr>
        <w:rPr>
          <w:rFonts w:ascii="Arial" w:hAnsi="Arial" w:cs="Arial"/>
          <w:sz w:val="22"/>
          <w:szCs w:val="22"/>
        </w:rPr>
      </w:pPr>
      <w:r w:rsidRPr="00843F9C">
        <w:rPr>
          <w:rFonts w:ascii="Arial" w:hAnsi="Arial" w:cs="Arial"/>
          <w:sz w:val="22"/>
          <w:szCs w:val="22"/>
        </w:rPr>
        <w:t>Animals that will be administered explosive agents:</w:t>
      </w:r>
    </w:p>
    <w:p w:rsidR="00D9357F" w:rsidRPr="00843F9C" w:rsidRDefault="00D9357F" w:rsidP="00D115FF">
      <w:pPr>
        <w:ind w:left="1440"/>
        <w:rPr>
          <w:rFonts w:ascii="Arial" w:hAnsi="Arial" w:cs="Arial"/>
          <w:sz w:val="22"/>
          <w:szCs w:val="22"/>
        </w:rPr>
      </w:pPr>
      <w:r w:rsidRPr="00843F9C">
        <w:rPr>
          <w:rFonts w:ascii="Arial" w:hAnsi="Arial" w:cs="Arial"/>
          <w:sz w:val="22"/>
          <w:szCs w:val="22"/>
        </w:rPr>
        <w:t>Species</w:t>
      </w:r>
      <w:r>
        <w:rPr>
          <w:rFonts w:ascii="Arial" w:hAnsi="Arial" w:cs="Arial"/>
          <w:sz w:val="22"/>
          <w:szCs w:val="22"/>
        </w:rPr>
        <w:t xml:space="preserve"> </w:t>
      </w:r>
      <w:r w:rsidRPr="00843F9C">
        <w:rPr>
          <w:rFonts w:ascii="Arial" w:hAnsi="Arial" w:cs="Arial"/>
          <w:sz w:val="22"/>
          <w:szCs w:val="22"/>
        </w:rPr>
        <w:t>►</w:t>
      </w:r>
    </w:p>
    <w:p w:rsidR="00D9357F" w:rsidRPr="00843F9C" w:rsidRDefault="00D9357F" w:rsidP="00D115FF">
      <w:pPr>
        <w:ind w:left="1440"/>
        <w:rPr>
          <w:rFonts w:ascii="Arial" w:hAnsi="Arial" w:cs="Arial"/>
          <w:sz w:val="22"/>
          <w:szCs w:val="22"/>
        </w:rPr>
      </w:pPr>
      <w:r w:rsidRPr="00843F9C">
        <w:rPr>
          <w:rFonts w:ascii="Arial" w:hAnsi="Arial" w:cs="Arial"/>
          <w:sz w:val="22"/>
          <w:szCs w:val="22"/>
        </w:rPr>
        <w:lastRenderedPageBreak/>
        <w:t xml:space="preserve">Approximate weights </w:t>
      </w:r>
      <w:r>
        <w:rPr>
          <w:rFonts w:ascii="Arial" w:hAnsi="Arial" w:cs="Arial"/>
          <w:sz w:val="22"/>
          <w:szCs w:val="22"/>
        </w:rPr>
        <w:t xml:space="preserve">of individual </w:t>
      </w:r>
      <w:proofErr w:type="gramStart"/>
      <w:r>
        <w:rPr>
          <w:rFonts w:ascii="Arial" w:hAnsi="Arial" w:cs="Arial"/>
          <w:sz w:val="22"/>
          <w:szCs w:val="22"/>
        </w:rPr>
        <w:t>animals</w:t>
      </w:r>
      <w:proofErr w:type="gramEnd"/>
      <w:r>
        <w:rPr>
          <w:rFonts w:ascii="Arial" w:hAnsi="Arial" w:cs="Arial"/>
          <w:sz w:val="22"/>
          <w:szCs w:val="22"/>
        </w:rPr>
        <w:t xml:space="preserve"> </w:t>
      </w:r>
      <w:r w:rsidRPr="00843F9C">
        <w:rPr>
          <w:rFonts w:ascii="Arial" w:hAnsi="Arial" w:cs="Arial"/>
          <w:sz w:val="22"/>
          <w:szCs w:val="22"/>
        </w:rPr>
        <w:t>►</w:t>
      </w:r>
    </w:p>
    <w:p w:rsidR="00D9357F" w:rsidRPr="00843F9C" w:rsidRDefault="00D9357F" w:rsidP="00D115FF">
      <w:pPr>
        <w:ind w:left="1440"/>
        <w:rPr>
          <w:rFonts w:ascii="Arial" w:hAnsi="Arial" w:cs="Arial"/>
          <w:sz w:val="22"/>
          <w:szCs w:val="22"/>
        </w:rPr>
      </w:pPr>
      <w:r w:rsidRPr="00843F9C">
        <w:rPr>
          <w:rFonts w:ascii="Arial" w:hAnsi="Arial" w:cs="Arial"/>
          <w:sz w:val="22"/>
          <w:szCs w:val="22"/>
        </w:rPr>
        <w:t xml:space="preserve">Approximate number of </w:t>
      </w:r>
      <w:proofErr w:type="gramStart"/>
      <w:r w:rsidRPr="00843F9C">
        <w:rPr>
          <w:rFonts w:ascii="Arial" w:hAnsi="Arial" w:cs="Arial"/>
          <w:sz w:val="22"/>
          <w:szCs w:val="22"/>
        </w:rPr>
        <w:t>animal</w:t>
      </w:r>
      <w:r>
        <w:rPr>
          <w:rFonts w:ascii="Arial" w:hAnsi="Arial" w:cs="Arial"/>
          <w:sz w:val="22"/>
          <w:szCs w:val="22"/>
        </w:rPr>
        <w:t>s</w:t>
      </w:r>
      <w:proofErr w:type="gramEnd"/>
      <w:r>
        <w:rPr>
          <w:rFonts w:ascii="Arial" w:hAnsi="Arial" w:cs="Arial"/>
          <w:sz w:val="22"/>
          <w:szCs w:val="22"/>
        </w:rPr>
        <w:t xml:space="preserve"> </w:t>
      </w:r>
      <w:r w:rsidRPr="00843F9C">
        <w:rPr>
          <w:rFonts w:ascii="Arial" w:hAnsi="Arial" w:cs="Arial"/>
          <w:sz w:val="22"/>
          <w:szCs w:val="22"/>
        </w:rPr>
        <w:t>►</w:t>
      </w:r>
    </w:p>
    <w:p w:rsidR="00D9357F" w:rsidRPr="00843F9C" w:rsidRDefault="00D9357F" w:rsidP="00D115FF">
      <w:pPr>
        <w:ind w:left="1440"/>
        <w:rPr>
          <w:rFonts w:ascii="Arial" w:hAnsi="Arial" w:cs="Arial"/>
          <w:sz w:val="22"/>
          <w:szCs w:val="22"/>
        </w:rPr>
      </w:pPr>
    </w:p>
    <w:p w:rsidR="00D9357F" w:rsidRPr="00843F9C" w:rsidRDefault="00D9357F" w:rsidP="00F74011">
      <w:pPr>
        <w:numPr>
          <w:ilvl w:val="0"/>
          <w:numId w:val="1"/>
        </w:numPr>
        <w:rPr>
          <w:rFonts w:ascii="Arial" w:hAnsi="Arial" w:cs="Arial"/>
          <w:sz w:val="22"/>
          <w:szCs w:val="22"/>
        </w:rPr>
      </w:pPr>
      <w:r w:rsidRPr="00843F9C">
        <w:rPr>
          <w:rFonts w:ascii="Arial" w:hAnsi="Arial" w:cs="Arial"/>
          <w:b/>
          <w:sz w:val="22"/>
          <w:szCs w:val="22"/>
        </w:rPr>
        <w:t>Personnel.</w:t>
      </w:r>
      <w:r w:rsidRPr="00843F9C">
        <w:rPr>
          <w:rFonts w:ascii="Arial" w:hAnsi="Arial" w:cs="Arial"/>
          <w:sz w:val="22"/>
          <w:szCs w:val="22"/>
        </w:rPr>
        <w:t xml:space="preserve">  Complete the table below for each individual who will handle any of the explosive agents as part of this protocol.</w:t>
      </w:r>
    </w:p>
    <w:p w:rsidR="00D9357F" w:rsidRPr="00843F9C" w:rsidRDefault="00D9357F" w:rsidP="00F74011">
      <w:pPr>
        <w:ind w:left="360"/>
        <w:rPr>
          <w:rFonts w:ascii="Arial" w:hAnsi="Arial" w:cs="Arial"/>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2160"/>
        <w:gridCol w:w="5094"/>
      </w:tblGrid>
      <w:tr w:rsidR="00D9357F" w:rsidRPr="00CB30E9" w:rsidTr="009162D2">
        <w:trPr>
          <w:cantSplit/>
          <w:trHeight w:val="755"/>
        </w:trPr>
        <w:tc>
          <w:tcPr>
            <w:tcW w:w="2538"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Name</w:t>
            </w:r>
            <w:r>
              <w:rPr>
                <w:rFonts w:ascii="Arial" w:hAnsi="Arial" w:cs="Arial"/>
                <w:sz w:val="22"/>
                <w:szCs w:val="22"/>
              </w:rPr>
              <w:t xml:space="preserve"> of Individual</w:t>
            </w:r>
          </w:p>
        </w:tc>
        <w:tc>
          <w:tcPr>
            <w:tcW w:w="2160"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Explosive Agent(s) to be Handled</w:t>
            </w:r>
          </w:p>
        </w:tc>
        <w:tc>
          <w:tcPr>
            <w:tcW w:w="5094" w:type="dxa"/>
            <w:vAlign w:val="center"/>
          </w:tcPr>
          <w:p w:rsidR="00D9357F" w:rsidRPr="00CB30E9" w:rsidRDefault="00D9357F" w:rsidP="00F74011">
            <w:pPr>
              <w:jc w:val="center"/>
              <w:rPr>
                <w:rFonts w:ascii="Arial" w:hAnsi="Arial" w:cs="Arial"/>
                <w:sz w:val="22"/>
                <w:szCs w:val="22"/>
              </w:rPr>
            </w:pPr>
            <w:r w:rsidRPr="00CB30E9">
              <w:rPr>
                <w:rFonts w:ascii="Arial" w:hAnsi="Arial" w:cs="Arial"/>
                <w:sz w:val="22"/>
                <w:szCs w:val="22"/>
              </w:rPr>
              <w:t>Training and Experience Pertinent to Handling Explosive Agents</w:t>
            </w:r>
          </w:p>
        </w:tc>
      </w:tr>
      <w:tr w:rsidR="00D9357F" w:rsidRPr="00CB30E9" w:rsidTr="009162D2">
        <w:trPr>
          <w:cantSplit/>
          <w:trHeight w:val="317"/>
        </w:trPr>
        <w:tc>
          <w:tcPr>
            <w:tcW w:w="2538" w:type="dxa"/>
            <w:vAlign w:val="center"/>
          </w:tcPr>
          <w:p w:rsidR="00D9357F" w:rsidRPr="00CB30E9" w:rsidRDefault="00D9357F" w:rsidP="00F74011">
            <w:pPr>
              <w:rPr>
                <w:rFonts w:ascii="Arial" w:hAnsi="Arial" w:cs="Arial"/>
                <w:sz w:val="22"/>
                <w:szCs w:val="22"/>
              </w:rPr>
            </w:pPr>
          </w:p>
        </w:tc>
        <w:tc>
          <w:tcPr>
            <w:tcW w:w="2160" w:type="dxa"/>
            <w:vAlign w:val="center"/>
          </w:tcPr>
          <w:p w:rsidR="00D9357F" w:rsidRPr="00CB30E9" w:rsidRDefault="00D9357F" w:rsidP="00F74011">
            <w:pPr>
              <w:rPr>
                <w:rFonts w:ascii="Arial" w:hAnsi="Arial" w:cs="Arial"/>
                <w:sz w:val="22"/>
                <w:szCs w:val="22"/>
              </w:rPr>
            </w:pPr>
          </w:p>
        </w:tc>
        <w:tc>
          <w:tcPr>
            <w:tcW w:w="5094" w:type="dxa"/>
            <w:vAlign w:val="center"/>
          </w:tcPr>
          <w:p w:rsidR="00D9357F" w:rsidRPr="00CB30E9" w:rsidRDefault="00D9357F" w:rsidP="00F74011">
            <w:pPr>
              <w:rPr>
                <w:rFonts w:ascii="Arial" w:hAnsi="Arial" w:cs="Arial"/>
                <w:sz w:val="22"/>
                <w:szCs w:val="22"/>
              </w:rPr>
            </w:pPr>
          </w:p>
        </w:tc>
      </w:tr>
      <w:tr w:rsidR="00D9357F" w:rsidRPr="00CB30E9" w:rsidTr="009162D2">
        <w:trPr>
          <w:cantSplit/>
          <w:trHeight w:val="317"/>
        </w:trPr>
        <w:tc>
          <w:tcPr>
            <w:tcW w:w="2538" w:type="dxa"/>
            <w:vAlign w:val="center"/>
          </w:tcPr>
          <w:p w:rsidR="00D9357F" w:rsidRPr="00CB30E9" w:rsidRDefault="00D9357F" w:rsidP="00F74011">
            <w:pPr>
              <w:rPr>
                <w:rFonts w:ascii="Arial" w:hAnsi="Arial" w:cs="Arial"/>
                <w:sz w:val="22"/>
                <w:szCs w:val="22"/>
              </w:rPr>
            </w:pPr>
          </w:p>
        </w:tc>
        <w:tc>
          <w:tcPr>
            <w:tcW w:w="2160" w:type="dxa"/>
            <w:vAlign w:val="center"/>
          </w:tcPr>
          <w:p w:rsidR="00D9357F" w:rsidRPr="00CB30E9" w:rsidRDefault="00D9357F" w:rsidP="00F74011">
            <w:pPr>
              <w:rPr>
                <w:rFonts w:ascii="Arial" w:hAnsi="Arial" w:cs="Arial"/>
                <w:sz w:val="22"/>
                <w:szCs w:val="22"/>
              </w:rPr>
            </w:pPr>
          </w:p>
        </w:tc>
        <w:tc>
          <w:tcPr>
            <w:tcW w:w="5094" w:type="dxa"/>
            <w:vAlign w:val="center"/>
          </w:tcPr>
          <w:p w:rsidR="00D9357F" w:rsidRPr="00CB30E9" w:rsidRDefault="00D9357F" w:rsidP="00F74011">
            <w:pPr>
              <w:rPr>
                <w:rFonts w:ascii="Arial" w:hAnsi="Arial" w:cs="Arial"/>
                <w:sz w:val="22"/>
                <w:szCs w:val="22"/>
              </w:rPr>
            </w:pPr>
          </w:p>
        </w:tc>
      </w:tr>
      <w:tr w:rsidR="00D9357F" w:rsidRPr="00CB30E9" w:rsidTr="009162D2">
        <w:trPr>
          <w:cantSplit/>
          <w:trHeight w:val="317"/>
        </w:trPr>
        <w:tc>
          <w:tcPr>
            <w:tcW w:w="2538" w:type="dxa"/>
            <w:vAlign w:val="center"/>
          </w:tcPr>
          <w:p w:rsidR="00D9357F" w:rsidRPr="00CB30E9" w:rsidRDefault="00D9357F" w:rsidP="00F74011">
            <w:pPr>
              <w:rPr>
                <w:rFonts w:ascii="Arial" w:hAnsi="Arial" w:cs="Arial"/>
                <w:sz w:val="22"/>
                <w:szCs w:val="22"/>
              </w:rPr>
            </w:pPr>
          </w:p>
        </w:tc>
        <w:tc>
          <w:tcPr>
            <w:tcW w:w="2160" w:type="dxa"/>
            <w:vAlign w:val="center"/>
          </w:tcPr>
          <w:p w:rsidR="00D9357F" w:rsidRPr="00CB30E9" w:rsidRDefault="00D9357F" w:rsidP="00F74011">
            <w:pPr>
              <w:rPr>
                <w:rFonts w:ascii="Arial" w:hAnsi="Arial" w:cs="Arial"/>
                <w:sz w:val="22"/>
                <w:szCs w:val="22"/>
              </w:rPr>
            </w:pPr>
          </w:p>
        </w:tc>
        <w:tc>
          <w:tcPr>
            <w:tcW w:w="5094" w:type="dxa"/>
            <w:vAlign w:val="center"/>
          </w:tcPr>
          <w:p w:rsidR="00D9357F" w:rsidRPr="00CB30E9" w:rsidRDefault="00D9357F" w:rsidP="00F74011">
            <w:pPr>
              <w:rPr>
                <w:rFonts w:ascii="Arial" w:hAnsi="Arial" w:cs="Arial"/>
                <w:sz w:val="22"/>
                <w:szCs w:val="22"/>
              </w:rPr>
            </w:pPr>
          </w:p>
        </w:tc>
      </w:tr>
      <w:tr w:rsidR="00D9357F" w:rsidRPr="00CB30E9" w:rsidTr="009162D2">
        <w:trPr>
          <w:cantSplit/>
          <w:trHeight w:val="317"/>
        </w:trPr>
        <w:tc>
          <w:tcPr>
            <w:tcW w:w="2538" w:type="dxa"/>
            <w:vAlign w:val="center"/>
          </w:tcPr>
          <w:p w:rsidR="00D9357F" w:rsidRPr="00CB30E9" w:rsidRDefault="00D9357F" w:rsidP="00F74011">
            <w:pPr>
              <w:rPr>
                <w:rFonts w:ascii="Arial" w:hAnsi="Arial" w:cs="Arial"/>
                <w:sz w:val="22"/>
                <w:szCs w:val="22"/>
              </w:rPr>
            </w:pPr>
          </w:p>
        </w:tc>
        <w:tc>
          <w:tcPr>
            <w:tcW w:w="2160" w:type="dxa"/>
            <w:vAlign w:val="center"/>
          </w:tcPr>
          <w:p w:rsidR="00D9357F" w:rsidRPr="00CB30E9" w:rsidRDefault="00D9357F" w:rsidP="00F74011">
            <w:pPr>
              <w:rPr>
                <w:rFonts w:ascii="Arial" w:hAnsi="Arial" w:cs="Arial"/>
                <w:sz w:val="22"/>
                <w:szCs w:val="22"/>
              </w:rPr>
            </w:pPr>
          </w:p>
        </w:tc>
        <w:tc>
          <w:tcPr>
            <w:tcW w:w="5094" w:type="dxa"/>
            <w:vAlign w:val="center"/>
          </w:tcPr>
          <w:p w:rsidR="00D9357F" w:rsidRPr="00CB30E9" w:rsidRDefault="00D9357F" w:rsidP="00F74011">
            <w:pPr>
              <w:rPr>
                <w:rFonts w:ascii="Arial" w:hAnsi="Arial" w:cs="Arial"/>
                <w:sz w:val="22"/>
                <w:szCs w:val="22"/>
              </w:rPr>
            </w:pPr>
          </w:p>
        </w:tc>
      </w:tr>
    </w:tbl>
    <w:p w:rsidR="00D9357F" w:rsidRPr="00843F9C" w:rsidRDefault="00D9357F" w:rsidP="00F74011">
      <w:pPr>
        <w:ind w:left="360"/>
        <w:rPr>
          <w:rFonts w:ascii="Arial" w:hAnsi="Arial" w:cs="Arial"/>
          <w:sz w:val="22"/>
          <w:szCs w:val="22"/>
        </w:rPr>
      </w:pPr>
    </w:p>
    <w:p w:rsidR="00D9357F" w:rsidRPr="003D1EF8" w:rsidRDefault="00D9357F" w:rsidP="00F74011">
      <w:pPr>
        <w:numPr>
          <w:ilvl w:val="0"/>
          <w:numId w:val="1"/>
        </w:numPr>
        <w:rPr>
          <w:rFonts w:ascii="Arial" w:hAnsi="Arial" w:cs="Arial"/>
          <w:sz w:val="22"/>
          <w:szCs w:val="22"/>
        </w:rPr>
      </w:pPr>
      <w:r w:rsidRPr="00843F9C">
        <w:rPr>
          <w:rFonts w:ascii="Arial" w:hAnsi="Arial" w:cs="Arial"/>
          <w:b/>
          <w:sz w:val="22"/>
          <w:szCs w:val="22"/>
        </w:rPr>
        <w:t>Signatures.</w:t>
      </w:r>
      <w:r w:rsidRPr="00843F9C">
        <w:rPr>
          <w:rFonts w:ascii="Arial" w:hAnsi="Arial" w:cs="Arial"/>
          <w:sz w:val="22"/>
          <w:szCs w:val="22"/>
        </w:rPr>
        <w:t xml:space="preserve">  Provide the signatures required on the signature pages (Item Z.</w:t>
      </w:r>
      <w:r>
        <w:rPr>
          <w:rFonts w:ascii="Arial" w:hAnsi="Arial" w:cs="Arial"/>
          <w:sz w:val="22"/>
          <w:szCs w:val="22"/>
        </w:rPr>
        <w:t>8</w:t>
      </w:r>
      <w:r w:rsidRPr="00843F9C">
        <w:rPr>
          <w:rFonts w:ascii="Arial" w:hAnsi="Arial" w:cs="Arial"/>
          <w:sz w:val="22"/>
          <w:szCs w:val="22"/>
        </w:rPr>
        <w:t>) of the main body of this ACORP.</w:t>
      </w:r>
    </w:p>
    <w:p w:rsidR="00B55085" w:rsidRDefault="00EC385B" w:rsidP="00F74011"/>
    <w:sectPr w:rsidR="00B55085" w:rsidSect="008727F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E05" w:rsidRDefault="000F5E05" w:rsidP="00EC0B1D">
      <w:r>
        <w:separator/>
      </w:r>
    </w:p>
  </w:endnote>
  <w:endnote w:type="continuationSeparator" w:id="0">
    <w:p w:rsidR="000F5E05" w:rsidRDefault="000F5E05" w:rsidP="00EC0B1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1B8" w:rsidRDefault="000B71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911098"/>
      <w:docPartObj>
        <w:docPartGallery w:val="Page Numbers (Bottom of Page)"/>
        <w:docPartUnique/>
      </w:docPartObj>
    </w:sdtPr>
    <w:sdtEndPr>
      <w:rPr>
        <w:noProof/>
      </w:rPr>
    </w:sdtEndPr>
    <w:sdtContent>
      <w:p w:rsidR="00EC0B1D" w:rsidRDefault="00E451E9">
        <w:pPr>
          <w:pStyle w:val="Footer"/>
          <w:jc w:val="center"/>
        </w:pPr>
        <w:r w:rsidRPr="00EC0B1D">
          <w:rPr>
            <w:rFonts w:ascii="Arial" w:hAnsi="Arial" w:cs="Arial"/>
          </w:rPr>
          <w:fldChar w:fldCharType="begin"/>
        </w:r>
        <w:r w:rsidR="00EC0B1D" w:rsidRPr="00EC0B1D">
          <w:rPr>
            <w:rFonts w:ascii="Arial" w:hAnsi="Arial" w:cs="Arial"/>
          </w:rPr>
          <w:instrText xml:space="preserve"> PAGE   \* MERGEFORMAT </w:instrText>
        </w:r>
        <w:r w:rsidRPr="00EC0B1D">
          <w:rPr>
            <w:rFonts w:ascii="Arial" w:hAnsi="Arial" w:cs="Arial"/>
          </w:rPr>
          <w:fldChar w:fldCharType="separate"/>
        </w:r>
        <w:r w:rsidR="00EC385B">
          <w:rPr>
            <w:rFonts w:ascii="Arial" w:hAnsi="Arial" w:cs="Arial"/>
            <w:noProof/>
          </w:rPr>
          <w:t>1</w:t>
        </w:r>
        <w:r w:rsidRPr="00EC0B1D">
          <w:rPr>
            <w:rFonts w:ascii="Arial" w:hAnsi="Arial" w:cs="Arial"/>
            <w:noProof/>
          </w:rPr>
          <w:fldChar w:fldCharType="end"/>
        </w:r>
      </w:p>
    </w:sdtContent>
  </w:sdt>
  <w:p w:rsidR="00EC0B1D" w:rsidRDefault="00EC0B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1B8" w:rsidRDefault="000B71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E05" w:rsidRDefault="000F5E05" w:rsidP="00EC0B1D">
      <w:r>
        <w:separator/>
      </w:r>
    </w:p>
  </w:footnote>
  <w:footnote w:type="continuationSeparator" w:id="0">
    <w:p w:rsidR="000F5E05" w:rsidRDefault="000F5E05" w:rsidP="00EC0B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1B8" w:rsidRDefault="000B71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1D" w:rsidRPr="00B81F54" w:rsidRDefault="000B71B8" w:rsidP="000B71B8">
    <w:pPr>
      <w:pStyle w:val="Header"/>
      <w:tabs>
        <w:tab w:val="clear" w:pos="4680"/>
        <w:tab w:val="clear" w:pos="9360"/>
        <w:tab w:val="right" w:pos="10800"/>
      </w:tabs>
      <w:rPr>
        <w:rFonts w:ascii="Arial" w:hAnsi="Arial" w:cs="Arial"/>
        <w:sz w:val="22"/>
        <w:szCs w:val="22"/>
      </w:rPr>
    </w:pPr>
    <w:r>
      <w:rPr>
        <w:rFonts w:ascii="Arial" w:hAnsi="Arial" w:cs="Arial"/>
        <w:i/>
        <w:sz w:val="22"/>
        <w:szCs w:val="22"/>
      </w:rPr>
      <w:t>ACORP App. 8</w:t>
    </w:r>
    <w:r>
      <w:rPr>
        <w:rFonts w:ascii="Arial" w:hAnsi="Arial" w:cs="Arial"/>
        <w:i/>
        <w:sz w:val="22"/>
        <w:szCs w:val="22"/>
      </w:rPr>
      <w:tab/>
    </w:r>
    <w:bookmarkStart w:id="2" w:name="_GoBack"/>
    <w:bookmarkEnd w:id="2"/>
    <w:r w:rsidR="00EC0B1D">
      <w:rPr>
        <w:rFonts w:ascii="Arial" w:hAnsi="Arial" w:cs="Arial"/>
        <w:i/>
        <w:sz w:val="22"/>
        <w:szCs w:val="22"/>
      </w:rPr>
      <w:t>Last Name of PI►</w:t>
    </w:r>
  </w:p>
  <w:p w:rsidR="00EC0B1D" w:rsidRPr="00B81F54" w:rsidRDefault="00EC0B1D" w:rsidP="00EC0B1D">
    <w:pPr>
      <w:pStyle w:val="Header"/>
      <w:jc w:val="right"/>
      <w:rPr>
        <w:rFonts w:ascii="Arial" w:hAnsi="Arial" w:cs="Arial"/>
        <w:sz w:val="22"/>
        <w:szCs w:val="22"/>
      </w:rPr>
    </w:pPr>
    <w:r w:rsidRPr="00B81F54">
      <w:rPr>
        <w:rFonts w:ascii="Arial" w:hAnsi="Arial" w:cs="Arial"/>
        <w:i/>
        <w:sz w:val="22"/>
        <w:szCs w:val="22"/>
      </w:rPr>
      <w:t>Pro</w:t>
    </w:r>
    <w:r>
      <w:rPr>
        <w:rFonts w:ascii="Arial" w:hAnsi="Arial" w:cs="Arial"/>
        <w:i/>
        <w:sz w:val="22"/>
        <w:szCs w:val="22"/>
      </w:rPr>
      <w:t>tocol No. Assigned by the IACUC►</w:t>
    </w:r>
  </w:p>
  <w:p w:rsidR="00EC0B1D" w:rsidRPr="00EC0B1D" w:rsidRDefault="00EC0B1D" w:rsidP="00EC0B1D">
    <w:pPr>
      <w:pStyle w:val="Header"/>
      <w:jc w:val="right"/>
      <w:rPr>
        <w:rFonts w:ascii="Arial" w:hAnsi="Arial" w:cs="Arial"/>
        <w:sz w:val="22"/>
        <w:szCs w:val="22"/>
      </w:rPr>
    </w:pPr>
    <w:r>
      <w:rPr>
        <w:rFonts w:ascii="Arial" w:hAnsi="Arial" w:cs="Arial"/>
        <w:i/>
        <w:sz w:val="22"/>
        <w:szCs w:val="22"/>
      </w:rPr>
      <w:t>Official Date of Approval►</w:t>
    </w:r>
  </w:p>
  <w:p w:rsidR="00EC0B1D" w:rsidRDefault="00EC0B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1B8" w:rsidRDefault="000B71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A0A79"/>
    <w:multiLevelType w:val="multilevel"/>
    <w:tmpl w:val="6D12C050"/>
    <w:lvl w:ilvl="0">
      <w:start w:val="1"/>
      <w:numFmt w:val="decimal"/>
      <w:lvlText w:val="%1."/>
      <w:lvlJc w:val="left"/>
      <w:pPr>
        <w:ind w:left="360" w:hanging="360"/>
      </w:pPr>
      <w:rPr>
        <w:rFonts w:ascii="Arial" w:hAnsi="Arial" w:cs="Arial" w:hint="default"/>
        <w:b w:val="0"/>
        <w:i w:val="0"/>
        <w:color w:val="auto"/>
        <w:sz w:val="22"/>
      </w:rPr>
    </w:lvl>
    <w:lvl w:ilvl="1">
      <w:start w:val="1"/>
      <w:numFmt w:val="lowerLetter"/>
      <w:lvlText w:val="%2."/>
      <w:lvlJc w:val="left"/>
      <w:pPr>
        <w:ind w:left="720" w:hanging="360"/>
      </w:pPr>
      <w:rPr>
        <w:rFonts w:ascii="Arial" w:hAnsi="Arial" w:cs="Arial" w:hint="default"/>
        <w:b w:val="0"/>
        <w:i w:val="0"/>
        <w:color w:val="auto"/>
        <w:sz w:val="22"/>
      </w:rPr>
    </w:lvl>
    <w:lvl w:ilvl="2">
      <w:start w:val="1"/>
      <w:numFmt w:val="decimal"/>
      <w:lvlText w:val="(%3)"/>
      <w:lvlJc w:val="left"/>
      <w:pPr>
        <w:ind w:left="1080" w:hanging="360"/>
      </w:pPr>
      <w:rPr>
        <w:rFonts w:ascii="Arial" w:hAnsi="Arial" w:cs="Arial" w:hint="default"/>
        <w:b w:val="0"/>
        <w:sz w:val="22"/>
        <w:szCs w:val="22"/>
      </w:rPr>
    </w:lvl>
    <w:lvl w:ilvl="3">
      <w:start w:val="1"/>
      <w:numFmt w:val="lowerLetter"/>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9357F"/>
    <w:rsid w:val="00053BC5"/>
    <w:rsid w:val="000B71B8"/>
    <w:rsid w:val="000F5E05"/>
    <w:rsid w:val="008727F5"/>
    <w:rsid w:val="008A5A76"/>
    <w:rsid w:val="009162D2"/>
    <w:rsid w:val="00BB244B"/>
    <w:rsid w:val="00D115FF"/>
    <w:rsid w:val="00D9357F"/>
    <w:rsid w:val="00E451E9"/>
    <w:rsid w:val="00EC0B1D"/>
    <w:rsid w:val="00EC385B"/>
    <w:rsid w:val="00F74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7F"/>
    <w:pPr>
      <w:autoSpaceDE w:val="0"/>
      <w:autoSpaceDN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B1D"/>
    <w:pPr>
      <w:tabs>
        <w:tab w:val="center" w:pos="4680"/>
        <w:tab w:val="right" w:pos="9360"/>
      </w:tabs>
    </w:pPr>
  </w:style>
  <w:style w:type="character" w:customStyle="1" w:styleId="HeaderChar">
    <w:name w:val="Header Char"/>
    <w:basedOn w:val="DefaultParagraphFont"/>
    <w:link w:val="Header"/>
    <w:uiPriority w:val="99"/>
    <w:rsid w:val="00EC0B1D"/>
    <w:rPr>
      <w:rFonts w:ascii="Times New Roman" w:eastAsia="SimSun" w:hAnsi="Times New Roman" w:cs="Times New Roman"/>
      <w:sz w:val="20"/>
      <w:szCs w:val="20"/>
    </w:rPr>
  </w:style>
  <w:style w:type="paragraph" w:styleId="Footer">
    <w:name w:val="footer"/>
    <w:basedOn w:val="Normal"/>
    <w:link w:val="FooterChar"/>
    <w:uiPriority w:val="99"/>
    <w:unhideWhenUsed/>
    <w:rsid w:val="00EC0B1D"/>
    <w:pPr>
      <w:tabs>
        <w:tab w:val="center" w:pos="4680"/>
        <w:tab w:val="right" w:pos="9360"/>
      </w:tabs>
    </w:pPr>
  </w:style>
  <w:style w:type="character" w:customStyle="1" w:styleId="FooterChar">
    <w:name w:val="Footer Char"/>
    <w:basedOn w:val="DefaultParagraphFont"/>
    <w:link w:val="Footer"/>
    <w:uiPriority w:val="99"/>
    <w:rsid w:val="00EC0B1D"/>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C0B1D"/>
    <w:rPr>
      <w:rFonts w:ascii="Tahoma" w:hAnsi="Tahoma" w:cs="Tahoma"/>
      <w:sz w:val="16"/>
      <w:szCs w:val="16"/>
    </w:rPr>
  </w:style>
  <w:style w:type="character" w:customStyle="1" w:styleId="BalloonTextChar">
    <w:name w:val="Balloon Text Char"/>
    <w:basedOn w:val="DefaultParagraphFont"/>
    <w:link w:val="BalloonText"/>
    <w:uiPriority w:val="99"/>
    <w:semiHidden/>
    <w:rsid w:val="00EC0B1D"/>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7F"/>
    <w:pPr>
      <w:autoSpaceDE w:val="0"/>
      <w:autoSpaceDN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B1D"/>
    <w:pPr>
      <w:tabs>
        <w:tab w:val="center" w:pos="4680"/>
        <w:tab w:val="right" w:pos="9360"/>
      </w:tabs>
    </w:pPr>
  </w:style>
  <w:style w:type="character" w:customStyle="1" w:styleId="HeaderChar">
    <w:name w:val="Header Char"/>
    <w:basedOn w:val="DefaultParagraphFont"/>
    <w:link w:val="Header"/>
    <w:uiPriority w:val="99"/>
    <w:rsid w:val="00EC0B1D"/>
    <w:rPr>
      <w:rFonts w:ascii="Times New Roman" w:eastAsia="SimSun" w:hAnsi="Times New Roman" w:cs="Times New Roman"/>
      <w:sz w:val="20"/>
      <w:szCs w:val="20"/>
    </w:rPr>
  </w:style>
  <w:style w:type="paragraph" w:styleId="Footer">
    <w:name w:val="footer"/>
    <w:basedOn w:val="Normal"/>
    <w:link w:val="FooterChar"/>
    <w:uiPriority w:val="99"/>
    <w:unhideWhenUsed/>
    <w:rsid w:val="00EC0B1D"/>
    <w:pPr>
      <w:tabs>
        <w:tab w:val="center" w:pos="4680"/>
        <w:tab w:val="right" w:pos="9360"/>
      </w:tabs>
    </w:pPr>
  </w:style>
  <w:style w:type="character" w:customStyle="1" w:styleId="FooterChar">
    <w:name w:val="Footer Char"/>
    <w:basedOn w:val="DefaultParagraphFont"/>
    <w:link w:val="Footer"/>
    <w:uiPriority w:val="99"/>
    <w:rsid w:val="00EC0B1D"/>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C0B1D"/>
    <w:rPr>
      <w:rFonts w:ascii="Tahoma" w:hAnsi="Tahoma" w:cs="Tahoma"/>
      <w:sz w:val="16"/>
      <w:szCs w:val="16"/>
    </w:rPr>
  </w:style>
  <w:style w:type="character" w:customStyle="1" w:styleId="BalloonTextChar">
    <w:name w:val="Balloon Text Char"/>
    <w:basedOn w:val="DefaultParagraphFont"/>
    <w:link w:val="BalloonText"/>
    <w:uiPriority w:val="99"/>
    <w:semiHidden/>
    <w:rsid w:val="00EC0B1D"/>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ACORP Appendix 8Use of Explosive Agent(s) within the VMU or in AnimalsVersion 4</dc:title>
  <dc:subject>ACORP Appendix 8Use of Explosive Agent(s) within the VMU or in AnimalsVersion 4</dc:subject>
  <dc:creator>Huang, Alice</dc:creator>
  <cp:keywords>ACORP Appendix 8Use of Explosive Agent(s) within the VMU or in AnimalsVersion 4</cp:keywords>
  <cp:lastModifiedBy>vhabhsriverp</cp:lastModifiedBy>
  <cp:revision>8</cp:revision>
  <dcterms:created xsi:type="dcterms:W3CDTF">2013-01-04T13:38:00Z</dcterms:created>
  <dcterms:modified xsi:type="dcterms:W3CDTF">2013-01-29T16:23:00Z</dcterms:modified>
</cp:coreProperties>
</file>