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18" w:dyaOrig="1923">
          <v:rect xmlns:o="urn:schemas-microsoft-com:office:office" xmlns:v="urn:schemas-microsoft-com:vml" id="rectole0000000000" style="width:75.90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Josip Kvasic Rodríguez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Fecha de nacimiento: 11 de enero de 1995.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Cedula: 800950154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Ocupación: Estudiante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Domicilio: Lomas del Sol, Casa Nº 487, Curridabat, San José, Costa Rica.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Teléfono: 2271-0163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Celular: 8775-3934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Correo electrónico: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josip.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auto"/>
            <w:spacing w:val="0"/>
            <w:position w:val="0"/>
            <w:sz w:val="24"/>
            <w:shd w:fill="auto" w:val="clear"/>
          </w:rPr>
          <w:t xml:space="preserve">kvasic@gmail.com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Formar parte de la empresa en lo que está dentro de mis cualidades y así ayudar a fortalecer al negocio.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Experiencia laboral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Rincón Natura durante Febrero del 2013 a Enero del 2014.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 Académica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Colegio Internacional Canadiense: bachillerato en educación media.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Universidad Latina: Estudiante de Ingeniería en Software desde Enero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Español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 inmediata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Raquel Rodriguez 2291-4505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kvasic@hotmail.com" Id="docRId2" Type="http://schemas.openxmlformats.org/officeDocument/2006/relationships/hyperlink" /><Relationship Target="styles.xml" Id="docRId4" Type="http://schemas.openxmlformats.org/officeDocument/2006/relationships/styles" /></Relationships>
</file>