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ABA" w:rsidRPr="00C63857" w:rsidRDefault="00C63857" w:rsidP="00A46E15">
      <w:pPr>
        <w:jc w:val="center"/>
        <w:rPr>
          <w:b/>
          <w:u w:val="single"/>
        </w:rPr>
      </w:pPr>
      <w:r w:rsidRPr="00C63857">
        <w:rPr>
          <w:b/>
          <w:u w:val="single"/>
        </w:rPr>
        <w:t>Supplemental Glossary</w:t>
      </w:r>
      <w:r w:rsidR="00A46E15" w:rsidRPr="00C63857">
        <w:rPr>
          <w:b/>
          <w:u w:val="single"/>
        </w:rPr>
        <w:t xml:space="preserve"> of Acronyms, </w:t>
      </w:r>
      <w:proofErr w:type="spellStart"/>
      <w:r w:rsidR="00653294">
        <w:rPr>
          <w:b/>
          <w:u w:val="single"/>
        </w:rPr>
        <w:t>Abreviation</w:t>
      </w:r>
      <w:proofErr w:type="spellEnd"/>
      <w:r w:rsidR="00653294">
        <w:rPr>
          <w:b/>
          <w:u w:val="single"/>
        </w:rPr>
        <w:t xml:space="preserve"> </w:t>
      </w:r>
      <w:r w:rsidR="00A46E15" w:rsidRPr="00C63857">
        <w:rPr>
          <w:b/>
          <w:u w:val="single"/>
        </w:rPr>
        <w:t>Terms and Links</w:t>
      </w:r>
    </w:p>
    <w:p w:rsidR="00A46E15" w:rsidRPr="00A46E15" w:rsidRDefault="00A46E15" w:rsidP="00EF619D">
      <w:pPr>
        <w:ind w:left="1440" w:hanging="1440"/>
      </w:pPr>
      <w:proofErr w:type="spellStart"/>
      <w:r w:rsidRPr="00A46E15">
        <w:t>AbilityOne</w:t>
      </w:r>
      <w:proofErr w:type="spellEnd"/>
      <w:r w:rsidRPr="00A46E15">
        <w:tab/>
      </w:r>
      <w:r w:rsidR="00C63857">
        <w:t xml:space="preserve">Services program implemented via </w:t>
      </w:r>
      <w:proofErr w:type="spellStart"/>
      <w:r w:rsidR="00C63857">
        <w:t>Javits</w:t>
      </w:r>
      <w:proofErr w:type="spellEnd"/>
      <w:r w:rsidR="00C63857">
        <w:t>-Wagner-</w:t>
      </w:r>
      <w:proofErr w:type="spellStart"/>
      <w:r w:rsidR="00C63857">
        <w:t>O’Day</w:t>
      </w:r>
      <w:proofErr w:type="spellEnd"/>
      <w:r w:rsidR="00C63857">
        <w:t xml:space="preserve"> Act.</w:t>
      </w:r>
      <w:r w:rsidR="00EF619D">
        <w:t xml:space="preserve"> (</w:t>
      </w:r>
      <w:hyperlink r:id="rId5" w:history="1">
        <w:r w:rsidRPr="00A46E15">
          <w:rPr>
            <w:rStyle w:val="Hyperlink"/>
          </w:rPr>
          <w:t>http://abilityone.gov</w:t>
        </w:r>
      </w:hyperlink>
      <w:r w:rsidR="00EF619D">
        <w:t>)</w:t>
      </w:r>
    </w:p>
    <w:p w:rsidR="00A46E15" w:rsidRDefault="00A46E15" w:rsidP="00A46E15">
      <w:r w:rsidRPr="00A46E15">
        <w:t xml:space="preserve">BPA </w:t>
      </w:r>
      <w:r w:rsidRPr="00A46E15">
        <w:tab/>
      </w:r>
      <w:r w:rsidRPr="00A46E15">
        <w:tab/>
        <w:t>Blanket Purchase Agreement</w:t>
      </w:r>
    </w:p>
    <w:p w:rsidR="00C63857" w:rsidRPr="00A46E15" w:rsidRDefault="00C63857" w:rsidP="00C63857">
      <w:pPr>
        <w:spacing w:before="240"/>
        <w:rPr>
          <w:rFonts w:cs="Arial"/>
        </w:rPr>
      </w:pPr>
      <w:r w:rsidRPr="00A46E15">
        <w:rPr>
          <w:rFonts w:cs="Arial"/>
        </w:rPr>
        <w:t>CONUS</w:t>
      </w:r>
      <w:r w:rsidRPr="00A46E15">
        <w:rPr>
          <w:rFonts w:cs="Arial"/>
        </w:rPr>
        <w:tab/>
        <w:t>Continental United States</w:t>
      </w:r>
    </w:p>
    <w:p w:rsidR="00A46E15" w:rsidRPr="00A46E15" w:rsidRDefault="00A46E15" w:rsidP="00A46E15">
      <w:pPr>
        <w:rPr>
          <w:rFonts w:cs="Arial"/>
        </w:rPr>
      </w:pPr>
      <w:r w:rsidRPr="00A46E15">
        <w:rPr>
          <w:rFonts w:cs="Arial"/>
        </w:rPr>
        <w:t>CPG</w:t>
      </w:r>
      <w:r w:rsidRPr="00A46E15">
        <w:rPr>
          <w:rFonts w:cs="Arial"/>
        </w:rPr>
        <w:tab/>
      </w:r>
      <w:r w:rsidRPr="00A46E15">
        <w:rPr>
          <w:rFonts w:cs="Arial"/>
        </w:rPr>
        <w:tab/>
        <w:t>Comprehensive Procurement Guidelines</w:t>
      </w:r>
    </w:p>
    <w:p w:rsidR="00A46E15" w:rsidRDefault="00A46E15" w:rsidP="00A46E15">
      <w:pPr>
        <w:rPr>
          <w:rFonts w:cs="Arial"/>
        </w:rPr>
      </w:pPr>
      <w:r w:rsidRPr="00A46E15">
        <w:rPr>
          <w:rFonts w:cs="Arial"/>
        </w:rPr>
        <w:t>DODAAC</w:t>
      </w:r>
      <w:r w:rsidRPr="00A46E15">
        <w:rPr>
          <w:rFonts w:cs="Arial"/>
        </w:rPr>
        <w:tab/>
        <w:t>Department of Defense Activity Address Code</w:t>
      </w:r>
    </w:p>
    <w:p w:rsidR="00C63857" w:rsidRDefault="00C63857" w:rsidP="00C63857">
      <w:pPr>
        <w:spacing w:before="240"/>
        <w:ind w:left="1440" w:hanging="1440"/>
        <w:rPr>
          <w:rFonts w:cs="Arial"/>
        </w:rPr>
      </w:pPr>
      <w:r w:rsidRPr="00A46E15">
        <w:rPr>
          <w:rFonts w:cs="Arial"/>
        </w:rPr>
        <w:t>E-BUY</w:t>
      </w:r>
      <w:r w:rsidRPr="00A46E15">
        <w:rPr>
          <w:rFonts w:cs="Arial"/>
        </w:rPr>
        <w:tab/>
        <w:t>GSA’s Electronic Business tool for MAS and GSA Technology contracts (</w:t>
      </w:r>
      <w:hyperlink r:id="rId6" w:history="1">
        <w:r w:rsidRPr="00A46E15">
          <w:rPr>
            <w:rStyle w:val="Hyperlink"/>
            <w:rFonts w:cs="Arial"/>
          </w:rPr>
          <w:t>https://www.ebuy.gsa.gov</w:t>
        </w:r>
      </w:hyperlink>
      <w:r w:rsidRPr="00A46E15">
        <w:rPr>
          <w:rFonts w:cs="Arial"/>
        </w:rPr>
        <w:t>)</w:t>
      </w:r>
    </w:p>
    <w:p w:rsidR="006B73AA" w:rsidRPr="00A46E15" w:rsidRDefault="006B73AA" w:rsidP="00C63857">
      <w:pPr>
        <w:spacing w:before="240"/>
        <w:ind w:left="1440" w:hanging="1440"/>
        <w:rPr>
          <w:rFonts w:cs="Arial"/>
        </w:rPr>
      </w:pPr>
      <w:r>
        <w:rPr>
          <w:rFonts w:cs="Arial"/>
        </w:rPr>
        <w:t>ETS</w:t>
      </w:r>
      <w:r>
        <w:rPr>
          <w:rFonts w:cs="Arial"/>
        </w:rPr>
        <w:tab/>
        <w:t>Essentially the Same (phonetically transcribed as ‘ETF’)</w:t>
      </w:r>
    </w:p>
    <w:p w:rsidR="00C63857" w:rsidRDefault="00C63857" w:rsidP="00C63857">
      <w:pPr>
        <w:rPr>
          <w:rFonts w:cs="Arial"/>
        </w:rPr>
      </w:pPr>
      <w:r w:rsidRPr="00A46E15">
        <w:rPr>
          <w:rFonts w:cs="Arial"/>
        </w:rPr>
        <w:t>FEDBIZOPPS</w:t>
      </w:r>
      <w:r w:rsidRPr="00A46E15">
        <w:rPr>
          <w:rFonts w:cs="Arial"/>
        </w:rPr>
        <w:tab/>
      </w:r>
      <w:r>
        <w:rPr>
          <w:rFonts w:cs="Arial"/>
        </w:rPr>
        <w:t xml:space="preserve"> </w:t>
      </w:r>
      <w:r w:rsidRPr="00A46E15">
        <w:rPr>
          <w:rFonts w:cs="Arial"/>
        </w:rPr>
        <w:t>Federal Business Opportunities Page (</w:t>
      </w:r>
      <w:hyperlink r:id="rId7" w:history="1">
        <w:r w:rsidRPr="00A46E15">
          <w:rPr>
            <w:rStyle w:val="Hyperlink"/>
            <w:rFonts w:cs="Arial"/>
          </w:rPr>
          <w:t>http://fedbizopps.gov</w:t>
        </w:r>
      </w:hyperlink>
      <w:r w:rsidRPr="00A46E15">
        <w:rPr>
          <w:rFonts w:cs="Arial"/>
        </w:rPr>
        <w:t>)</w:t>
      </w:r>
    </w:p>
    <w:p w:rsidR="00C63857" w:rsidRPr="00A46E15" w:rsidRDefault="00C63857" w:rsidP="00C63857">
      <w:pPr>
        <w:spacing w:before="240"/>
        <w:rPr>
          <w:rFonts w:cs="Arial"/>
        </w:rPr>
      </w:pPr>
      <w:r w:rsidRPr="00A46E15">
        <w:rPr>
          <w:rFonts w:cs="Arial"/>
        </w:rPr>
        <w:t>FSC</w:t>
      </w:r>
      <w:r w:rsidRPr="00A46E15">
        <w:rPr>
          <w:rFonts w:cs="Arial"/>
        </w:rPr>
        <w:tab/>
      </w:r>
      <w:r w:rsidRPr="00A46E15">
        <w:rPr>
          <w:rFonts w:cs="Arial"/>
        </w:rPr>
        <w:tab/>
        <w:t xml:space="preserve">Federal Supply Class </w:t>
      </w:r>
    </w:p>
    <w:p w:rsidR="00A46E15" w:rsidRPr="00A46E15" w:rsidRDefault="00A46E15" w:rsidP="00A46E15">
      <w:r w:rsidRPr="00A46E15">
        <w:t>FSSI</w:t>
      </w:r>
      <w:r w:rsidRPr="00A46E15">
        <w:tab/>
      </w:r>
      <w:r w:rsidRPr="00A46E15">
        <w:tab/>
        <w:t>Federal Strategic Sourcing Initiative</w:t>
      </w:r>
    </w:p>
    <w:p w:rsidR="00A46E15" w:rsidRDefault="00A46E15" w:rsidP="00A46E15">
      <w:r w:rsidRPr="00A46E15">
        <w:t xml:space="preserve">FY </w:t>
      </w:r>
      <w:r w:rsidRPr="00A46E15">
        <w:tab/>
      </w:r>
      <w:r w:rsidRPr="00A46E15">
        <w:tab/>
        <w:t>Fiscal Year (FY-12 Fiscal Year October 1, 2011- September 30</w:t>
      </w:r>
      <w:r w:rsidRPr="00A46E15">
        <w:rPr>
          <w:vertAlign w:val="superscript"/>
        </w:rPr>
        <w:t>th</w:t>
      </w:r>
      <w:r w:rsidRPr="00A46E15">
        <w:t>, 2012)</w:t>
      </w:r>
    </w:p>
    <w:p w:rsidR="00653294" w:rsidRDefault="00653294" w:rsidP="00A46E15">
      <w:r>
        <w:t>GCC</w:t>
      </w:r>
      <w:r>
        <w:tab/>
      </w:r>
      <w:r>
        <w:tab/>
        <w:t>Government Credit Cardholder</w:t>
      </w:r>
    </w:p>
    <w:p w:rsidR="00C63857" w:rsidRPr="00A46E15" w:rsidRDefault="00C63857" w:rsidP="00C63857">
      <w:pPr>
        <w:spacing w:before="240"/>
        <w:rPr>
          <w:rFonts w:cs="Arial"/>
        </w:rPr>
      </w:pPr>
      <w:r w:rsidRPr="00A46E15">
        <w:rPr>
          <w:rFonts w:cs="Arial"/>
        </w:rPr>
        <w:t>GPC</w:t>
      </w:r>
      <w:r w:rsidRPr="00A46E15">
        <w:rPr>
          <w:rFonts w:cs="Arial"/>
        </w:rPr>
        <w:tab/>
      </w:r>
      <w:r w:rsidRPr="00A46E15">
        <w:rPr>
          <w:rFonts w:cs="Arial"/>
        </w:rPr>
        <w:tab/>
        <w:t>Government Purchase Cardholder</w:t>
      </w:r>
    </w:p>
    <w:p w:rsidR="00A46E15" w:rsidRPr="00A46E15" w:rsidRDefault="00A46E15" w:rsidP="00A46E15">
      <w:pPr>
        <w:rPr>
          <w:rFonts w:cs="Arial"/>
        </w:rPr>
      </w:pPr>
      <w:r>
        <w:rPr>
          <w:rFonts w:cs="Arial"/>
        </w:rPr>
        <w:t>GREEN</w:t>
      </w:r>
      <w:r w:rsidRPr="00A46E15">
        <w:rPr>
          <w:rFonts w:cs="Arial"/>
        </w:rPr>
        <w:tab/>
        <w:t>R</w:t>
      </w:r>
      <w:r w:rsidRPr="00A46E15">
        <w:rPr>
          <w:rFonts w:cs="Arial"/>
          <w:color w:val="333333"/>
        </w:rPr>
        <w:t>efers to purchasing products with specific environmental or energy attributes.</w:t>
      </w:r>
    </w:p>
    <w:p w:rsidR="00A46E15" w:rsidRPr="00A46E15" w:rsidRDefault="00C2669F" w:rsidP="00C63857">
      <w:pPr>
        <w:ind w:left="720" w:firstLine="720"/>
        <w:rPr>
          <w:rFonts w:cs="Arial"/>
        </w:rPr>
      </w:pPr>
      <w:hyperlink r:id="rId8" w:history="1">
        <w:r w:rsidR="00A46E15" w:rsidRPr="00A46E15">
          <w:rPr>
            <w:rStyle w:val="Hyperlink"/>
            <w:rFonts w:cs="Arial"/>
          </w:rPr>
          <w:t>http://www.gsa.gov/portal/content/138875</w:t>
        </w:r>
      </w:hyperlink>
      <w:r w:rsidR="00A46E15" w:rsidRPr="00A46E15">
        <w:rPr>
          <w:rFonts w:cs="Arial"/>
        </w:rPr>
        <w:t xml:space="preserve"> </w:t>
      </w:r>
    </w:p>
    <w:p w:rsidR="00A46E15" w:rsidRDefault="00A46E15" w:rsidP="00A46E15">
      <w:r w:rsidRPr="00A46E15">
        <w:t>GSA</w:t>
      </w:r>
      <w:r w:rsidRPr="00A46E15">
        <w:tab/>
      </w:r>
      <w:r w:rsidRPr="00A46E15">
        <w:tab/>
        <w:t>General Services Administration</w:t>
      </w:r>
    </w:p>
    <w:p w:rsidR="00C63857" w:rsidRPr="00A46E15" w:rsidRDefault="00C63857" w:rsidP="00C63857">
      <w:pPr>
        <w:tabs>
          <w:tab w:val="left" w:pos="720"/>
          <w:tab w:val="left" w:pos="1440"/>
          <w:tab w:val="left" w:pos="3672"/>
        </w:tabs>
        <w:suppressAutoHyphens/>
        <w:spacing w:line="480" w:lineRule="auto"/>
      </w:pPr>
      <w:r>
        <w:t xml:space="preserve">GTIN </w:t>
      </w:r>
      <w:r>
        <w:tab/>
      </w:r>
      <w:r>
        <w:tab/>
      </w:r>
      <w:r w:rsidRPr="00A46E15">
        <w:t>Global Trade Identification Number</w:t>
      </w:r>
    </w:p>
    <w:p w:rsidR="00A46E15" w:rsidRDefault="00A46E15" w:rsidP="00C63857">
      <w:pPr>
        <w:ind w:left="1440" w:hanging="1440"/>
        <w:rPr>
          <w:rFonts w:cs="Arial"/>
        </w:rPr>
      </w:pPr>
      <w:r w:rsidRPr="00A46E15">
        <w:rPr>
          <w:rFonts w:cs="Arial"/>
        </w:rPr>
        <w:t>L</w:t>
      </w:r>
      <w:r w:rsidR="00C63857">
        <w:rPr>
          <w:rFonts w:cs="Arial"/>
        </w:rPr>
        <w:t xml:space="preserve">EVEL 3 </w:t>
      </w:r>
      <w:r w:rsidRPr="00A46E15">
        <w:rPr>
          <w:rFonts w:cs="Arial"/>
        </w:rPr>
        <w:tab/>
        <w:t>(Also known as Level III data) Line item detail equivalent to itemized invoice to capture and report transactions and Point of sales (POS) information.</w:t>
      </w:r>
    </w:p>
    <w:p w:rsidR="00C63857" w:rsidRPr="00A46E15" w:rsidRDefault="00C63857" w:rsidP="00C63857">
      <w:pPr>
        <w:rPr>
          <w:rFonts w:cs="Arial"/>
        </w:rPr>
      </w:pPr>
      <w:r w:rsidRPr="00A46E15">
        <w:rPr>
          <w:rFonts w:cs="Arial"/>
        </w:rPr>
        <w:t>MAJCOM</w:t>
      </w:r>
      <w:r w:rsidRPr="00A46E15">
        <w:rPr>
          <w:rFonts w:cs="Arial"/>
        </w:rPr>
        <w:tab/>
        <w:t>Major Command</w:t>
      </w:r>
    </w:p>
    <w:p w:rsidR="00A46E15" w:rsidRDefault="00A46E15" w:rsidP="00A46E15">
      <w:pPr>
        <w:rPr>
          <w:rFonts w:cs="Arial"/>
        </w:rPr>
      </w:pPr>
      <w:r w:rsidRPr="00A46E15">
        <w:rPr>
          <w:rFonts w:cs="Arial"/>
        </w:rPr>
        <w:t>MAS</w:t>
      </w:r>
      <w:r w:rsidRPr="00A46E15">
        <w:rPr>
          <w:rFonts w:cs="Arial"/>
        </w:rPr>
        <w:tab/>
      </w:r>
      <w:r w:rsidRPr="00A46E15">
        <w:rPr>
          <w:rFonts w:cs="Arial"/>
        </w:rPr>
        <w:tab/>
        <w:t>Multiple Award Schedule</w:t>
      </w:r>
    </w:p>
    <w:p w:rsidR="00C63857" w:rsidRPr="00A46E15" w:rsidRDefault="00C63857" w:rsidP="00C63857">
      <w:pPr>
        <w:spacing w:before="240"/>
        <w:rPr>
          <w:rFonts w:cs="Arial"/>
        </w:rPr>
      </w:pPr>
      <w:r w:rsidRPr="00A46E15">
        <w:rPr>
          <w:rFonts w:cs="Arial"/>
        </w:rPr>
        <w:t>MAS-75</w:t>
      </w:r>
      <w:r w:rsidRPr="00A46E15">
        <w:rPr>
          <w:rFonts w:cs="Arial"/>
        </w:rPr>
        <w:tab/>
        <w:t>Multiple Award Schedule 75 (Office Supplies)</w:t>
      </w:r>
    </w:p>
    <w:p w:rsidR="00A46E15" w:rsidRPr="00A46E15" w:rsidRDefault="00A46E15" w:rsidP="00A46E15">
      <w:r w:rsidRPr="00A46E15">
        <w:t>NIB</w:t>
      </w:r>
      <w:r w:rsidRPr="00A46E15">
        <w:tab/>
      </w:r>
      <w:r w:rsidRPr="00A46E15">
        <w:tab/>
        <w:t>National Institute for the Blind</w:t>
      </w:r>
    </w:p>
    <w:p w:rsidR="00A46E15" w:rsidRDefault="00A46E15" w:rsidP="00C63857">
      <w:pPr>
        <w:ind w:left="1440" w:hanging="1440"/>
      </w:pPr>
      <w:r w:rsidRPr="00A46E15">
        <w:lastRenderedPageBreak/>
        <w:t>NISH</w:t>
      </w:r>
      <w:r w:rsidRPr="00A46E15">
        <w:tab/>
        <w:t>National Industries for Severely Handicapped rebranded and now Source America™ as of July 1, 2013</w:t>
      </w:r>
    </w:p>
    <w:p w:rsidR="00C63857" w:rsidRPr="00A46E15" w:rsidRDefault="00C63857" w:rsidP="00C63857">
      <w:pPr>
        <w:spacing w:before="240"/>
        <w:rPr>
          <w:rFonts w:cs="Arial"/>
        </w:rPr>
      </w:pPr>
      <w:r w:rsidRPr="00A46E15">
        <w:rPr>
          <w:rFonts w:cs="Arial"/>
        </w:rPr>
        <w:t>OCONUS</w:t>
      </w:r>
      <w:r w:rsidRPr="00A46E15">
        <w:rPr>
          <w:rFonts w:cs="Arial"/>
        </w:rPr>
        <w:tab/>
      </w:r>
      <w:proofErr w:type="gramStart"/>
      <w:r w:rsidRPr="00A46E15">
        <w:rPr>
          <w:rFonts w:cs="Arial"/>
        </w:rPr>
        <w:t>Outside</w:t>
      </w:r>
      <w:proofErr w:type="gramEnd"/>
      <w:r w:rsidRPr="00A46E15">
        <w:rPr>
          <w:rFonts w:cs="Arial"/>
        </w:rPr>
        <w:t xml:space="preserve"> Continental United States</w:t>
      </w:r>
    </w:p>
    <w:p w:rsidR="00C63857" w:rsidRPr="00A46E15" w:rsidRDefault="00C63857" w:rsidP="00C63857">
      <w:pPr>
        <w:spacing w:before="240"/>
        <w:rPr>
          <w:rFonts w:cs="Arial"/>
        </w:rPr>
      </w:pPr>
      <w:r w:rsidRPr="00A46E15">
        <w:rPr>
          <w:rFonts w:cs="Arial"/>
        </w:rPr>
        <w:t>OMB</w:t>
      </w:r>
      <w:r w:rsidRPr="00A46E15">
        <w:rPr>
          <w:rFonts w:cs="Arial"/>
        </w:rPr>
        <w:tab/>
      </w:r>
      <w:r w:rsidRPr="00A46E15">
        <w:rPr>
          <w:rFonts w:cs="Arial"/>
        </w:rPr>
        <w:tab/>
        <w:t>Office of Management and Budget</w:t>
      </w:r>
    </w:p>
    <w:p w:rsidR="00A46E15" w:rsidRPr="00A46E15" w:rsidRDefault="00A46E15" w:rsidP="00A46E15">
      <w:r w:rsidRPr="00A46E15">
        <w:t xml:space="preserve">OS2 </w:t>
      </w:r>
      <w:r w:rsidRPr="00A46E15">
        <w:tab/>
      </w:r>
      <w:r w:rsidRPr="00A46E15">
        <w:tab/>
        <w:t>Office Supplies 2</w:t>
      </w:r>
      <w:r w:rsidRPr="00A46E15">
        <w:rPr>
          <w:vertAlign w:val="superscript"/>
        </w:rPr>
        <w:t>nd</w:t>
      </w:r>
      <w:r w:rsidRPr="00A46E15">
        <w:t xml:space="preserve"> Generation</w:t>
      </w:r>
    </w:p>
    <w:p w:rsidR="00A46E15" w:rsidRPr="00A46E15" w:rsidRDefault="00A46E15" w:rsidP="00A46E15">
      <w:r w:rsidRPr="00A46E15">
        <w:t xml:space="preserve">OS3 </w:t>
      </w:r>
      <w:r w:rsidRPr="00A46E15">
        <w:tab/>
      </w:r>
      <w:r w:rsidRPr="00A46E15">
        <w:tab/>
        <w:t>Office Supplies Strategic Sourcing 3</w:t>
      </w:r>
      <w:r w:rsidRPr="00A46E15">
        <w:rPr>
          <w:vertAlign w:val="superscript"/>
        </w:rPr>
        <w:t>rd</w:t>
      </w:r>
      <w:r w:rsidRPr="00A46E15">
        <w:t xml:space="preserve"> Generation</w:t>
      </w:r>
    </w:p>
    <w:p w:rsidR="008059D3" w:rsidRPr="00A46E15" w:rsidRDefault="008059D3" w:rsidP="008059D3">
      <w:r w:rsidRPr="00A46E15">
        <w:t>PM</w:t>
      </w:r>
      <w:r w:rsidRPr="00A46E15">
        <w:tab/>
      </w:r>
      <w:r w:rsidR="00A46E15" w:rsidRPr="00A46E15">
        <w:tab/>
      </w:r>
      <w:r w:rsidRPr="00A46E15">
        <w:t>Program/Project Manager</w:t>
      </w:r>
    </w:p>
    <w:p w:rsidR="008059D3" w:rsidRPr="00A46E15" w:rsidRDefault="008059D3" w:rsidP="008059D3">
      <w:r w:rsidRPr="00A46E15">
        <w:t xml:space="preserve">PMO  </w:t>
      </w:r>
      <w:r w:rsidR="00A46E15" w:rsidRPr="00A46E15">
        <w:tab/>
      </w:r>
      <w:r w:rsidR="00A46E15" w:rsidRPr="00A46E15">
        <w:tab/>
      </w:r>
      <w:r w:rsidRPr="00A46E15">
        <w:t xml:space="preserve"> Program Manger’s Office</w:t>
      </w:r>
    </w:p>
    <w:p w:rsidR="00A46E15" w:rsidRPr="00A46E15" w:rsidRDefault="00A46E15" w:rsidP="00A46E15">
      <w:pPr>
        <w:rPr>
          <w:rFonts w:cs="Arial"/>
        </w:rPr>
      </w:pPr>
      <w:r w:rsidRPr="00A46E15">
        <w:rPr>
          <w:rFonts w:cs="Arial"/>
        </w:rPr>
        <w:t>REMAN</w:t>
      </w:r>
      <w:r w:rsidRPr="00A46E15">
        <w:rPr>
          <w:rFonts w:cs="Arial"/>
        </w:rPr>
        <w:tab/>
        <w:t>Remanufactured</w:t>
      </w:r>
    </w:p>
    <w:p w:rsidR="00A46E15" w:rsidRDefault="00A46E15" w:rsidP="00A46E15">
      <w:r w:rsidRPr="00A46E15">
        <w:t>SBA</w:t>
      </w:r>
      <w:r w:rsidRPr="00A46E15">
        <w:tab/>
      </w:r>
      <w:r w:rsidRPr="00A46E15">
        <w:tab/>
        <w:t>Small Business Administration</w:t>
      </w:r>
    </w:p>
    <w:p w:rsidR="00C63857" w:rsidRDefault="00C63857" w:rsidP="00C63857">
      <w:pPr>
        <w:rPr>
          <w:rFonts w:cs="Arial"/>
        </w:rPr>
      </w:pPr>
      <w:r w:rsidRPr="00A46E15">
        <w:rPr>
          <w:rFonts w:cs="Arial"/>
        </w:rPr>
        <w:t>SDBVOB</w:t>
      </w:r>
      <w:r w:rsidRPr="00A46E15">
        <w:rPr>
          <w:rFonts w:cs="Arial"/>
        </w:rPr>
        <w:tab/>
        <w:t>Small Disadvantaged Veteran-Owned Business</w:t>
      </w:r>
    </w:p>
    <w:p w:rsidR="00653294" w:rsidRPr="00A46E15" w:rsidRDefault="00653294" w:rsidP="00C63857">
      <w:pPr>
        <w:rPr>
          <w:rFonts w:cs="Arial"/>
        </w:rPr>
      </w:pPr>
      <w:r>
        <w:rPr>
          <w:rFonts w:cs="Arial"/>
        </w:rPr>
        <w:t>SP</w:t>
      </w:r>
      <w:r>
        <w:rPr>
          <w:rFonts w:cs="Arial"/>
        </w:rPr>
        <w:tab/>
      </w:r>
      <w:r>
        <w:rPr>
          <w:rFonts w:cs="Arial"/>
        </w:rPr>
        <w:tab/>
        <w:t>S.P. Richards (Wholesaler)</w:t>
      </w:r>
    </w:p>
    <w:p w:rsidR="00A46E15" w:rsidRDefault="00A46E15" w:rsidP="00A46E15">
      <w:r w:rsidRPr="00A46E15">
        <w:t>TAA</w:t>
      </w:r>
      <w:r w:rsidRPr="00A46E15">
        <w:tab/>
      </w:r>
      <w:r w:rsidRPr="00A46E15">
        <w:tab/>
        <w:t>Trade Agreement Act</w:t>
      </w:r>
    </w:p>
    <w:p w:rsidR="00653294" w:rsidRPr="00A46E15" w:rsidRDefault="00653294" w:rsidP="00A46E15">
      <w:r>
        <w:t>UNITED</w:t>
      </w:r>
      <w:r>
        <w:tab/>
        <w:t>United Stationers (Wholesaler)</w:t>
      </w:r>
    </w:p>
    <w:p w:rsidR="00A46E15" w:rsidRDefault="00A46E15" w:rsidP="00C63857">
      <w:pPr>
        <w:ind w:left="1440" w:hanging="1440"/>
        <w:rPr>
          <w:rFonts w:cs="Arial"/>
        </w:rPr>
      </w:pPr>
      <w:r w:rsidRPr="00A46E15">
        <w:t>UPCA CODE</w:t>
      </w:r>
      <w:r w:rsidRPr="00A46E15">
        <w:tab/>
        <w:t>Universal Product Code (i.e.</w:t>
      </w:r>
      <w:r w:rsidR="00C63857">
        <w:t xml:space="preserve">, </w:t>
      </w:r>
      <w:r w:rsidRPr="00A46E15">
        <w:t xml:space="preserve">Manufacturer’s Identification Number) </w:t>
      </w:r>
      <w:r w:rsidRPr="00A46E15">
        <w:rPr>
          <w:rFonts w:cs="Arial"/>
        </w:rPr>
        <w:t>(The U.P.C.-A bar code symbol represents your Uniform Code Council (UCC-12 (U.P.C.) number) for tracking and reporting purposes.</w:t>
      </w:r>
    </w:p>
    <w:p w:rsidR="00C63857" w:rsidRPr="00A46E15" w:rsidRDefault="00C63857" w:rsidP="00C63857">
      <w:pPr>
        <w:spacing w:before="240"/>
        <w:rPr>
          <w:rFonts w:cs="Arial"/>
        </w:rPr>
      </w:pPr>
      <w:r w:rsidRPr="00A46E15">
        <w:rPr>
          <w:rFonts w:cs="Arial"/>
        </w:rPr>
        <w:t>USPS</w:t>
      </w:r>
      <w:r w:rsidRPr="00A46E15">
        <w:rPr>
          <w:rFonts w:cs="Arial"/>
        </w:rPr>
        <w:tab/>
      </w:r>
      <w:r w:rsidRPr="00A46E15">
        <w:rPr>
          <w:rFonts w:cs="Arial"/>
        </w:rPr>
        <w:tab/>
        <w:t>United States Postal Service</w:t>
      </w:r>
    </w:p>
    <w:p w:rsidR="008059D3" w:rsidRPr="00A46E15" w:rsidRDefault="008059D3" w:rsidP="008059D3">
      <w:r w:rsidRPr="00A46E15">
        <w:t>WEBEX</w:t>
      </w:r>
      <w:r w:rsidRPr="00A46E15">
        <w:tab/>
        <w:t xml:space="preserve">A virtual meeting website: </w:t>
      </w:r>
      <w:hyperlink r:id="rId9" w:history="1">
        <w:r w:rsidRPr="00A46E15">
          <w:rPr>
            <w:rStyle w:val="Hyperlink"/>
          </w:rPr>
          <w:t>https://gsa.webex.com</w:t>
        </w:r>
      </w:hyperlink>
    </w:p>
    <w:p w:rsidR="009D6097" w:rsidRPr="00A46E15" w:rsidRDefault="009D6097" w:rsidP="00D36257">
      <w:pPr>
        <w:spacing w:before="240"/>
        <w:rPr>
          <w:rFonts w:cs="Arial"/>
        </w:rPr>
      </w:pPr>
    </w:p>
    <w:p w:rsidR="003A51E9" w:rsidRPr="00A46E15" w:rsidRDefault="003A51E9" w:rsidP="00D36257">
      <w:pPr>
        <w:spacing w:before="240"/>
        <w:rPr>
          <w:rFonts w:cs="Arial"/>
        </w:rPr>
      </w:pPr>
    </w:p>
    <w:p w:rsidR="00FC7132" w:rsidRPr="00A46E15" w:rsidRDefault="00FC7132" w:rsidP="008059D3"/>
    <w:p w:rsidR="008059D3" w:rsidRPr="00A46E15" w:rsidRDefault="008059D3" w:rsidP="008059D3"/>
    <w:sectPr w:rsidR="008059D3" w:rsidRPr="00A46E15" w:rsidSect="00B7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C3DAD"/>
    <w:multiLevelType w:val="hybridMultilevel"/>
    <w:tmpl w:val="B914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9D3"/>
    <w:rsid w:val="00167967"/>
    <w:rsid w:val="001A318B"/>
    <w:rsid w:val="001E4FA3"/>
    <w:rsid w:val="0026412A"/>
    <w:rsid w:val="00285A3B"/>
    <w:rsid w:val="00303ABA"/>
    <w:rsid w:val="00350860"/>
    <w:rsid w:val="00354F0B"/>
    <w:rsid w:val="0037238F"/>
    <w:rsid w:val="003A51E9"/>
    <w:rsid w:val="00407B90"/>
    <w:rsid w:val="004F4223"/>
    <w:rsid w:val="005016EB"/>
    <w:rsid w:val="005C67F7"/>
    <w:rsid w:val="00653294"/>
    <w:rsid w:val="0069251B"/>
    <w:rsid w:val="006B73AA"/>
    <w:rsid w:val="00766DA2"/>
    <w:rsid w:val="008059D3"/>
    <w:rsid w:val="009A4599"/>
    <w:rsid w:val="009D6097"/>
    <w:rsid w:val="00A46E15"/>
    <w:rsid w:val="00AA77F6"/>
    <w:rsid w:val="00AE6635"/>
    <w:rsid w:val="00B71BE2"/>
    <w:rsid w:val="00C2669F"/>
    <w:rsid w:val="00C63857"/>
    <w:rsid w:val="00D36257"/>
    <w:rsid w:val="00D70B6B"/>
    <w:rsid w:val="00DC1BB2"/>
    <w:rsid w:val="00EF619D"/>
    <w:rsid w:val="00FC7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F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9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a.gov/portal/content/13887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dbizopps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uy.gsa.go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bilityone.go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sa.web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NelsonBDuncan</dc:creator>
  <cp:lastModifiedBy>TinaMFranzese</cp:lastModifiedBy>
  <cp:revision>2</cp:revision>
  <dcterms:created xsi:type="dcterms:W3CDTF">2013-08-22T16:39:00Z</dcterms:created>
  <dcterms:modified xsi:type="dcterms:W3CDTF">2013-08-22T16:39:00Z</dcterms:modified>
</cp:coreProperties>
</file>