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ECA" w:rsidRPr="005E425C" w:rsidRDefault="00EF4C65">
      <w:pPr>
        <w:rPr>
          <w:rFonts w:ascii="Arial Black" w:hAnsi="Arial Black"/>
          <w:b/>
          <w:color w:val="984806" w:themeColor="accent6" w:themeShade="80"/>
          <w:sz w:val="28"/>
          <w:szCs w:val="28"/>
        </w:rPr>
      </w:pPr>
      <w:r w:rsidRPr="005E425C">
        <w:rPr>
          <w:rFonts w:ascii="Arial Black" w:hAnsi="Arial Black"/>
          <w:b/>
          <w:color w:val="984806" w:themeColor="accent6" w:themeShade="80"/>
          <w:sz w:val="28"/>
          <w:szCs w:val="28"/>
        </w:rPr>
        <w:t>KESKAEG  I</w:t>
      </w:r>
    </w:p>
    <w:p w:rsidR="00EF4C65" w:rsidRPr="00B80E20" w:rsidRDefault="00EF4C65">
      <w:pPr>
        <w:rPr>
          <w:b/>
          <w:sz w:val="28"/>
          <w:szCs w:val="28"/>
        </w:rPr>
      </w:pPr>
      <w:r w:rsidRPr="00B80E20">
        <w:rPr>
          <w:b/>
          <w:sz w:val="28"/>
          <w:szCs w:val="28"/>
        </w:rPr>
        <w:t>KESKAJA PERIODISEERIMINE:</w:t>
      </w:r>
    </w:p>
    <w:tbl>
      <w:tblPr>
        <w:tblStyle w:val="TableGrid"/>
        <w:tblW w:w="0" w:type="auto"/>
        <w:tblLook w:val="04A0"/>
      </w:tblPr>
      <w:tblGrid>
        <w:gridCol w:w="1526"/>
        <w:gridCol w:w="1259"/>
        <w:gridCol w:w="6503"/>
      </w:tblGrid>
      <w:tr w:rsidR="00576E1A" w:rsidTr="00D0234E">
        <w:tc>
          <w:tcPr>
            <w:tcW w:w="1526" w:type="dxa"/>
            <w:shd w:val="clear" w:color="auto" w:fill="DBE5F1" w:themeFill="accent1" w:themeFillTint="33"/>
          </w:tcPr>
          <w:p w:rsidR="00576E1A" w:rsidRPr="00D0234E" w:rsidRDefault="00D0234E" w:rsidP="00D0234E">
            <w:pPr>
              <w:jc w:val="center"/>
              <w:rPr>
                <w:b/>
                <w:color w:val="C00000"/>
              </w:rPr>
            </w:pPr>
            <w:r w:rsidRPr="00D0234E">
              <w:rPr>
                <w:b/>
                <w:color w:val="C00000"/>
              </w:rPr>
              <w:t>PERIOODI NIMETUS</w:t>
            </w:r>
          </w:p>
        </w:tc>
        <w:tc>
          <w:tcPr>
            <w:tcW w:w="1259" w:type="dxa"/>
            <w:shd w:val="clear" w:color="auto" w:fill="DBE5F1" w:themeFill="accent1" w:themeFillTint="33"/>
          </w:tcPr>
          <w:p w:rsidR="00576E1A" w:rsidRPr="00D0234E" w:rsidRDefault="00D0234E" w:rsidP="00D0234E">
            <w:pPr>
              <w:jc w:val="center"/>
              <w:rPr>
                <w:b/>
                <w:color w:val="C00000"/>
              </w:rPr>
            </w:pPr>
            <w:r w:rsidRPr="00D0234E">
              <w:rPr>
                <w:b/>
                <w:color w:val="C00000"/>
              </w:rPr>
              <w:t>AEG</w:t>
            </w:r>
          </w:p>
        </w:tc>
        <w:tc>
          <w:tcPr>
            <w:tcW w:w="6503" w:type="dxa"/>
            <w:shd w:val="clear" w:color="auto" w:fill="DBE5F1" w:themeFill="accent1" w:themeFillTint="33"/>
          </w:tcPr>
          <w:p w:rsidR="00576E1A" w:rsidRPr="00D0234E" w:rsidRDefault="00D0234E" w:rsidP="00D0234E">
            <w:pPr>
              <w:jc w:val="center"/>
              <w:rPr>
                <w:b/>
                <w:color w:val="C00000"/>
              </w:rPr>
            </w:pPr>
            <w:r w:rsidRPr="00D0234E">
              <w:rPr>
                <w:b/>
                <w:color w:val="C00000"/>
              </w:rPr>
              <w:t>ISELOOMULIKUD TUNNUSED</w:t>
            </w:r>
          </w:p>
        </w:tc>
      </w:tr>
      <w:tr w:rsidR="00576E1A" w:rsidTr="00D0234E">
        <w:tc>
          <w:tcPr>
            <w:tcW w:w="1526" w:type="dxa"/>
          </w:tcPr>
          <w:p w:rsidR="00576E1A" w:rsidRDefault="00D0234E">
            <w:pPr>
              <w:rPr>
                <w:b/>
              </w:rPr>
            </w:pPr>
            <w:r>
              <w:rPr>
                <w:b/>
              </w:rPr>
              <w:t>Varakeskaeg</w:t>
            </w:r>
          </w:p>
        </w:tc>
        <w:tc>
          <w:tcPr>
            <w:tcW w:w="1259" w:type="dxa"/>
          </w:tcPr>
          <w:p w:rsidR="00576E1A" w:rsidRDefault="00D0234E">
            <w:pPr>
              <w:rPr>
                <w:b/>
              </w:rPr>
            </w:pPr>
            <w:r>
              <w:rPr>
                <w:b/>
              </w:rPr>
              <w:t>5.-10.saj</w:t>
            </w:r>
          </w:p>
        </w:tc>
        <w:tc>
          <w:tcPr>
            <w:tcW w:w="6503" w:type="dxa"/>
          </w:tcPr>
          <w:p w:rsidR="00D0234E" w:rsidRDefault="00D0234E" w:rsidP="00D0234E">
            <w:pPr>
              <w:pStyle w:val="ListParagraph"/>
              <w:numPr>
                <w:ilvl w:val="0"/>
                <w:numId w:val="9"/>
              </w:numPr>
            </w:pPr>
            <w:r>
              <w:t>Suur rahvasteränne ja Lääne-Rooma riigi hääbumine (476 a).</w:t>
            </w:r>
          </w:p>
          <w:p w:rsidR="00D0234E" w:rsidRDefault="00D0234E" w:rsidP="00D0234E">
            <w:pPr>
              <w:pStyle w:val="ListParagraph"/>
              <w:numPr>
                <w:ilvl w:val="0"/>
                <w:numId w:val="9"/>
              </w:numPr>
            </w:pPr>
            <w:r>
              <w:t>Barbaririikide kujunemine Euroopas.</w:t>
            </w:r>
          </w:p>
          <w:p w:rsidR="00D0234E" w:rsidRDefault="00D0234E" w:rsidP="00D0234E">
            <w:pPr>
              <w:pStyle w:val="ListParagraph"/>
              <w:numPr>
                <w:ilvl w:val="0"/>
                <w:numId w:val="9"/>
              </w:numPr>
            </w:pPr>
            <w:r>
              <w:t>Frangi riigi tugevnemine ja keisririigi teke Lääne-Euroopas  Karl Suure valitsemise ajal (800 a).</w:t>
            </w:r>
          </w:p>
          <w:p w:rsidR="00D0234E" w:rsidRDefault="00D0234E" w:rsidP="00D0234E">
            <w:pPr>
              <w:pStyle w:val="ListParagraph"/>
              <w:numPr>
                <w:ilvl w:val="0"/>
                <w:numId w:val="9"/>
              </w:numPr>
            </w:pPr>
            <w:r>
              <w:t>Araablaste, viikingite ja ungarlaste rüüste- ja vallutusretked.</w:t>
            </w:r>
          </w:p>
          <w:p w:rsidR="00D0234E" w:rsidRDefault="00D0234E" w:rsidP="00D0234E">
            <w:pPr>
              <w:pStyle w:val="ListParagraph"/>
              <w:numPr>
                <w:ilvl w:val="0"/>
                <w:numId w:val="9"/>
              </w:numPr>
            </w:pPr>
            <w:r>
              <w:t>Linnade, kaubanduse ja käsitöö allakäik ning naturaalmajanduse valitsemine.</w:t>
            </w:r>
          </w:p>
          <w:p w:rsidR="00D0234E" w:rsidRDefault="00D0234E" w:rsidP="00D0234E">
            <w:pPr>
              <w:pStyle w:val="ListParagraph"/>
              <w:numPr>
                <w:ilvl w:val="0"/>
                <w:numId w:val="9"/>
              </w:numPr>
            </w:pPr>
            <w:r>
              <w:t>Feodalismi ja seisusliku korralduse väljakujunemine.</w:t>
            </w:r>
          </w:p>
          <w:p w:rsidR="00D0234E" w:rsidRDefault="00D0234E" w:rsidP="00D0234E">
            <w:pPr>
              <w:pStyle w:val="ListParagraph"/>
              <w:numPr>
                <w:ilvl w:val="0"/>
                <w:numId w:val="9"/>
              </w:numPr>
            </w:pPr>
            <w:r>
              <w:t>Feodaalse killustatuse väljakujunemine pärast Frangi riigi lagunemist (843 a).</w:t>
            </w:r>
          </w:p>
          <w:p w:rsidR="00D0234E" w:rsidRPr="00D0234E" w:rsidRDefault="00D0234E" w:rsidP="00B80E20">
            <w:pPr>
              <w:pStyle w:val="ListParagraph"/>
              <w:numPr>
                <w:ilvl w:val="0"/>
                <w:numId w:val="9"/>
              </w:numPr>
            </w:pPr>
            <w:r>
              <w:t xml:space="preserve">Ristiusu levik Euroopas. </w:t>
            </w:r>
            <w:r w:rsidR="00B80E20">
              <w:t xml:space="preserve">Ristiusu </w:t>
            </w:r>
            <w:r>
              <w:t>kiriku ja Rooma paavsti autoriteedi kasv.</w:t>
            </w:r>
          </w:p>
        </w:tc>
      </w:tr>
      <w:tr w:rsidR="00576E1A" w:rsidTr="00D0234E">
        <w:tc>
          <w:tcPr>
            <w:tcW w:w="1526" w:type="dxa"/>
          </w:tcPr>
          <w:p w:rsidR="00576E1A" w:rsidRDefault="00D0234E">
            <w:pPr>
              <w:rPr>
                <w:b/>
              </w:rPr>
            </w:pPr>
            <w:r>
              <w:rPr>
                <w:b/>
              </w:rPr>
              <w:t>Kõrgkeskaeg</w:t>
            </w:r>
          </w:p>
        </w:tc>
        <w:tc>
          <w:tcPr>
            <w:tcW w:w="1259" w:type="dxa"/>
          </w:tcPr>
          <w:p w:rsidR="00576E1A" w:rsidRDefault="00D0234E">
            <w:pPr>
              <w:rPr>
                <w:b/>
              </w:rPr>
            </w:pPr>
            <w:r>
              <w:rPr>
                <w:b/>
              </w:rPr>
              <w:t>11.-13.saj</w:t>
            </w:r>
          </w:p>
        </w:tc>
        <w:tc>
          <w:tcPr>
            <w:tcW w:w="6503" w:type="dxa"/>
          </w:tcPr>
          <w:p w:rsidR="00576E1A" w:rsidRPr="00B80E20" w:rsidRDefault="00B80E20" w:rsidP="00B80E20">
            <w:pPr>
              <w:pStyle w:val="ListParagraph"/>
              <w:numPr>
                <w:ilvl w:val="0"/>
                <w:numId w:val="10"/>
              </w:numPr>
              <w:rPr>
                <w:b/>
              </w:rPr>
            </w:pPr>
            <w:r>
              <w:t>Saksa kuningas Otto I lasi end Roomas keisriks kroonida ja pani aluse Püha Rooma keisririigile (962 a).</w:t>
            </w:r>
          </w:p>
          <w:p w:rsidR="00B80E20" w:rsidRPr="00B80E20" w:rsidRDefault="00B80E20" w:rsidP="00B80E20">
            <w:pPr>
              <w:pStyle w:val="ListParagraph"/>
              <w:numPr>
                <w:ilvl w:val="0"/>
                <w:numId w:val="10"/>
              </w:numPr>
              <w:rPr>
                <w:b/>
              </w:rPr>
            </w:pPr>
            <w:r>
              <w:t>Algas kuningavõimu tugevnemine.</w:t>
            </w:r>
          </w:p>
          <w:p w:rsidR="00B80E20" w:rsidRPr="00B80E20" w:rsidRDefault="00B80E20" w:rsidP="00B80E20">
            <w:pPr>
              <w:pStyle w:val="ListParagraph"/>
              <w:numPr>
                <w:ilvl w:val="0"/>
                <w:numId w:val="10"/>
              </w:numPr>
              <w:rPr>
                <w:b/>
              </w:rPr>
            </w:pPr>
            <w:r>
              <w:t>Ristiusu kiriku lõhenemine suure kirikulõhe käigus ida- ja läänekirikuks (1054 a).</w:t>
            </w:r>
          </w:p>
          <w:p w:rsidR="00B80E20" w:rsidRPr="00B80E20" w:rsidRDefault="00B80E20" w:rsidP="00B80E20">
            <w:pPr>
              <w:pStyle w:val="ListParagraph"/>
              <w:numPr>
                <w:ilvl w:val="0"/>
                <w:numId w:val="10"/>
              </w:numPr>
              <w:rPr>
                <w:b/>
              </w:rPr>
            </w:pPr>
            <w:r>
              <w:t>Katoliku kiriku initsiatiivil alustati ristisõdu idamaades ja Ida-Euroopas (11.saj-13.saj).</w:t>
            </w:r>
          </w:p>
          <w:p w:rsidR="00B80E20" w:rsidRPr="00B80E20" w:rsidRDefault="00B80E20" w:rsidP="00B80E20">
            <w:pPr>
              <w:pStyle w:val="ListParagraph"/>
              <w:numPr>
                <w:ilvl w:val="0"/>
                <w:numId w:val="10"/>
              </w:numPr>
              <w:rPr>
                <w:b/>
              </w:rPr>
            </w:pPr>
            <w:r>
              <w:t>Paavstivõimu hiilgeaeg 12.-13.sajandi vahetusel.</w:t>
            </w:r>
          </w:p>
          <w:p w:rsidR="00B80E20" w:rsidRPr="00B80E20" w:rsidRDefault="00B80E20" w:rsidP="00B80E20">
            <w:pPr>
              <w:pStyle w:val="ListParagraph"/>
              <w:numPr>
                <w:ilvl w:val="0"/>
                <w:numId w:val="10"/>
              </w:numPr>
              <w:rPr>
                <w:b/>
              </w:rPr>
            </w:pPr>
            <w:r>
              <w:t>Linnade taasteke ja kaubanduse ning käsitöö areng. Tsunftikorralduse valitsemine.</w:t>
            </w:r>
          </w:p>
          <w:p w:rsidR="00B80E20" w:rsidRPr="00B80E20" w:rsidRDefault="00B80E20" w:rsidP="00B80E20">
            <w:pPr>
              <w:pStyle w:val="ListParagraph"/>
              <w:numPr>
                <w:ilvl w:val="0"/>
                <w:numId w:val="10"/>
              </w:numPr>
              <w:rPr>
                <w:b/>
              </w:rPr>
            </w:pPr>
            <w:r>
              <w:t>Mongolite-tatarlaste sõjaretked Ida-Euroopasse ja Vene vürstiriikide allutamine Kuldhordi poolt (13.saj).</w:t>
            </w:r>
          </w:p>
        </w:tc>
      </w:tr>
      <w:tr w:rsidR="00D0234E" w:rsidTr="00D0234E">
        <w:tc>
          <w:tcPr>
            <w:tcW w:w="1526" w:type="dxa"/>
          </w:tcPr>
          <w:p w:rsidR="00D0234E" w:rsidRDefault="00D0234E">
            <w:pPr>
              <w:rPr>
                <w:b/>
              </w:rPr>
            </w:pPr>
            <w:r>
              <w:rPr>
                <w:b/>
              </w:rPr>
              <w:t>Hiliskeskaeg</w:t>
            </w:r>
          </w:p>
        </w:tc>
        <w:tc>
          <w:tcPr>
            <w:tcW w:w="1259" w:type="dxa"/>
          </w:tcPr>
          <w:p w:rsidR="00D0234E" w:rsidRDefault="00D0234E">
            <w:pPr>
              <w:rPr>
                <w:b/>
              </w:rPr>
            </w:pPr>
            <w:r>
              <w:rPr>
                <w:b/>
              </w:rPr>
              <w:t>14.-15.saj</w:t>
            </w:r>
          </w:p>
        </w:tc>
        <w:tc>
          <w:tcPr>
            <w:tcW w:w="6503" w:type="dxa"/>
          </w:tcPr>
          <w:p w:rsidR="00B80E20" w:rsidRDefault="00B80E20" w:rsidP="00B80E20">
            <w:pPr>
              <w:pStyle w:val="ListParagraph"/>
              <w:numPr>
                <w:ilvl w:val="0"/>
                <w:numId w:val="12"/>
              </w:numPr>
            </w:pPr>
            <w:r>
              <w:t>Euroopat tabas 14.saj keskel katkuepideemia (must surm).</w:t>
            </w:r>
          </w:p>
          <w:p w:rsidR="00B80E20" w:rsidRDefault="00B80E20" w:rsidP="00B80E20">
            <w:pPr>
              <w:pStyle w:val="ListParagraph"/>
              <w:numPr>
                <w:ilvl w:val="0"/>
                <w:numId w:val="11"/>
              </w:numPr>
            </w:pPr>
            <w:r>
              <w:t>Kirikulõhe katoliku kirikus (paavstide „Avignoni vangipõlv”) ja paavstide autoriteedi langus.</w:t>
            </w:r>
          </w:p>
          <w:p w:rsidR="00B80E20" w:rsidRDefault="00B80E20" w:rsidP="00B80E20">
            <w:pPr>
              <w:pStyle w:val="ListParagraph"/>
              <w:numPr>
                <w:ilvl w:val="0"/>
                <w:numId w:val="11"/>
              </w:numPr>
            </w:pPr>
            <w:r>
              <w:t>Ketserlike liikumiste levik Euroopas (n hussiidid).</w:t>
            </w:r>
          </w:p>
          <w:p w:rsidR="00B80E20" w:rsidRDefault="00B80E20" w:rsidP="00B80E20">
            <w:pPr>
              <w:pStyle w:val="ListParagraph"/>
              <w:numPr>
                <w:ilvl w:val="0"/>
                <w:numId w:val="11"/>
              </w:numPr>
            </w:pPr>
            <w:r>
              <w:t>Kuningavõimu jätkuv tugevnemine Prantsusmaal ja Inglismaal pärast Saja-aastase sõja (1337 – 1453 a) lõppu.</w:t>
            </w:r>
          </w:p>
          <w:p w:rsidR="00B80E20" w:rsidRDefault="00B80E20" w:rsidP="00B80E20">
            <w:pPr>
              <w:pStyle w:val="ListParagraph"/>
              <w:numPr>
                <w:ilvl w:val="0"/>
                <w:numId w:val="11"/>
              </w:numPr>
            </w:pPr>
            <w:r>
              <w:t>Rahvaarvu taastumine pärast musta surma; linnade, kaubanduse ning tehnika areng.</w:t>
            </w:r>
          </w:p>
          <w:p w:rsidR="00B80E20" w:rsidRDefault="00B80E20" w:rsidP="00B80E20">
            <w:pPr>
              <w:pStyle w:val="ListParagraph"/>
              <w:numPr>
                <w:ilvl w:val="0"/>
                <w:numId w:val="11"/>
              </w:numPr>
            </w:pPr>
            <w:r>
              <w:t>Keisrivõimu nõrgenemine Püha Rooma riigis ja poliitilise killustatuse püsimajäämine Saksamaal.</w:t>
            </w:r>
          </w:p>
          <w:p w:rsidR="00B80E20" w:rsidRDefault="00B80E20" w:rsidP="00B80E20">
            <w:pPr>
              <w:pStyle w:val="ListParagraph"/>
              <w:numPr>
                <w:ilvl w:val="0"/>
                <w:numId w:val="11"/>
              </w:numPr>
            </w:pPr>
            <w:r>
              <w:t>Tugevate riikide esilekerkimine Ida-Euroopas: Poola-Leedu uniooni kujunemine (1385 a) ja Moskva suurvürstiriigi vabanemine Kuldhordi ülemvõimu alt (1480 a).</w:t>
            </w:r>
          </w:p>
          <w:p w:rsidR="00B80E20" w:rsidRPr="00B80E20" w:rsidRDefault="00B80E20" w:rsidP="00B80E20">
            <w:pPr>
              <w:pStyle w:val="ListParagraph"/>
              <w:numPr>
                <w:ilvl w:val="0"/>
                <w:numId w:val="11"/>
              </w:numPr>
            </w:pPr>
            <w:r>
              <w:t>Türklased vallutavad Konstantinoopoli (1453 a) ja Otomani riik laieneb Balkani poolsaarele.</w:t>
            </w:r>
          </w:p>
        </w:tc>
      </w:tr>
    </w:tbl>
    <w:p w:rsidR="00576E1A" w:rsidRDefault="00576E1A">
      <w:pPr>
        <w:rPr>
          <w:b/>
        </w:rPr>
      </w:pPr>
    </w:p>
    <w:p w:rsidR="00EF4C65" w:rsidRDefault="00EF4C65">
      <w:pPr>
        <w:rPr>
          <w:b/>
        </w:rPr>
      </w:pPr>
      <w:r>
        <w:rPr>
          <w:b/>
        </w:rPr>
        <w:br w:type="page"/>
      </w:r>
    </w:p>
    <w:p w:rsidR="00EF4C65" w:rsidRPr="009721F9" w:rsidRDefault="00EF4C65" w:rsidP="00EF4C65">
      <w:pPr>
        <w:pStyle w:val="ListParagraph"/>
        <w:numPr>
          <w:ilvl w:val="0"/>
          <w:numId w:val="1"/>
        </w:numPr>
        <w:rPr>
          <w:b/>
          <w:sz w:val="28"/>
          <w:szCs w:val="28"/>
        </w:rPr>
      </w:pPr>
      <w:r w:rsidRPr="009721F9">
        <w:rPr>
          <w:b/>
          <w:sz w:val="28"/>
          <w:szCs w:val="28"/>
        </w:rPr>
        <w:lastRenderedPageBreak/>
        <w:t>RIIKLUSE ARENG KESKAJAL:</w:t>
      </w:r>
    </w:p>
    <w:p w:rsidR="009721F9" w:rsidRDefault="009721F9" w:rsidP="009721F9">
      <w:pPr>
        <w:pStyle w:val="ListParagraph"/>
        <w:rPr>
          <w:b/>
        </w:rPr>
      </w:pPr>
    </w:p>
    <w:p w:rsidR="009721F9" w:rsidRPr="009721F9" w:rsidRDefault="009721F9" w:rsidP="009721F9">
      <w:pPr>
        <w:pStyle w:val="ListParagraph"/>
        <w:numPr>
          <w:ilvl w:val="1"/>
          <w:numId w:val="1"/>
        </w:numPr>
        <w:rPr>
          <w:b/>
        </w:rPr>
      </w:pPr>
      <w:r w:rsidRPr="009721F9">
        <w:rPr>
          <w:b/>
        </w:rPr>
        <w:t>Suur rahvasteränne ja barbaririikide teke Euroopas:</w:t>
      </w:r>
    </w:p>
    <w:p w:rsidR="009721F9" w:rsidRDefault="009721F9" w:rsidP="009721F9">
      <w:pPr>
        <w:pStyle w:val="ListParagraph"/>
        <w:jc w:val="both"/>
      </w:pPr>
      <w:r>
        <w:t xml:space="preserve">4.saj lõpul alanud </w:t>
      </w:r>
      <w:r w:rsidRPr="009721F9">
        <w:rPr>
          <w:b/>
        </w:rPr>
        <w:t>suure rahvasterändamise</w:t>
      </w:r>
      <w:r>
        <w:t xml:space="preserve"> tulemusena hakkasid erinevad germaanlaste hõimud pealetungivate hunnide survel valguma üle Ida- ja Lääne-Rooma riikide piiride. Ida-Rooma e </w:t>
      </w:r>
      <w:r w:rsidRPr="009721F9">
        <w:rPr>
          <w:b/>
        </w:rPr>
        <w:t>Bütsantsi keisririik</w:t>
      </w:r>
      <w:r>
        <w:t xml:space="preserve">, kelle territoorium sai rahvasterände käigus vähem räsida, jäi veel ligikaudu 1000 aastaks püsima. Lääne-Rooma langes massiivsema berbarihõimude rüüsteretkede alla ning </w:t>
      </w:r>
      <w:r w:rsidRPr="009721F9">
        <w:rPr>
          <w:b/>
        </w:rPr>
        <w:t>476 a</w:t>
      </w:r>
      <w:r>
        <w:t xml:space="preserve"> kukutas germaanlasest väepealik </w:t>
      </w:r>
      <w:r w:rsidRPr="009721F9">
        <w:rPr>
          <w:b/>
        </w:rPr>
        <w:t>Odoaker</w:t>
      </w:r>
      <w:r>
        <w:t xml:space="preserve"> viimase roomlasest keisri </w:t>
      </w:r>
      <w:r w:rsidRPr="009721F9">
        <w:rPr>
          <w:b/>
        </w:rPr>
        <w:t>Romulus Augustuluse</w:t>
      </w:r>
      <w:r>
        <w:t>.</w:t>
      </w:r>
    </w:p>
    <w:p w:rsidR="009721F9" w:rsidRDefault="009721F9" w:rsidP="009721F9">
      <w:pPr>
        <w:pStyle w:val="ListParagraph"/>
        <w:jc w:val="both"/>
      </w:pPr>
      <w:r>
        <w:t xml:space="preserve">Endise Lääne-Rooma riigi varemetele rajatud barbarite riigid olid </w:t>
      </w:r>
      <w:r w:rsidRPr="009721F9">
        <w:t>rajatud germaani hõimuliitude poolt</w:t>
      </w:r>
      <w:r>
        <w:t xml:space="preserve"> (n idagootid, läänegootid, frangid, vandaalid, burgundid, langobardid, anglosaksid jt). Need riigid </w:t>
      </w:r>
      <w:r w:rsidRPr="009721F9">
        <w:t xml:space="preserve">olid ebakindlad poliitilised ühendused, mis eksisteerisid </w:t>
      </w:r>
      <w:r>
        <w:t xml:space="preserve">tavaliselt </w:t>
      </w:r>
      <w:r w:rsidRPr="009721F9">
        <w:t>sajand kuni poolteist</w:t>
      </w:r>
      <w:r>
        <w:t xml:space="preserve">. </w:t>
      </w:r>
      <w:r w:rsidRPr="009721F9">
        <w:t>Ida- ja Põhja-Euroopas elasid rahvad ve</w:t>
      </w:r>
      <w:r>
        <w:t xml:space="preserve">el sugukondlikus arengufaasis ja seal jõuti riikluse tekkeni </w:t>
      </w:r>
      <w:r w:rsidRPr="009721F9">
        <w:t>hiljem</w:t>
      </w:r>
      <w:r>
        <w:t>. S</w:t>
      </w:r>
      <w:r w:rsidRPr="009721F9">
        <w:t>uuri</w:t>
      </w:r>
      <w:r>
        <w:t xml:space="preserve">mad barbarite kuningriigid olid </w:t>
      </w:r>
      <w:r w:rsidRPr="009721F9">
        <w:rPr>
          <w:b/>
        </w:rPr>
        <w:t>Frangi riik</w:t>
      </w:r>
      <w:r w:rsidRPr="009721F9">
        <w:t xml:space="preserve"> (eksisteeris </w:t>
      </w:r>
      <w:r>
        <w:t>481 – 843 a</w:t>
      </w:r>
      <w:r w:rsidRPr="009721F9">
        <w:t>)</w:t>
      </w:r>
      <w:r>
        <w:t xml:space="preserve"> ja </w:t>
      </w:r>
      <w:r w:rsidRPr="009721F9">
        <w:rPr>
          <w:b/>
        </w:rPr>
        <w:t>Kiievi Venemaa</w:t>
      </w:r>
      <w:r>
        <w:t xml:space="preserve"> e Vana-Vene riik (eksisteeris 882 – 1054 a</w:t>
      </w:r>
      <w:r w:rsidRPr="009721F9">
        <w:t xml:space="preserve">, kõrgajaks </w:t>
      </w:r>
      <w:r w:rsidRPr="009721F9">
        <w:rPr>
          <w:b/>
        </w:rPr>
        <w:t>Jaroslav Targa</w:t>
      </w:r>
      <w:r>
        <w:t xml:space="preserve"> valitsemisaeg 11.saj</w:t>
      </w:r>
      <w:r w:rsidRPr="009721F9">
        <w:t>)</w:t>
      </w:r>
      <w:r>
        <w:t>. T</w:t>
      </w:r>
      <w:r w:rsidRPr="009721F9">
        <w:t xml:space="preserve">eistest </w:t>
      </w:r>
      <w:r>
        <w:t>barbarite riikidest erinesid need</w:t>
      </w:r>
      <w:r w:rsidRPr="009721F9">
        <w:t xml:space="preserve"> pikema eksisteerimisaja, suurema territooriumi ja tugevama keskvõimu poolest</w:t>
      </w:r>
      <w:r>
        <w:t>.</w:t>
      </w:r>
    </w:p>
    <w:p w:rsidR="009721F9" w:rsidRDefault="009721F9" w:rsidP="009721F9">
      <w:pPr>
        <w:pStyle w:val="ListParagraph"/>
        <w:jc w:val="both"/>
      </w:pPr>
    </w:p>
    <w:p w:rsidR="009721F9" w:rsidRPr="00EB44A2" w:rsidRDefault="009721F9" w:rsidP="009721F9">
      <w:pPr>
        <w:pStyle w:val="ListParagraph"/>
        <w:numPr>
          <w:ilvl w:val="1"/>
          <w:numId w:val="1"/>
        </w:numPr>
        <w:jc w:val="both"/>
        <w:rPr>
          <w:b/>
        </w:rPr>
      </w:pPr>
      <w:r w:rsidRPr="00EB44A2">
        <w:rPr>
          <w:b/>
        </w:rPr>
        <w:t>Frangi riik ja Karl Suur:</w:t>
      </w:r>
    </w:p>
    <w:p w:rsidR="00EB44A2" w:rsidRDefault="00EB44A2" w:rsidP="00EB44A2">
      <w:pPr>
        <w:pStyle w:val="ListParagraph"/>
        <w:jc w:val="both"/>
      </w:pPr>
      <w:r>
        <w:t xml:space="preserve">5.saj lõpul tungisid varem Reini jõe kesk- ja alamjooksu aladel elanud germaani hõimuliit </w:t>
      </w:r>
      <w:r w:rsidRPr="00EB44A2">
        <w:rPr>
          <w:b/>
        </w:rPr>
        <w:t>frangid</w:t>
      </w:r>
      <w:r>
        <w:t xml:space="preserve"> </w:t>
      </w:r>
      <w:r w:rsidRPr="00EB44A2">
        <w:rPr>
          <w:b/>
        </w:rPr>
        <w:t>Galliasse</w:t>
      </w:r>
      <w:r>
        <w:t xml:space="preserve"> (tänapäeva Prantsusmaa) ja rajasid seal kuningas </w:t>
      </w:r>
      <w:r w:rsidRPr="00EB44A2">
        <w:rPr>
          <w:b/>
        </w:rPr>
        <w:t xml:space="preserve">Clodovechi </w:t>
      </w:r>
      <w:r>
        <w:t xml:space="preserve">(valitses 481 – 511 a) juhtimisel oma riigi. Varem paganausulised frangid võtsid kuninga eestvedamisel vastu ristiusu ja see lähendas neid Rooma vaimulikkonnale. 6.-7.sajandil Frangi riigi ühtsus kadus, sest riik langes lakkamatutesse kodusõdadesse, mille põhjuseks oli frankide valitsejate komme jagada riik surres oma poegade vahel ära. Kuningavõim Frangi riigis aja jooksul nõrgenes ning reaalne võimutäius koondus kuninga kojaülemate – </w:t>
      </w:r>
      <w:r w:rsidRPr="00EB44A2">
        <w:rPr>
          <w:b/>
        </w:rPr>
        <w:t>majordoomuste</w:t>
      </w:r>
      <w:r>
        <w:t xml:space="preserve"> kätte. Majordoomus </w:t>
      </w:r>
      <w:r w:rsidRPr="00EB44A2">
        <w:rPr>
          <w:b/>
        </w:rPr>
        <w:t>Karl Martelli</w:t>
      </w:r>
      <w:r>
        <w:t xml:space="preserve"> („Haamer”) ametiajal (714 – 741 a) pandi seisma araablaste pealetung </w:t>
      </w:r>
      <w:r w:rsidRPr="00EB44A2">
        <w:rPr>
          <w:b/>
        </w:rPr>
        <w:t>Poitiers` lahingus</w:t>
      </w:r>
      <w:r>
        <w:t xml:space="preserve"> (</w:t>
      </w:r>
      <w:r w:rsidRPr="00EB44A2">
        <w:rPr>
          <w:b/>
        </w:rPr>
        <w:t>732 a</w:t>
      </w:r>
      <w:r>
        <w:t xml:space="preserve">) ja hakati sõjaväe tugevdamiseks läänistama ustavatele sõjameestele maid, pannes sellega aluse keskajale omasele feodaalkorrale. Karl Martelli poeg </w:t>
      </w:r>
      <w:r w:rsidRPr="00EB44A2">
        <w:rPr>
          <w:b/>
        </w:rPr>
        <w:t>Pippin Lühike</w:t>
      </w:r>
      <w:r>
        <w:t xml:space="preserve"> (valitses 741 – 768 a) sõlmis liidusuhted Rooma paavstiga. Pippin Lühike toetas paavsti võitluses Itaalias valitsenud langobardide vastu ja kinkis Rooma linna ning selle ümbruse paavstile, kuhu tekkis 756 a </w:t>
      </w:r>
      <w:r w:rsidRPr="00EB44A2">
        <w:rPr>
          <w:b/>
        </w:rPr>
        <w:t>Kirikuriik</w:t>
      </w:r>
      <w:r>
        <w:t xml:space="preserve">. Vastutasuks kroonis paavst 751 a senise majordoomuse Pippini frankide kuningaks. Frangi riigi võimsuse tipp saabus Pippini poja </w:t>
      </w:r>
      <w:r w:rsidRPr="00EB44A2">
        <w:rPr>
          <w:b/>
        </w:rPr>
        <w:t>Karl Suure</w:t>
      </w:r>
      <w:r>
        <w:t xml:space="preserve"> valitsusajal (</w:t>
      </w:r>
      <w:r w:rsidRPr="00EB44A2">
        <w:rPr>
          <w:b/>
        </w:rPr>
        <w:t>768 – 814 a</w:t>
      </w:r>
      <w:r>
        <w:t xml:space="preserve">). Karl Suur laiendas riigi piire, vallutades suure osa Itaaliast, tänapäeva Saksamaast ning sõdis Pürenee poolsaarel araablastega. Ühendanud suurema osa kristlikust Euroopast oma valitsuse alla krooniti Karl Suur </w:t>
      </w:r>
      <w:r w:rsidRPr="00EB44A2">
        <w:rPr>
          <w:b/>
        </w:rPr>
        <w:t>800 a</w:t>
      </w:r>
      <w:r>
        <w:t xml:space="preserve"> paavsti poolt Roomas </w:t>
      </w:r>
      <w:r w:rsidRPr="00EB44A2">
        <w:rPr>
          <w:b/>
        </w:rPr>
        <w:t>keisriks</w:t>
      </w:r>
      <w:r>
        <w:t>, millega keisrivõim oli Lääne-Euroopas ajutiselt taastatud.</w:t>
      </w:r>
    </w:p>
    <w:p w:rsidR="00EB44A2" w:rsidRPr="00EB44A2" w:rsidRDefault="00EB44A2" w:rsidP="00EB44A2">
      <w:pPr>
        <w:pStyle w:val="NoSpacing"/>
        <w:numPr>
          <w:ilvl w:val="1"/>
          <w:numId w:val="1"/>
        </w:numPr>
        <w:rPr>
          <w:b/>
        </w:rPr>
      </w:pPr>
      <w:r w:rsidRPr="00EB44A2">
        <w:rPr>
          <w:b/>
        </w:rPr>
        <w:t>Feodaalne killustatus Lääne-Euroopas 9.-10.sajandil:</w:t>
      </w:r>
    </w:p>
    <w:p w:rsidR="00EB44A2" w:rsidRDefault="00EB44A2" w:rsidP="00EB44A2">
      <w:pPr>
        <w:pStyle w:val="ListParagraph"/>
        <w:overflowPunct w:val="0"/>
        <w:autoSpaceDE w:val="0"/>
        <w:autoSpaceDN w:val="0"/>
        <w:adjustRightInd w:val="0"/>
        <w:spacing w:after="0" w:line="240" w:lineRule="auto"/>
        <w:jc w:val="both"/>
        <w:textAlignment w:val="baseline"/>
      </w:pPr>
      <w:r>
        <w:t xml:space="preserve">Pärast Karl Suure poja </w:t>
      </w:r>
      <w:r w:rsidRPr="00EB44A2">
        <w:rPr>
          <w:b/>
        </w:rPr>
        <w:t>Ludwig Vaga</w:t>
      </w:r>
      <w:r>
        <w:t xml:space="preserve"> valitsusaega (814 -840 a) jagasid Karli pojapojad riigi pärast tülisid ja kodusõda riigi aastal </w:t>
      </w:r>
      <w:r w:rsidRPr="00EB44A2">
        <w:rPr>
          <w:b/>
        </w:rPr>
        <w:t>843 Verduni kokkuleppega</w:t>
      </w:r>
      <w:r>
        <w:t xml:space="preserve"> kolmeks: </w:t>
      </w:r>
      <w:r w:rsidRPr="00EB44A2">
        <w:rPr>
          <w:b/>
        </w:rPr>
        <w:t>Lääne-Frangi riigiks</w:t>
      </w:r>
      <w:r>
        <w:t xml:space="preserve"> (tulevane Prantsusmaa), </w:t>
      </w:r>
      <w:r w:rsidRPr="00EB44A2">
        <w:rPr>
          <w:b/>
        </w:rPr>
        <w:t>Ida-Frangi riigiks</w:t>
      </w:r>
      <w:r>
        <w:t xml:space="preserve"> (tulevane Saksamaa) ja </w:t>
      </w:r>
      <w:r w:rsidRPr="00EB44A2">
        <w:rPr>
          <w:b/>
        </w:rPr>
        <w:t>Lõuna-Frangi riigiks</w:t>
      </w:r>
      <w:r>
        <w:t>. Frangi riigi lagunemisega algas feodaalse killustatuse ja anarhia ajajärk. Kuningavõim nõrgenes ning riigid lagunesid sisuliselt sõltumatuteks feodaalvaldusteks, mida valitsesid võimsad suurfeodaalid. S</w:t>
      </w:r>
      <w:r w:rsidRPr="00EB44A2">
        <w:t>uurfeodaalide sõltumatusele aitasid kaasa valitsejad ise, kes jagasid neile</w:t>
      </w:r>
      <w:r>
        <w:t xml:space="preserve"> </w:t>
      </w:r>
      <w:r w:rsidRPr="00EB44A2">
        <w:rPr>
          <w:b/>
        </w:rPr>
        <w:t>immuniteedikirju</w:t>
      </w:r>
      <w:r>
        <w:t xml:space="preserve"> (immuniteet - </w:t>
      </w:r>
      <w:r w:rsidRPr="00EB44A2">
        <w:t>feodaali õigus täita oma valdustes t</w:t>
      </w:r>
      <w:r>
        <w:t xml:space="preserve">eatud </w:t>
      </w:r>
      <w:r>
        <w:lastRenderedPageBreak/>
        <w:t>riigivõimufunktsioone, n maksude kogumine ja</w:t>
      </w:r>
      <w:r w:rsidRPr="00EB44A2">
        <w:t xml:space="preserve"> kohtumõistmine)</w:t>
      </w:r>
      <w:r>
        <w:t>. S</w:t>
      </w:r>
      <w:r w:rsidRPr="00EB44A2">
        <w:t>uurfeodaalide vahel käis</w:t>
      </w:r>
      <w:r>
        <w:t xml:space="preserve"> lakkamatu sõda </w:t>
      </w:r>
      <w:r w:rsidRPr="00EB44A2">
        <w:t xml:space="preserve"> valduste pärast</w:t>
      </w:r>
      <w:r>
        <w:t xml:space="preserve"> ja riikide piirid muutusid pidevalt. Euroopa nõrgenemist feodaalse killustatuse tulemusena kasutasid ära välisvaenlased. </w:t>
      </w:r>
      <w:r w:rsidRPr="00EB44A2">
        <w:rPr>
          <w:b/>
        </w:rPr>
        <w:t>Araablased</w:t>
      </w:r>
      <w:r>
        <w:t xml:space="preserve"> vallutasid mitmed suured Vahemere saared ja tegid rüüsteretki Lõuna-Euroopa rannikualadele. Põhja-Euroopa rannikualade rüüstamist alustasid Skandinaavia </w:t>
      </w:r>
      <w:r w:rsidRPr="00EB44A2">
        <w:rPr>
          <w:b/>
        </w:rPr>
        <w:t>viikingid</w:t>
      </w:r>
      <w:r>
        <w:t xml:space="preserve">. 9.-10.saj jõudsid Doonau steppidesse </w:t>
      </w:r>
      <w:r w:rsidRPr="00EB44A2">
        <w:rPr>
          <w:b/>
        </w:rPr>
        <w:t>ungarlased</w:t>
      </w:r>
      <w:r>
        <w:t>, kes korraldasid laastavaid rüüsteretki Kesk- ja Lääne-Euroopasse.</w:t>
      </w:r>
    </w:p>
    <w:p w:rsidR="005F46E0" w:rsidRDefault="005F46E0" w:rsidP="00EB44A2">
      <w:pPr>
        <w:pStyle w:val="ListParagraph"/>
        <w:overflowPunct w:val="0"/>
        <w:autoSpaceDE w:val="0"/>
        <w:autoSpaceDN w:val="0"/>
        <w:adjustRightInd w:val="0"/>
        <w:spacing w:after="0" w:line="240" w:lineRule="auto"/>
        <w:jc w:val="both"/>
        <w:textAlignment w:val="baseline"/>
      </w:pPr>
    </w:p>
    <w:p w:rsidR="00C856EB" w:rsidRPr="005F46E0" w:rsidRDefault="00C856EB" w:rsidP="00C856EB">
      <w:pPr>
        <w:pStyle w:val="ListParagraph"/>
        <w:numPr>
          <w:ilvl w:val="1"/>
          <w:numId w:val="1"/>
        </w:numPr>
        <w:overflowPunct w:val="0"/>
        <w:autoSpaceDE w:val="0"/>
        <w:autoSpaceDN w:val="0"/>
        <w:adjustRightInd w:val="0"/>
        <w:spacing w:after="0" w:line="240" w:lineRule="auto"/>
        <w:jc w:val="both"/>
        <w:textAlignment w:val="baseline"/>
        <w:rPr>
          <w:b/>
        </w:rPr>
      </w:pPr>
      <w:r w:rsidRPr="005F46E0">
        <w:rPr>
          <w:b/>
        </w:rPr>
        <w:t>Seisuslik korraldus:</w:t>
      </w:r>
    </w:p>
    <w:p w:rsidR="00EB44A2" w:rsidRDefault="00C856EB" w:rsidP="005F46E0">
      <w:pPr>
        <w:ind w:left="708"/>
        <w:jc w:val="both"/>
      </w:pPr>
      <w:r>
        <w:t>Varakeskajal pandi Euroopas alus seisuslikule korraldusele</w:t>
      </w:r>
      <w:r w:rsidR="005F46E0">
        <w:rPr>
          <w:sz w:val="28"/>
        </w:rPr>
        <w:t xml:space="preserve">. </w:t>
      </w:r>
      <w:r w:rsidR="005F46E0">
        <w:t>Kõik i</w:t>
      </w:r>
      <w:r w:rsidR="005F46E0" w:rsidRPr="005F46E0">
        <w:t xml:space="preserve">nimesed </w:t>
      </w:r>
      <w:r w:rsidR="005F46E0">
        <w:t xml:space="preserve">olid </w:t>
      </w:r>
      <w:r w:rsidR="005F46E0" w:rsidRPr="005F46E0">
        <w:t xml:space="preserve">jaotatud </w:t>
      </w:r>
      <w:r w:rsidR="005F46E0" w:rsidRPr="005F46E0">
        <w:rPr>
          <w:b/>
        </w:rPr>
        <w:t>kolme seisusesse</w:t>
      </w:r>
      <w:r w:rsidR="005F46E0">
        <w:t xml:space="preserve"> e inimeste rühma. Tulenevalt seisusest oli neil </w:t>
      </w:r>
      <w:r w:rsidR="005F46E0" w:rsidRPr="005F46E0">
        <w:t xml:space="preserve"> ühesugune ühiskondlik- juriidiline seisund</w:t>
      </w:r>
      <w:r w:rsidR="005F46E0">
        <w:t>. I</w:t>
      </w:r>
      <w:r w:rsidR="005F46E0" w:rsidRPr="005F46E0">
        <w:t xml:space="preserve">nimeste sotsiaalne roll, õigused ja kohustused tulenesid sellest, </w:t>
      </w:r>
      <w:r w:rsidR="005F46E0">
        <w:t xml:space="preserve">millisesse seisusesse ta kuulus. </w:t>
      </w:r>
    </w:p>
    <w:tbl>
      <w:tblPr>
        <w:tblStyle w:val="TableGrid"/>
        <w:tblW w:w="0" w:type="auto"/>
        <w:tblInd w:w="708" w:type="dxa"/>
        <w:tblLook w:val="04A0"/>
      </w:tblPr>
      <w:tblGrid>
        <w:gridCol w:w="2377"/>
        <w:gridCol w:w="3544"/>
        <w:gridCol w:w="2659"/>
      </w:tblGrid>
      <w:tr w:rsidR="005F46E0" w:rsidTr="005F46E0">
        <w:tc>
          <w:tcPr>
            <w:tcW w:w="2377" w:type="dxa"/>
            <w:shd w:val="clear" w:color="auto" w:fill="FDE9D9" w:themeFill="accent6" w:themeFillTint="33"/>
          </w:tcPr>
          <w:p w:rsidR="005F46E0" w:rsidRPr="005F46E0" w:rsidRDefault="005F46E0" w:rsidP="005F46E0">
            <w:pPr>
              <w:jc w:val="center"/>
              <w:rPr>
                <w:b/>
              </w:rPr>
            </w:pPr>
            <w:r w:rsidRPr="005F46E0">
              <w:rPr>
                <w:b/>
              </w:rPr>
              <w:t>SEISUS</w:t>
            </w:r>
          </w:p>
        </w:tc>
        <w:tc>
          <w:tcPr>
            <w:tcW w:w="3544" w:type="dxa"/>
            <w:shd w:val="clear" w:color="auto" w:fill="FDE9D9" w:themeFill="accent6" w:themeFillTint="33"/>
          </w:tcPr>
          <w:p w:rsidR="005F46E0" w:rsidRPr="005F46E0" w:rsidRDefault="005F46E0" w:rsidP="005F46E0">
            <w:pPr>
              <w:jc w:val="center"/>
              <w:rPr>
                <w:b/>
              </w:rPr>
            </w:pPr>
            <w:r w:rsidRPr="005F46E0">
              <w:rPr>
                <w:b/>
              </w:rPr>
              <w:t>KOHUSTUSED</w:t>
            </w:r>
          </w:p>
        </w:tc>
        <w:tc>
          <w:tcPr>
            <w:tcW w:w="2659" w:type="dxa"/>
            <w:shd w:val="clear" w:color="auto" w:fill="FDE9D9" w:themeFill="accent6" w:themeFillTint="33"/>
          </w:tcPr>
          <w:p w:rsidR="005F46E0" w:rsidRPr="005F46E0" w:rsidRDefault="005F46E0" w:rsidP="005F46E0">
            <w:pPr>
              <w:jc w:val="center"/>
              <w:rPr>
                <w:b/>
              </w:rPr>
            </w:pPr>
            <w:r w:rsidRPr="005F46E0">
              <w:rPr>
                <w:b/>
              </w:rPr>
              <w:t>ÕIGUSED</w:t>
            </w:r>
          </w:p>
        </w:tc>
      </w:tr>
      <w:tr w:rsidR="005F46E0" w:rsidTr="005F46E0">
        <w:tc>
          <w:tcPr>
            <w:tcW w:w="2377" w:type="dxa"/>
          </w:tcPr>
          <w:p w:rsidR="005F46E0" w:rsidRDefault="005F46E0" w:rsidP="005F46E0">
            <w:pPr>
              <w:jc w:val="center"/>
            </w:pPr>
            <w:r w:rsidRPr="005F46E0">
              <w:rPr>
                <w:b/>
              </w:rPr>
              <w:t>I seisus</w:t>
            </w:r>
            <w:r>
              <w:t xml:space="preserve">  vaimulikud</w:t>
            </w:r>
          </w:p>
        </w:tc>
        <w:tc>
          <w:tcPr>
            <w:tcW w:w="3544" w:type="dxa"/>
          </w:tcPr>
          <w:p w:rsidR="005F46E0" w:rsidRDefault="005F46E0" w:rsidP="005F46E0">
            <w:pPr>
              <w:jc w:val="both"/>
            </w:pPr>
            <w:r>
              <w:t>Jumala teenimine ja teistele seisustele jumalasõna levitamine</w:t>
            </w:r>
          </w:p>
        </w:tc>
        <w:tc>
          <w:tcPr>
            <w:tcW w:w="2659" w:type="dxa"/>
          </w:tcPr>
          <w:p w:rsidR="005F46E0" w:rsidRDefault="005F46E0" w:rsidP="005F46E0">
            <w:pPr>
              <w:jc w:val="both"/>
            </w:pPr>
            <w:r>
              <w:t>Privilegeeritud, maksudest vabastatud</w:t>
            </w:r>
          </w:p>
        </w:tc>
      </w:tr>
      <w:tr w:rsidR="005F46E0" w:rsidTr="005F46E0">
        <w:tc>
          <w:tcPr>
            <w:tcW w:w="2377" w:type="dxa"/>
          </w:tcPr>
          <w:p w:rsidR="005F46E0" w:rsidRDefault="005F46E0" w:rsidP="005F46E0">
            <w:pPr>
              <w:jc w:val="center"/>
            </w:pPr>
            <w:r w:rsidRPr="005F46E0">
              <w:rPr>
                <w:b/>
              </w:rPr>
              <w:t>II seisus</w:t>
            </w:r>
            <w:r>
              <w:t xml:space="preserve">  feodaalid (aadlel)</w:t>
            </w:r>
          </w:p>
        </w:tc>
        <w:tc>
          <w:tcPr>
            <w:tcW w:w="3544" w:type="dxa"/>
          </w:tcPr>
          <w:p w:rsidR="005F46E0" w:rsidRDefault="005F46E0" w:rsidP="005F46E0">
            <w:pPr>
              <w:jc w:val="both"/>
            </w:pPr>
            <w:r>
              <w:t>Elukutseliste sõjameestena I ja III seisuse kaitsmine</w:t>
            </w:r>
          </w:p>
        </w:tc>
        <w:tc>
          <w:tcPr>
            <w:tcW w:w="2659" w:type="dxa"/>
          </w:tcPr>
          <w:p w:rsidR="005F46E0" w:rsidRDefault="005F46E0" w:rsidP="005F46E0">
            <w:pPr>
              <w:jc w:val="both"/>
            </w:pPr>
            <w:r>
              <w:t>Privilegeeritud, maksudest vabastatud</w:t>
            </w:r>
          </w:p>
        </w:tc>
      </w:tr>
      <w:tr w:rsidR="005F46E0" w:rsidTr="005F46E0">
        <w:tc>
          <w:tcPr>
            <w:tcW w:w="2377" w:type="dxa"/>
          </w:tcPr>
          <w:p w:rsidR="005F46E0" w:rsidRDefault="005F46E0" w:rsidP="005F46E0">
            <w:pPr>
              <w:jc w:val="center"/>
            </w:pPr>
            <w:r w:rsidRPr="005F46E0">
              <w:rPr>
                <w:b/>
              </w:rPr>
              <w:t>III seisus</w:t>
            </w:r>
            <w:r>
              <w:t xml:space="preserve">  talupojad ja linlased</w:t>
            </w:r>
          </w:p>
        </w:tc>
        <w:tc>
          <w:tcPr>
            <w:tcW w:w="3544" w:type="dxa"/>
          </w:tcPr>
          <w:p w:rsidR="005F46E0" w:rsidRDefault="005F46E0" w:rsidP="005F46E0">
            <w:pPr>
              <w:jc w:val="both"/>
            </w:pPr>
            <w:r>
              <w:t>I ja II seisuse ülalpidamine</w:t>
            </w:r>
          </w:p>
        </w:tc>
        <w:tc>
          <w:tcPr>
            <w:tcW w:w="2659" w:type="dxa"/>
          </w:tcPr>
          <w:p w:rsidR="005F46E0" w:rsidRDefault="005F46E0" w:rsidP="005F46E0">
            <w:pPr>
              <w:jc w:val="both"/>
            </w:pPr>
            <w:r>
              <w:t>Puudusid</w:t>
            </w:r>
          </w:p>
        </w:tc>
      </w:tr>
    </w:tbl>
    <w:p w:rsidR="005F46E0" w:rsidRDefault="005F46E0" w:rsidP="005F46E0">
      <w:pPr>
        <w:jc w:val="both"/>
      </w:pPr>
    </w:p>
    <w:p w:rsidR="00EB44A2" w:rsidRPr="00C856EB" w:rsidRDefault="00EB44A2" w:rsidP="00EB44A2">
      <w:pPr>
        <w:pStyle w:val="ListParagraph"/>
        <w:numPr>
          <w:ilvl w:val="1"/>
          <w:numId w:val="1"/>
        </w:numPr>
        <w:overflowPunct w:val="0"/>
        <w:autoSpaceDE w:val="0"/>
        <w:autoSpaceDN w:val="0"/>
        <w:adjustRightInd w:val="0"/>
        <w:spacing w:after="0" w:line="240" w:lineRule="auto"/>
        <w:jc w:val="both"/>
        <w:textAlignment w:val="baseline"/>
        <w:rPr>
          <w:b/>
        </w:rPr>
      </w:pPr>
      <w:r w:rsidRPr="00C856EB">
        <w:rPr>
          <w:b/>
        </w:rPr>
        <w:t>Kuningavõimu tugevnemine ja tsentraliseeritud riikide teke:</w:t>
      </w:r>
    </w:p>
    <w:p w:rsidR="00C856EB" w:rsidRDefault="00C856EB" w:rsidP="005F46E0">
      <w:pPr>
        <w:overflowPunct w:val="0"/>
        <w:autoSpaceDE w:val="0"/>
        <w:autoSpaceDN w:val="0"/>
        <w:adjustRightInd w:val="0"/>
        <w:spacing w:after="0" w:line="240" w:lineRule="auto"/>
        <w:ind w:left="708"/>
        <w:jc w:val="both"/>
        <w:textAlignment w:val="baseline"/>
      </w:pPr>
      <w:r>
        <w:t>Alates 11.saj</w:t>
      </w:r>
      <w:r w:rsidRPr="00C856EB">
        <w:rPr>
          <w:rFonts w:ascii="Calibri" w:eastAsia="Calibri" w:hAnsi="Calibri" w:cs="Times New Roman"/>
        </w:rPr>
        <w:t xml:space="preserve"> algas </w:t>
      </w:r>
      <w:r>
        <w:t xml:space="preserve">Lääne-Euroopas </w:t>
      </w:r>
      <w:r w:rsidRPr="00C856EB">
        <w:rPr>
          <w:rFonts w:ascii="Calibri" w:eastAsia="Calibri" w:hAnsi="Calibri" w:cs="Times New Roman"/>
        </w:rPr>
        <w:t>kuningavõimu tugevnemine</w:t>
      </w:r>
      <w:r>
        <w:t xml:space="preserve">, mille </w:t>
      </w:r>
      <w:r w:rsidRPr="00C856EB">
        <w:t>eelduseks</w:t>
      </w:r>
      <w:r w:rsidRPr="00C856EB">
        <w:rPr>
          <w:rFonts w:ascii="Calibri" w:eastAsia="Calibri" w:hAnsi="Calibri" w:cs="Times New Roman"/>
        </w:rPr>
        <w:t xml:space="preserve"> </w:t>
      </w:r>
      <w:r>
        <w:t xml:space="preserve">oli </w:t>
      </w:r>
      <w:r w:rsidRPr="00C856EB">
        <w:rPr>
          <w:rFonts w:ascii="Calibri" w:eastAsia="Calibri" w:hAnsi="Calibri" w:cs="Times New Roman"/>
        </w:rPr>
        <w:t xml:space="preserve">linnade </w:t>
      </w:r>
      <w:r>
        <w:t>taas</w:t>
      </w:r>
      <w:r w:rsidRPr="00C856EB">
        <w:rPr>
          <w:rFonts w:ascii="Calibri" w:eastAsia="Calibri" w:hAnsi="Calibri" w:cs="Times New Roman"/>
        </w:rPr>
        <w:t>kujunemine</w:t>
      </w:r>
      <w:r>
        <w:t>. L</w:t>
      </w:r>
      <w:r w:rsidRPr="00C856EB">
        <w:rPr>
          <w:rFonts w:ascii="Calibri" w:eastAsia="Calibri" w:hAnsi="Calibri" w:cs="Times New Roman"/>
        </w:rPr>
        <w:t>innae</w:t>
      </w:r>
      <w:r>
        <w:t xml:space="preserve">lanikud olid huvitatud rahust ja </w:t>
      </w:r>
      <w:r w:rsidRPr="00C856EB">
        <w:rPr>
          <w:rFonts w:ascii="Calibri" w:eastAsia="Calibri" w:hAnsi="Calibri" w:cs="Times New Roman"/>
        </w:rPr>
        <w:t xml:space="preserve">korrast, sest pidevad </w:t>
      </w:r>
      <w:r>
        <w:t>feodaal</w:t>
      </w:r>
      <w:r w:rsidRPr="00C856EB">
        <w:rPr>
          <w:rFonts w:ascii="Calibri" w:eastAsia="Calibri" w:hAnsi="Calibri" w:cs="Times New Roman"/>
        </w:rPr>
        <w:t>sõjad takistasid kaubanduse arengut</w:t>
      </w:r>
      <w:r>
        <w:t>. L</w:t>
      </w:r>
      <w:r w:rsidRPr="00C856EB">
        <w:rPr>
          <w:rFonts w:ascii="Calibri" w:eastAsia="Calibri" w:hAnsi="Calibri" w:cs="Times New Roman"/>
        </w:rPr>
        <w:t>innaelanikud muutusid kuningate liitlasteks võitluses suurfeodaalide vastu</w:t>
      </w:r>
      <w:r>
        <w:t>. K</w:t>
      </w:r>
      <w:r w:rsidRPr="00C856EB">
        <w:rPr>
          <w:rFonts w:ascii="Calibri" w:eastAsia="Calibri" w:hAnsi="Calibri" w:cs="Times New Roman"/>
        </w:rPr>
        <w:t xml:space="preserve">uningate juurde kujunesid nõuandva organina </w:t>
      </w:r>
      <w:r w:rsidRPr="00C856EB">
        <w:rPr>
          <w:rFonts w:ascii="Calibri" w:eastAsia="Calibri" w:hAnsi="Calibri" w:cs="Times New Roman"/>
          <w:b/>
        </w:rPr>
        <w:t>seisuste esinduskogud</w:t>
      </w:r>
      <w:r>
        <w:t xml:space="preserve"> (</w:t>
      </w:r>
      <w:r w:rsidRPr="00C856EB">
        <w:rPr>
          <w:rFonts w:ascii="Calibri" w:eastAsia="Calibri" w:hAnsi="Calibri" w:cs="Times New Roman"/>
        </w:rPr>
        <w:t>tänapäeva parlamentide eelkäijad), kuhu kuulusid</w:t>
      </w:r>
      <w:r>
        <w:t xml:space="preserve"> </w:t>
      </w:r>
      <w:r w:rsidRPr="00C856EB">
        <w:rPr>
          <w:rFonts w:ascii="Calibri" w:eastAsia="Calibri" w:hAnsi="Calibri" w:cs="Times New Roman"/>
        </w:rPr>
        <w:t>vaimulikud</w:t>
      </w:r>
      <w:r>
        <w:t xml:space="preserve">, </w:t>
      </w:r>
      <w:r w:rsidRPr="00C856EB">
        <w:rPr>
          <w:rFonts w:ascii="Calibri" w:eastAsia="Calibri" w:hAnsi="Calibri" w:cs="Times New Roman"/>
        </w:rPr>
        <w:t>aadlikud</w:t>
      </w:r>
      <w:r>
        <w:t xml:space="preserve"> ja </w:t>
      </w:r>
      <w:r w:rsidRPr="00C856EB">
        <w:rPr>
          <w:rFonts w:ascii="Calibri" w:eastAsia="Calibri" w:hAnsi="Calibri" w:cs="Times New Roman"/>
        </w:rPr>
        <w:t>kolmandast seisuse</w:t>
      </w:r>
      <w:r>
        <w:t>s</w:t>
      </w:r>
      <w:r w:rsidRPr="00C856EB">
        <w:rPr>
          <w:rFonts w:ascii="Calibri" w:eastAsia="Calibri" w:hAnsi="Calibri" w:cs="Times New Roman"/>
        </w:rPr>
        <w:t>t linnakodanikud</w:t>
      </w:r>
      <w:r>
        <w:t xml:space="preserve"> (Prantsusmaal). E</w:t>
      </w:r>
      <w:r w:rsidRPr="00C856EB">
        <w:rPr>
          <w:rFonts w:ascii="Calibri" w:eastAsia="Calibri" w:hAnsi="Calibri" w:cs="Times New Roman"/>
        </w:rPr>
        <w:t xml:space="preserve">randiks </w:t>
      </w:r>
      <w:r>
        <w:t xml:space="preserve">olid Skandinaaviamaad, kus </w:t>
      </w:r>
      <w:r w:rsidRPr="00C856EB">
        <w:rPr>
          <w:rFonts w:ascii="Calibri" w:eastAsia="Calibri" w:hAnsi="Calibri" w:cs="Times New Roman"/>
        </w:rPr>
        <w:t xml:space="preserve">talupojad säilitasid isikliku vabaduse ja omasid õigust saata </w:t>
      </w:r>
      <w:r>
        <w:t xml:space="preserve">oma </w:t>
      </w:r>
      <w:r w:rsidRPr="00C856EB">
        <w:rPr>
          <w:rFonts w:ascii="Calibri" w:eastAsia="Calibri" w:hAnsi="Calibri" w:cs="Times New Roman"/>
        </w:rPr>
        <w:t>esindajaid esinduskogusse</w:t>
      </w:r>
      <w:r>
        <w:t>.Seisuste e</w:t>
      </w:r>
      <w:r w:rsidR="005F46E0">
        <w:rPr>
          <w:rFonts w:ascii="Calibri" w:eastAsia="Calibri" w:hAnsi="Calibri" w:cs="Times New Roman"/>
        </w:rPr>
        <w:t>sinduskogusid nimetati:</w:t>
      </w:r>
      <w:r w:rsidR="005F46E0">
        <w:t xml:space="preserve"> </w:t>
      </w:r>
      <w:r>
        <w:t xml:space="preserve">Inglismaal </w:t>
      </w:r>
      <w:r w:rsidRPr="005F46E0">
        <w:rPr>
          <w:b/>
        </w:rPr>
        <w:t>parlament</w:t>
      </w:r>
      <w:r>
        <w:t xml:space="preserve"> (kutsuti kokku </w:t>
      </w:r>
      <w:r w:rsidRPr="005F46E0">
        <w:rPr>
          <w:b/>
        </w:rPr>
        <w:t>1265 a</w:t>
      </w:r>
      <w:r w:rsidR="004563F2">
        <w:t xml:space="preserve"> kuningas Henry III</w:t>
      </w:r>
      <w:r>
        <w:t xml:space="preserve"> poolt)</w:t>
      </w:r>
      <w:r w:rsidR="005F46E0">
        <w:t xml:space="preserve">; </w:t>
      </w:r>
      <w:r>
        <w:t xml:space="preserve">Prantsusmaal </w:t>
      </w:r>
      <w:r w:rsidRPr="005F46E0">
        <w:rPr>
          <w:b/>
        </w:rPr>
        <w:t>generaalstaadid</w:t>
      </w:r>
      <w:r>
        <w:t xml:space="preserve"> (kutsuti kokku </w:t>
      </w:r>
      <w:r w:rsidRPr="005F46E0">
        <w:rPr>
          <w:b/>
        </w:rPr>
        <w:t>1302 a</w:t>
      </w:r>
      <w:r>
        <w:t xml:space="preserve"> Philippe IV Ilusa poolt)</w:t>
      </w:r>
      <w:r w:rsidR="005F46E0">
        <w:t xml:space="preserve">; </w:t>
      </w:r>
      <w:r>
        <w:t xml:space="preserve">Püha Rooma keisririigis </w:t>
      </w:r>
      <w:r w:rsidRPr="005F46E0">
        <w:rPr>
          <w:b/>
        </w:rPr>
        <w:t>riigipäev</w:t>
      </w:r>
      <w:r w:rsidR="005F46E0">
        <w:rPr>
          <w:b/>
        </w:rPr>
        <w:t>.</w:t>
      </w:r>
      <w:r w:rsidR="005F46E0">
        <w:t xml:space="preserve"> </w:t>
      </w:r>
      <w:r>
        <w:t>Inglismaal ja Prantsusmaal kujunes kõrgkeskajal välja tsentraliseeritud monarhia- tugev kuninga poolt juhitud keskvõim, mille juures tegutsesid nõuandva organina seisuste esindused, kaitstes kõige mõjukamate ühiskonnakihtide huve.</w:t>
      </w:r>
    </w:p>
    <w:p w:rsidR="00C856EB" w:rsidRDefault="00C856EB" w:rsidP="00C856EB">
      <w:pPr>
        <w:overflowPunct w:val="0"/>
        <w:autoSpaceDE w:val="0"/>
        <w:autoSpaceDN w:val="0"/>
        <w:adjustRightInd w:val="0"/>
        <w:spacing w:after="0" w:line="240" w:lineRule="auto"/>
        <w:ind w:left="708"/>
        <w:jc w:val="both"/>
        <w:textAlignment w:val="baseline"/>
      </w:pPr>
    </w:p>
    <w:p w:rsidR="00C856EB" w:rsidRPr="00C856EB" w:rsidRDefault="00C856EB" w:rsidP="00C856EB">
      <w:pPr>
        <w:pStyle w:val="ListParagraph"/>
        <w:numPr>
          <w:ilvl w:val="1"/>
          <w:numId w:val="1"/>
        </w:numPr>
        <w:overflowPunct w:val="0"/>
        <w:autoSpaceDE w:val="0"/>
        <w:autoSpaceDN w:val="0"/>
        <w:adjustRightInd w:val="0"/>
        <w:spacing w:after="0" w:line="240" w:lineRule="auto"/>
        <w:jc w:val="both"/>
        <w:textAlignment w:val="baseline"/>
        <w:rPr>
          <w:b/>
        </w:rPr>
      </w:pPr>
      <w:r w:rsidRPr="00C856EB">
        <w:rPr>
          <w:b/>
        </w:rPr>
        <w:t>Absolutismi kujunemise algus hiliskeskajal:</w:t>
      </w:r>
    </w:p>
    <w:p w:rsidR="00EF4C65" w:rsidRPr="005F46E0" w:rsidRDefault="00C856EB" w:rsidP="005F46E0">
      <w:pPr>
        <w:overflowPunct w:val="0"/>
        <w:autoSpaceDE w:val="0"/>
        <w:autoSpaceDN w:val="0"/>
        <w:adjustRightInd w:val="0"/>
        <w:spacing w:after="0" w:line="240" w:lineRule="auto"/>
        <w:ind w:left="708"/>
        <w:jc w:val="both"/>
        <w:textAlignment w:val="baseline"/>
        <w:rPr>
          <w:rFonts w:ascii="Calibri" w:eastAsia="Calibri" w:hAnsi="Calibri" w:cs="Times New Roman"/>
        </w:rPr>
      </w:pPr>
      <w:r>
        <w:rPr>
          <w:b/>
        </w:rPr>
        <w:t>A</w:t>
      </w:r>
      <w:r w:rsidRPr="00C856EB">
        <w:rPr>
          <w:rFonts w:ascii="Calibri" w:eastAsia="Calibri" w:hAnsi="Calibri" w:cs="Times New Roman"/>
          <w:b/>
        </w:rPr>
        <w:t>bsolutism</w:t>
      </w:r>
      <w:r>
        <w:t xml:space="preserve"> (e absoluutne monarhia)  on </w:t>
      </w:r>
      <w:r w:rsidRPr="00C856EB">
        <w:rPr>
          <w:rFonts w:ascii="Calibri" w:eastAsia="Calibri" w:hAnsi="Calibri" w:cs="Times New Roman"/>
        </w:rPr>
        <w:t>piiramatu kuningavõim</w:t>
      </w:r>
      <w:r>
        <w:t xml:space="preserve">, mille </w:t>
      </w:r>
      <w:r w:rsidRPr="00C856EB">
        <w:rPr>
          <w:rFonts w:ascii="Calibri" w:eastAsia="Calibri" w:hAnsi="Calibri" w:cs="Times New Roman"/>
        </w:rPr>
        <w:t>väljakujunemise põhj</w:t>
      </w:r>
      <w:r>
        <w:t xml:space="preserve">useks oli uue ühiskondliku jõu - </w:t>
      </w:r>
      <w:r w:rsidRPr="00C856EB">
        <w:rPr>
          <w:rFonts w:ascii="Calibri" w:eastAsia="Calibri" w:hAnsi="Calibri" w:cs="Times New Roman"/>
          <w:b/>
        </w:rPr>
        <w:t>kodanluse</w:t>
      </w:r>
      <w:r w:rsidRPr="00C856EB">
        <w:rPr>
          <w:rFonts w:ascii="Calibri" w:eastAsia="Calibri" w:hAnsi="Calibri" w:cs="Times New Roman"/>
        </w:rPr>
        <w:t xml:space="preserve"> tekkimine.</w:t>
      </w:r>
      <w:r>
        <w:t xml:space="preserve"> K</w:t>
      </w:r>
      <w:r w:rsidRPr="00C856EB">
        <w:rPr>
          <w:rFonts w:ascii="Calibri" w:eastAsia="Calibri" w:hAnsi="Calibri" w:cs="Times New Roman"/>
        </w:rPr>
        <w:t xml:space="preserve">odanlus oli jõukas, kuid maksualune </w:t>
      </w:r>
      <w:r>
        <w:t xml:space="preserve">linnaelanike </w:t>
      </w:r>
      <w:r w:rsidRPr="00C856EB">
        <w:rPr>
          <w:rFonts w:ascii="Calibri" w:eastAsia="Calibri" w:hAnsi="Calibri" w:cs="Times New Roman"/>
        </w:rPr>
        <w:t xml:space="preserve">kiht, kes soovis </w:t>
      </w:r>
      <w:r>
        <w:t xml:space="preserve">saada </w:t>
      </w:r>
      <w:r w:rsidRPr="00C856EB">
        <w:rPr>
          <w:rFonts w:ascii="Calibri" w:eastAsia="Calibri" w:hAnsi="Calibri" w:cs="Times New Roman"/>
        </w:rPr>
        <w:t>endale poliitilist võimu ja võrdseid õiguseid aadlikega</w:t>
      </w:r>
      <w:r>
        <w:t>. K</w:t>
      </w:r>
      <w:r w:rsidRPr="00C856EB">
        <w:rPr>
          <w:rFonts w:ascii="Calibri" w:eastAsia="Calibri" w:hAnsi="Calibri" w:cs="Times New Roman"/>
        </w:rPr>
        <w:t>uningatel tekkis soodne võimalus laveerida kahe vastandliku jõu - aadli ja kodanluse vahel; toetada vajadusel kord ühte poolt, kord teist ja seeläbi suurendada oma võimu</w:t>
      </w:r>
      <w:r>
        <w:t xml:space="preserve">. Absolutismi võidukäigule Inglismaal aitas kaasa </w:t>
      </w:r>
      <w:r w:rsidRPr="00C856EB">
        <w:rPr>
          <w:b/>
        </w:rPr>
        <w:t>Rooside sõda</w:t>
      </w:r>
      <w:r>
        <w:t xml:space="preserve"> (1455 – 1485 a) Inglismaal, mille käigus kõrgaadel oli kodusõja tõttu nii nõrgestatud, et kuningaks tõusnud </w:t>
      </w:r>
      <w:r w:rsidRPr="00C856EB">
        <w:rPr>
          <w:b/>
        </w:rPr>
        <w:t>Henry VII Tudoril</w:t>
      </w:r>
      <w:r>
        <w:t xml:space="preserve"> (valitses 1485 – 1509 a) ei valmistanud raskust riik kindlalt oma võimule allutada. Prantsusmaal tugevnes </w:t>
      </w:r>
      <w:r w:rsidRPr="00C856EB">
        <w:rPr>
          <w:b/>
        </w:rPr>
        <w:t>Saja-aastase sõja</w:t>
      </w:r>
      <w:r>
        <w:t xml:space="preserve"> ajal oma võimu </w:t>
      </w:r>
      <w:r w:rsidRPr="00C856EB">
        <w:rPr>
          <w:b/>
        </w:rPr>
        <w:t>Valois`de dünastia</w:t>
      </w:r>
      <w:r>
        <w:t xml:space="preserve">. Kuningas </w:t>
      </w:r>
      <w:r w:rsidRPr="00C856EB">
        <w:rPr>
          <w:b/>
        </w:rPr>
        <w:t>Louis XI</w:t>
      </w:r>
      <w:r>
        <w:t xml:space="preserve"> (valitses 1461 – 1483 a) viis lõpule Prantsusmaa ühendamise, võites lõplikult </w:t>
      </w:r>
      <w:r w:rsidRPr="00C856EB">
        <w:rPr>
          <w:b/>
        </w:rPr>
        <w:t>Burgundia</w:t>
      </w:r>
      <w:r>
        <w:t xml:space="preserve"> hertsogi. Lõplikult kujunes absolutistlik riigikord välja uusaja algul (16.- 17.sajandil).</w:t>
      </w:r>
      <w:r w:rsidR="00EF4C65">
        <w:rPr>
          <w:b/>
        </w:rPr>
        <w:br w:type="page"/>
      </w:r>
    </w:p>
    <w:p w:rsidR="00EF4C65" w:rsidRPr="00576E1A" w:rsidRDefault="00EF4C65" w:rsidP="00EF4C65">
      <w:pPr>
        <w:pStyle w:val="ListParagraph"/>
        <w:numPr>
          <w:ilvl w:val="0"/>
          <w:numId w:val="1"/>
        </w:numPr>
        <w:rPr>
          <w:b/>
          <w:sz w:val="28"/>
          <w:szCs w:val="28"/>
        </w:rPr>
      </w:pPr>
      <w:r w:rsidRPr="00576E1A">
        <w:rPr>
          <w:b/>
          <w:sz w:val="28"/>
          <w:szCs w:val="28"/>
        </w:rPr>
        <w:lastRenderedPageBreak/>
        <w:t>KESKAEGNE FEODAALKORRALDUS:</w:t>
      </w:r>
    </w:p>
    <w:p w:rsidR="00A766D8" w:rsidRDefault="00A766D8" w:rsidP="00A766D8">
      <w:pPr>
        <w:pStyle w:val="ListParagraph"/>
        <w:rPr>
          <w:b/>
        </w:rPr>
      </w:pPr>
    </w:p>
    <w:p w:rsidR="00A766D8" w:rsidRDefault="00A766D8" w:rsidP="00A766D8">
      <w:pPr>
        <w:pStyle w:val="ListParagraph"/>
        <w:numPr>
          <w:ilvl w:val="1"/>
          <w:numId w:val="1"/>
        </w:numPr>
        <w:rPr>
          <w:b/>
        </w:rPr>
      </w:pPr>
      <w:r>
        <w:rPr>
          <w:b/>
        </w:rPr>
        <w:t xml:space="preserve"> Feodaalkorra teke ja olemus:</w:t>
      </w:r>
    </w:p>
    <w:p w:rsidR="00A766D8" w:rsidRDefault="00A766D8" w:rsidP="00A766D8">
      <w:pPr>
        <w:pStyle w:val="ListParagraph"/>
        <w:jc w:val="both"/>
      </w:pPr>
      <w:r>
        <w:t>Varakeskaegses Euroopas, mida ründasid põhjast viikingid, idast ungarlaste hõimud ja lõunast araablased, suurenes</w:t>
      </w:r>
      <w:r w:rsidRPr="00A766D8">
        <w:t xml:space="preserve"> vajadus tugeva ratsaväe järele</w:t>
      </w:r>
      <w:r>
        <w:t>. S</w:t>
      </w:r>
      <w:r w:rsidRPr="00A766D8">
        <w:t xml:space="preserve">amas </w:t>
      </w:r>
      <w:r>
        <w:t>olid varustus ja sõdimiseks sobilikud hobused kallid, valitses</w:t>
      </w:r>
      <w:r w:rsidRPr="00A766D8">
        <w:t xml:space="preserve"> </w:t>
      </w:r>
      <w:r w:rsidRPr="00A766D8">
        <w:rPr>
          <w:b/>
        </w:rPr>
        <w:t>naturaalmajandus</w:t>
      </w:r>
      <w:r>
        <w:t xml:space="preserve"> ning sõduritele palka ei makstud.</w:t>
      </w:r>
    </w:p>
    <w:p w:rsidR="00A766D8" w:rsidRDefault="00A766D8" w:rsidP="00A766D8">
      <w:pPr>
        <w:pStyle w:val="ListParagraph"/>
        <w:jc w:val="both"/>
      </w:pPr>
      <w:r>
        <w:t xml:space="preserve">Probleemi lahendamiseks jagasid (e </w:t>
      </w:r>
      <w:r w:rsidRPr="00A766D8">
        <w:rPr>
          <w:b/>
        </w:rPr>
        <w:t>läänistasid</w:t>
      </w:r>
      <w:r>
        <w:t>) valitsejad (</w:t>
      </w:r>
      <w:r w:rsidRPr="00A766D8">
        <w:rPr>
          <w:b/>
        </w:rPr>
        <w:t>süseräänid</w:t>
      </w:r>
      <w:r>
        <w:t xml:space="preserve"> – kõrgeimad feodaalid) oma</w:t>
      </w:r>
      <w:r w:rsidRPr="00A766D8">
        <w:t xml:space="preserve"> ustavatele alamatele maad</w:t>
      </w:r>
      <w:r>
        <w:t xml:space="preserve"> (</w:t>
      </w:r>
      <w:r w:rsidRPr="00A766D8">
        <w:rPr>
          <w:b/>
        </w:rPr>
        <w:t>feood</w:t>
      </w:r>
      <w:r>
        <w:t xml:space="preserve"> e </w:t>
      </w:r>
      <w:r w:rsidRPr="00A766D8">
        <w:rPr>
          <w:b/>
        </w:rPr>
        <w:t>lään</w:t>
      </w:r>
      <w:r>
        <w:t>)</w:t>
      </w:r>
      <w:r w:rsidRPr="00A766D8">
        <w:t xml:space="preserve"> koos talupoegadega</w:t>
      </w:r>
      <w:r>
        <w:t>.M</w:t>
      </w:r>
      <w:r w:rsidRPr="00A766D8">
        <w:t xml:space="preserve">aa </w:t>
      </w:r>
      <w:r>
        <w:t>saaja (</w:t>
      </w:r>
      <w:r w:rsidRPr="00A766D8">
        <w:rPr>
          <w:b/>
        </w:rPr>
        <w:t>feodaal</w:t>
      </w:r>
      <w:r>
        <w:t xml:space="preserve"> e </w:t>
      </w:r>
      <w:r w:rsidRPr="00A766D8">
        <w:rPr>
          <w:b/>
        </w:rPr>
        <w:t>läänimees</w:t>
      </w:r>
      <w:r>
        <w:t xml:space="preserve">) kohustus talupoegadelt saadava sissetuleku eest </w:t>
      </w:r>
      <w:r w:rsidRPr="00A766D8">
        <w:t>muretsema omale varustuse</w:t>
      </w:r>
      <w:r>
        <w:t xml:space="preserve">, </w:t>
      </w:r>
      <w:r w:rsidRPr="00A766D8">
        <w:t>ilmuma sõja korral väeteenistusse</w:t>
      </w:r>
      <w:r>
        <w:t xml:space="preserve"> ja </w:t>
      </w:r>
      <w:r w:rsidRPr="00A766D8">
        <w:t>vaj</w:t>
      </w:r>
      <w:r>
        <w:t>adusel toetama ka rahaliselt (n</w:t>
      </w:r>
      <w:r w:rsidRPr="00A766D8">
        <w:t xml:space="preserve"> sõjavangist lunastamisel)</w:t>
      </w:r>
      <w:r>
        <w:t xml:space="preserve">. </w:t>
      </w:r>
      <w:r w:rsidRPr="00A766D8">
        <w:rPr>
          <w:b/>
        </w:rPr>
        <w:t>Feodaal-</w:t>
      </w:r>
      <w:r>
        <w:t xml:space="preserve"> e </w:t>
      </w:r>
      <w:r w:rsidRPr="00A766D8">
        <w:rPr>
          <w:b/>
        </w:rPr>
        <w:t>läänikorraks</w:t>
      </w:r>
      <w:r>
        <w:t xml:space="preserve"> nimetatakse seega isanda / maahärra (</w:t>
      </w:r>
      <w:r w:rsidRPr="00A766D8">
        <w:rPr>
          <w:b/>
        </w:rPr>
        <w:t>senjööri</w:t>
      </w:r>
      <w:r>
        <w:t>) ja tema sõjamehest sõltlase (</w:t>
      </w:r>
      <w:r w:rsidRPr="00A766D8">
        <w:rPr>
          <w:b/>
        </w:rPr>
        <w:t>vasalli</w:t>
      </w:r>
      <w:r>
        <w:t xml:space="preserve">) kokkulepetel põhinevat süsteemi. Vasalli kohustused senjööri ees kinnitati </w:t>
      </w:r>
      <w:r w:rsidRPr="00A766D8">
        <w:rPr>
          <w:b/>
        </w:rPr>
        <w:t>vasallivandega</w:t>
      </w:r>
      <w:r>
        <w:t>. Kuna paljudes maades hakkasid vasallid neile läänistatud maid edasi läänistama, siis muutusid nad oma vasallidele senjöörideks. Samas oli mandri-Euroopas tavaks, et senjööridel puudus õigus käsutada oma vasalli vasalle („</w:t>
      </w:r>
      <w:r w:rsidRPr="00A766D8">
        <w:rPr>
          <w:b/>
        </w:rPr>
        <w:t>minu vasalli vasall pole minu vasall</w:t>
      </w:r>
      <w:r>
        <w:t xml:space="preserve">”). Kui varakeskajal oli tavaline, et läänid anti vasallidele ainult teenistuse ajaks kasutada, siis aja jooksul sai tavaks neid isalt pojale pärandada ning selliseid perekonnale kuuluvaid lääne nimetati </w:t>
      </w:r>
      <w:r w:rsidRPr="00A766D8">
        <w:rPr>
          <w:b/>
        </w:rPr>
        <w:t>pärusvaldusteks</w:t>
      </w:r>
      <w:r>
        <w:t>.</w:t>
      </w:r>
    </w:p>
    <w:p w:rsidR="00A766D8" w:rsidRDefault="00A766D8" w:rsidP="00A766D8">
      <w:pPr>
        <w:pStyle w:val="ListParagraph"/>
        <w:jc w:val="both"/>
      </w:pPr>
    </w:p>
    <w:p w:rsidR="00A766D8" w:rsidRPr="00A766D8" w:rsidRDefault="00A766D8" w:rsidP="00A766D8">
      <w:pPr>
        <w:pStyle w:val="ListParagraph"/>
        <w:numPr>
          <w:ilvl w:val="1"/>
          <w:numId w:val="1"/>
        </w:numPr>
        <w:jc w:val="both"/>
        <w:rPr>
          <w:b/>
        </w:rPr>
      </w:pPr>
      <w:r w:rsidRPr="00A766D8">
        <w:rPr>
          <w:b/>
        </w:rPr>
        <w:t>Rüütliseisus:</w:t>
      </w:r>
    </w:p>
    <w:p w:rsidR="00A766D8" w:rsidRDefault="00A766D8" w:rsidP="00A766D8">
      <w:pPr>
        <w:pStyle w:val="ListParagraph"/>
        <w:jc w:val="both"/>
      </w:pPr>
      <w:r>
        <w:t xml:space="preserve">Sõjamehe seisuse tuumiku moodustasid elukutselised raskeratsaväelased e </w:t>
      </w:r>
      <w:r w:rsidRPr="00D734F9">
        <w:rPr>
          <w:b/>
        </w:rPr>
        <w:t>rüütlid</w:t>
      </w:r>
      <w:r>
        <w:t xml:space="preserve"> (sks k </w:t>
      </w:r>
      <w:r w:rsidRPr="00D734F9">
        <w:rPr>
          <w:i/>
        </w:rPr>
        <w:t>Ritter</w:t>
      </w:r>
      <w:r>
        <w:t xml:space="preserve">, pr k </w:t>
      </w:r>
      <w:r w:rsidRPr="00D734F9">
        <w:rPr>
          <w:i/>
        </w:rPr>
        <w:t>chevalier</w:t>
      </w:r>
      <w:r>
        <w:t xml:space="preserve">). Enamik väikefeodaalidest rüütleid omasid lääne, kuigi nende valdused piirdusid tavaliselt vaid väikese külaga. Rüütlid, kellel isiklikku lääni ei olnud, leidsid teenistust senjööri kaaskonnas või rändrüütlina. Suurfeodaalid pärinesid tavaliselt omaaegse rooma aristokraatia või germaani hõimupealike järeltulijate hulgast ning kandsid kas </w:t>
      </w:r>
      <w:r w:rsidRPr="00A766D8">
        <w:rPr>
          <w:b/>
        </w:rPr>
        <w:t>hertsogi</w:t>
      </w:r>
      <w:r>
        <w:t xml:space="preserve"> (van sks heerzog – väejuht) või </w:t>
      </w:r>
      <w:r w:rsidRPr="00A766D8">
        <w:rPr>
          <w:b/>
        </w:rPr>
        <w:t>krahvi</w:t>
      </w:r>
      <w:r>
        <w:t xml:space="preserve"> tiitlit. Sõjameheseisusesse kuuluvad väike- ja suurfeodaalid rõhutasid, et nad järgivad rüütelliku käitumise põhimõtteid – </w:t>
      </w:r>
      <w:r w:rsidRPr="00A766D8">
        <w:rPr>
          <w:b/>
        </w:rPr>
        <w:t>ustavust</w:t>
      </w:r>
      <w:r>
        <w:t xml:space="preserve">, </w:t>
      </w:r>
      <w:r w:rsidRPr="00A766D8">
        <w:rPr>
          <w:b/>
        </w:rPr>
        <w:t>heldekäelisust</w:t>
      </w:r>
      <w:r>
        <w:t xml:space="preserve"> ja </w:t>
      </w:r>
      <w:r w:rsidRPr="00A766D8">
        <w:rPr>
          <w:b/>
        </w:rPr>
        <w:t>vahvust</w:t>
      </w:r>
      <w:r>
        <w:t xml:space="preserve"> ning püüdsid end näidata eeskujulike sõjameestena. Kirik üritas panna rüütleid teenima ka ristiusu ideaale, proovis panna piiri feodaalide omavahelistele sõdadele ning kehtestas mõningates piirkondades </w:t>
      </w:r>
      <w:r w:rsidRPr="00A766D8">
        <w:rPr>
          <w:b/>
        </w:rPr>
        <w:t>jumalarahu</w:t>
      </w:r>
      <w:r w:rsidR="00D734F9">
        <w:t xml:space="preserve"> (e aeg</w:t>
      </w:r>
      <w:r>
        <w:t xml:space="preserve">, kui sõdimine on keelatud). Kui varakeskajal oli võimalik rüütliseisusesse tõusta teinekord ka madalamat päritolu meestel, siis kõrgkeskajal kujunes rüütliseisusest pärilik seisus – </w:t>
      </w:r>
      <w:r w:rsidRPr="00A766D8">
        <w:rPr>
          <w:b/>
        </w:rPr>
        <w:t>aadel</w:t>
      </w:r>
      <w:r>
        <w:t>.</w:t>
      </w:r>
    </w:p>
    <w:p w:rsidR="00A766D8" w:rsidRDefault="00A766D8" w:rsidP="00A766D8">
      <w:pPr>
        <w:pStyle w:val="ListParagraph"/>
        <w:jc w:val="both"/>
      </w:pPr>
      <w:r>
        <w:t xml:space="preserve">Rüütliks saamine eeldas lisaks päritolule ka sõjalisi treeninguid ja seisusekohast kasvatust.  Tulevane rüütel alustas teenistust </w:t>
      </w:r>
      <w:r w:rsidRPr="00A766D8">
        <w:rPr>
          <w:b/>
        </w:rPr>
        <w:t>paa</w:t>
      </w:r>
      <w:r w:rsidRPr="00A766D8">
        <w:rPr>
          <w:rFonts w:ascii="Times New Roman" w:hAnsi="Times New Roman" w:cs="Times New Roman"/>
          <w:b/>
        </w:rPr>
        <w:t>ž</w:t>
      </w:r>
      <w:r w:rsidRPr="00A766D8">
        <w:rPr>
          <w:b/>
        </w:rPr>
        <w:t>ina</w:t>
      </w:r>
      <w:r>
        <w:t xml:space="preserve"> mõnes aadliperekonnas käitumist ja häid kombeid õppides. Umbes 15 aastaselt sai temast </w:t>
      </w:r>
      <w:r w:rsidRPr="00A766D8">
        <w:rPr>
          <w:b/>
        </w:rPr>
        <w:t>kannupoiss</w:t>
      </w:r>
      <w:r w:rsidR="00D734F9">
        <w:t>, kes omandas</w:t>
      </w:r>
      <w:r>
        <w:t xml:space="preserve"> rüütlilt võitluskunsti ja kandis tema relvi. Umbes 20 aastaselt löödi noormees pidulikul tseremoonial mõõgaga õlga puutudes rüütliks.</w:t>
      </w:r>
    </w:p>
    <w:p w:rsidR="00D728FF" w:rsidRDefault="00D728FF" w:rsidP="00A766D8">
      <w:pPr>
        <w:pStyle w:val="ListParagraph"/>
        <w:jc w:val="both"/>
      </w:pPr>
    </w:p>
    <w:p w:rsidR="00A766D8" w:rsidRPr="00D728FF" w:rsidRDefault="00A766D8" w:rsidP="00A766D8">
      <w:pPr>
        <w:pStyle w:val="ListParagraph"/>
        <w:numPr>
          <w:ilvl w:val="1"/>
          <w:numId w:val="1"/>
        </w:numPr>
        <w:jc w:val="both"/>
        <w:rPr>
          <w:b/>
        </w:rPr>
      </w:pPr>
      <w:r w:rsidRPr="00D728FF">
        <w:rPr>
          <w:b/>
        </w:rPr>
        <w:t>Rüütlite relvastus ja võitlusviis</w:t>
      </w:r>
      <w:r w:rsidR="00D734F9">
        <w:rPr>
          <w:b/>
        </w:rPr>
        <w:t>; linnused</w:t>
      </w:r>
      <w:r w:rsidRPr="00D728FF">
        <w:rPr>
          <w:b/>
        </w:rPr>
        <w:t>:</w:t>
      </w:r>
    </w:p>
    <w:p w:rsidR="00D734F9" w:rsidRDefault="00A766D8" w:rsidP="00D734F9">
      <w:pPr>
        <w:pStyle w:val="ListParagraph"/>
        <w:jc w:val="both"/>
      </w:pPr>
      <w:r>
        <w:t>Rüütlite</w:t>
      </w:r>
      <w:r w:rsidR="00D734F9">
        <w:t xml:space="preserve"> ründerelvadeks olid pikk </w:t>
      </w:r>
      <w:r w:rsidR="00D734F9" w:rsidRPr="00D734F9">
        <w:rPr>
          <w:b/>
        </w:rPr>
        <w:t>piik</w:t>
      </w:r>
      <w:r w:rsidR="00D734F9">
        <w:t xml:space="preserve">, </w:t>
      </w:r>
      <w:r>
        <w:t xml:space="preserve">millega </w:t>
      </w:r>
      <w:r w:rsidR="00D734F9">
        <w:t xml:space="preserve">üritati vastaseid sadulast maha paisata ja </w:t>
      </w:r>
      <w:r w:rsidR="00D734F9" w:rsidRPr="00D734F9">
        <w:rPr>
          <w:b/>
        </w:rPr>
        <w:t>mõõk</w:t>
      </w:r>
      <w:r w:rsidR="00D734F9">
        <w:t xml:space="preserve">, mida kasutati lähivõitluses pärast piigi purunemist või kõrvaleheitmist. Kõrgkeskajal võeti kasutusele ka </w:t>
      </w:r>
      <w:r w:rsidR="00D734F9" w:rsidRPr="00D734F9">
        <w:rPr>
          <w:b/>
        </w:rPr>
        <w:t>kahekäemõõgad</w:t>
      </w:r>
      <w:r w:rsidR="00D734F9">
        <w:t xml:space="preserve">, </w:t>
      </w:r>
      <w:r w:rsidR="00D734F9" w:rsidRPr="00D734F9">
        <w:rPr>
          <w:b/>
        </w:rPr>
        <w:t xml:space="preserve">sõjakirved </w:t>
      </w:r>
      <w:r w:rsidR="00D734F9">
        <w:t xml:space="preserve">ja </w:t>
      </w:r>
      <w:r w:rsidR="00D734F9" w:rsidRPr="00D734F9">
        <w:rPr>
          <w:b/>
        </w:rPr>
        <w:t>–nuiad</w:t>
      </w:r>
      <w:r w:rsidR="00D734F9">
        <w:t xml:space="preserve">. Kaitserelvastuses kasutati metallist kiivrit ja </w:t>
      </w:r>
      <w:r w:rsidR="00D734F9" w:rsidRPr="00D734F9">
        <w:rPr>
          <w:b/>
        </w:rPr>
        <w:t>turvist</w:t>
      </w:r>
      <w:r w:rsidR="00D734F9">
        <w:t xml:space="preserve">: varakeskajal metallplaatidega kaetud nahast soomusrüü; alates 11.saj rõngassaärk; kõrgkeskajal hakati </w:t>
      </w:r>
      <w:r w:rsidR="00D734F9" w:rsidRPr="00D734F9">
        <w:rPr>
          <w:b/>
        </w:rPr>
        <w:t>ambude</w:t>
      </w:r>
      <w:r w:rsidR="00D734F9">
        <w:t xml:space="preserve"> ja </w:t>
      </w:r>
      <w:r w:rsidR="00D734F9" w:rsidRPr="00D734F9">
        <w:rPr>
          <w:b/>
        </w:rPr>
        <w:t>pikkvibude</w:t>
      </w:r>
      <w:r w:rsidR="00D734F9">
        <w:t xml:space="preserve"> eest kaitsmiseks kandma </w:t>
      </w:r>
      <w:r w:rsidR="00D734F9">
        <w:lastRenderedPageBreak/>
        <w:t xml:space="preserve">rõngassärgi peal veel metallplaatidega tugevdatud nahkset vesti; hiliskeskajal hakati tegema ka kogu keha katvaid raudrüüsid. Lisaks turvisele kaitsti ennast </w:t>
      </w:r>
      <w:r w:rsidR="00D734F9" w:rsidRPr="00D734F9">
        <w:rPr>
          <w:b/>
        </w:rPr>
        <w:t>kilbiga</w:t>
      </w:r>
      <w:r w:rsidR="00D734F9">
        <w:t xml:space="preserve">, mis keskaja algul olid ümmargused ning hiljem said kolmnurkse kuju. Kilpidele maaliti rüütli perekonna </w:t>
      </w:r>
      <w:r w:rsidR="00D734F9" w:rsidRPr="00D734F9">
        <w:rPr>
          <w:b/>
        </w:rPr>
        <w:t>vapp</w:t>
      </w:r>
      <w:r w:rsidR="00D734F9">
        <w:t xml:space="preserve">. Lisaks rüütlitele osalesid lahingutes ka jalaväelased, kes olid relvastatud piikide, kilpide, ambude või pikkvibudega. Lahingut alustas harilikult rüütliratsavägi, kes pärast esimest kokkupõrget jätkas lahingut kahevõitlusena. 13.-14.saj hakkasid sõjapidamise tavad ja sõjatehnika muutuma. Valitsejad hakkasid vasallidest koosneva väe asemel eelistama </w:t>
      </w:r>
      <w:r w:rsidR="00D734F9" w:rsidRPr="00D734F9">
        <w:rPr>
          <w:b/>
        </w:rPr>
        <w:t>palgasõdureid</w:t>
      </w:r>
      <w:r w:rsidR="00D734F9">
        <w:t xml:space="preserve">. Rüütliratsaväe rünnaku vastu kasutati oskuslikult pikkvibusid, 4-5 meetri pikkuseid piike ning piiki ja kirvest ühendavaid </w:t>
      </w:r>
      <w:r w:rsidR="00D734F9" w:rsidRPr="00D734F9">
        <w:rPr>
          <w:b/>
        </w:rPr>
        <w:t>hellebarde</w:t>
      </w:r>
      <w:r w:rsidR="00D734F9">
        <w:t xml:space="preserve">. Lisaks hakati Euroopas alates </w:t>
      </w:r>
      <w:r w:rsidR="00D734F9" w:rsidRPr="00D734F9">
        <w:rPr>
          <w:b/>
        </w:rPr>
        <w:t>14.saj</w:t>
      </w:r>
      <w:r w:rsidR="00D734F9">
        <w:t xml:space="preserve"> kasutama esimesi </w:t>
      </w:r>
      <w:r w:rsidR="00D734F9" w:rsidRPr="00D734F9">
        <w:rPr>
          <w:b/>
        </w:rPr>
        <w:t>tulirelvi</w:t>
      </w:r>
      <w:r w:rsidR="00D734F9">
        <w:t xml:space="preserve">: püsse ja suurtükke, millel oli esialgu küll rohkem psühholoogiline mõju. Kuna pikalt sõjalisi oskuseid lihvinud rüütleid enam raudrüüd piisavalt kaista ei suutnud, hakkas nende sõjaline tähtsus tasapisi hääbuma. Varakeskajal puhkenud sõdade tulemusena hakkasid feodaalid oma elupaiku kindlustama ning tekkisid </w:t>
      </w:r>
      <w:r w:rsidR="00D734F9" w:rsidRPr="00D734F9">
        <w:rPr>
          <w:b/>
        </w:rPr>
        <w:t>linnused</w:t>
      </w:r>
      <w:r w:rsidR="00D734F9">
        <w:t xml:space="preserve">, mis ühendasid elamu ja kaitsefunktsiooni. Väikefeodaalidel oli tavaliselt tagasihoidliku suurusega </w:t>
      </w:r>
      <w:r w:rsidR="00D734F9" w:rsidRPr="00D734F9">
        <w:rPr>
          <w:b/>
        </w:rPr>
        <w:t>tornlinnused</w:t>
      </w:r>
      <w:r w:rsidR="00D734F9">
        <w:t xml:space="preserve">, mis ümbritseti puidust taraga. Suurfeodaalide linnused olid tihti mitmeosalised </w:t>
      </w:r>
      <w:r w:rsidR="00D734F9" w:rsidRPr="00D734F9">
        <w:rPr>
          <w:b/>
        </w:rPr>
        <w:t>eellinnustega kindluskompleksid</w:t>
      </w:r>
      <w:r w:rsidR="00D734F9">
        <w:t xml:space="preserve">. Koos linnuste järk-järgulise ümberehitamisega hakkas täiustuma ka </w:t>
      </w:r>
      <w:r w:rsidR="00D734F9" w:rsidRPr="00D734F9">
        <w:rPr>
          <w:b/>
        </w:rPr>
        <w:t>piiramistehnika</w:t>
      </w:r>
      <w:r w:rsidR="00D734F9">
        <w:t>. Kasutusele võeti müürilõhkujad, piiramistornid ning erinevad kiviheitemasinad.</w:t>
      </w:r>
    </w:p>
    <w:p w:rsidR="00D734F9" w:rsidRDefault="00D734F9" w:rsidP="00A766D8">
      <w:pPr>
        <w:pStyle w:val="ListParagraph"/>
        <w:jc w:val="both"/>
      </w:pPr>
    </w:p>
    <w:p w:rsidR="00D734F9" w:rsidRPr="00D734F9" w:rsidRDefault="00D734F9" w:rsidP="00D734F9">
      <w:pPr>
        <w:pStyle w:val="ListParagraph"/>
        <w:numPr>
          <w:ilvl w:val="1"/>
          <w:numId w:val="1"/>
        </w:numPr>
        <w:jc w:val="both"/>
        <w:rPr>
          <w:b/>
        </w:rPr>
      </w:pPr>
      <w:r w:rsidRPr="00D734F9">
        <w:rPr>
          <w:b/>
        </w:rPr>
        <w:t>Rüütlikultuur:</w:t>
      </w:r>
    </w:p>
    <w:p w:rsidR="00D734F9" w:rsidRPr="00D734F9" w:rsidRDefault="00D734F9" w:rsidP="00D734F9">
      <w:pPr>
        <w:pStyle w:val="ListParagraph"/>
        <w:numPr>
          <w:ilvl w:val="0"/>
          <w:numId w:val="7"/>
        </w:numPr>
        <w:jc w:val="both"/>
        <w:rPr>
          <w:b/>
        </w:rPr>
      </w:pPr>
      <w:r w:rsidRPr="00D734F9">
        <w:rPr>
          <w:b/>
        </w:rPr>
        <w:t>Turniirid</w:t>
      </w:r>
      <w:r>
        <w:t xml:space="preserve">- oma sõjaliste võimete näitamiseks ja kuulsuse saavutamiseks korraldatud </w:t>
      </w:r>
      <w:r w:rsidRPr="00D734F9">
        <w:rPr>
          <w:b/>
        </w:rPr>
        <w:t>rüütlite sõjamängud</w:t>
      </w:r>
      <w:r>
        <w:t>. Turniiridel võideldi nüristatud relvadega ning seal korraldati algselt väikeseid lahinguid kahe rüütlisalga vahel. Hiljem peeti turniiridel peamiselt kahevõitluseid, kus vastased üritasid üksteist sadulast maha paisata. Edu turniiridel tõi rüütlile kuulsust,  võimaldas võita aadlidaamide tähelepanu või tõusta kõrgemat positsioonile ühiskonnas.</w:t>
      </w:r>
    </w:p>
    <w:p w:rsidR="00D734F9" w:rsidRPr="00D734F9" w:rsidRDefault="00D734F9" w:rsidP="00D734F9">
      <w:pPr>
        <w:pStyle w:val="ListParagraph"/>
        <w:numPr>
          <w:ilvl w:val="0"/>
          <w:numId w:val="7"/>
        </w:numPr>
        <w:jc w:val="both"/>
        <w:rPr>
          <w:b/>
        </w:rPr>
      </w:pPr>
      <w:r w:rsidRPr="00D734F9">
        <w:rPr>
          <w:b/>
        </w:rPr>
        <w:t>Abielu</w:t>
      </w:r>
      <w:r>
        <w:t xml:space="preserve"> eesmärgiks oli aadlikel seaduslike järglaste soetamine ja perekondade vahel liidusuhete sõlmimine. Abielludes ei eeldatud vastastikuseid tundeid ning enamasti oli tegemist paariminejate vanemate vastastikuse kokkuleppega. Kui varekeskajal olid abiellujad tavaliselt üheealised, siis kõrgkeskajal nende vanusevahe kasvas: pruut oli murdeealine ning peigmees umbes 30 aastane. Kuna pruudi perekond pidi abiellujatele andma </w:t>
      </w:r>
      <w:r w:rsidRPr="00D734F9">
        <w:rPr>
          <w:b/>
        </w:rPr>
        <w:t>kaasavara</w:t>
      </w:r>
      <w:r>
        <w:t>, püüti abielu sõlmida ka sugulastega, et perekonna varad ei läheks väljapoole suguvõsa.</w:t>
      </w:r>
    </w:p>
    <w:p w:rsidR="00D734F9" w:rsidRPr="00D734F9" w:rsidRDefault="00D734F9" w:rsidP="00D734F9">
      <w:pPr>
        <w:pStyle w:val="ListParagraph"/>
        <w:numPr>
          <w:ilvl w:val="0"/>
          <w:numId w:val="7"/>
        </w:numPr>
        <w:jc w:val="both"/>
        <w:rPr>
          <w:b/>
        </w:rPr>
      </w:pPr>
      <w:r w:rsidRPr="00D734F9">
        <w:rPr>
          <w:b/>
        </w:rPr>
        <w:t>Rüütlikirjanduses</w:t>
      </w:r>
      <w:r>
        <w:t xml:space="preserve"> ülistati rüütlivooruseid, truudust senjöörile, vagadust ja suuremeelsust ning rüütli truud armastust mõne südamedaami vastu. Tähtsamad rüütlikirjanduse </w:t>
      </w:r>
      <w:r>
        <w:rPr>
          <w:rFonts w:ascii="Times New Roman" w:hAnsi="Times New Roman" w:cs="Times New Roman"/>
        </w:rPr>
        <w:t>ž</w:t>
      </w:r>
      <w:r>
        <w:t>anrid on:</w:t>
      </w:r>
    </w:p>
    <w:p w:rsidR="00D734F9" w:rsidRPr="00D734F9" w:rsidRDefault="00D734F9" w:rsidP="00D734F9">
      <w:pPr>
        <w:pStyle w:val="ListParagraph"/>
        <w:numPr>
          <w:ilvl w:val="0"/>
          <w:numId w:val="8"/>
        </w:numPr>
        <w:jc w:val="both"/>
        <w:rPr>
          <w:b/>
        </w:rPr>
      </w:pPr>
      <w:r>
        <w:rPr>
          <w:b/>
        </w:rPr>
        <w:t>k</w:t>
      </w:r>
      <w:r w:rsidRPr="00D734F9">
        <w:rPr>
          <w:b/>
        </w:rPr>
        <w:t>angelaseeposed</w:t>
      </w:r>
      <w:r>
        <w:t>, mis põhinesid traditsioonilisel mütoloogial ja reaalsetel ajaloo-sündmustel (n prantsuse eepos „</w:t>
      </w:r>
      <w:r w:rsidRPr="00D734F9">
        <w:rPr>
          <w:b/>
        </w:rPr>
        <w:t>Rolandi laul</w:t>
      </w:r>
      <w:r>
        <w:t>”, saksa eepos „</w:t>
      </w:r>
      <w:r w:rsidRPr="00D734F9">
        <w:rPr>
          <w:b/>
        </w:rPr>
        <w:t>Nibelungide laul</w:t>
      </w:r>
      <w:r>
        <w:t>”).</w:t>
      </w:r>
    </w:p>
    <w:p w:rsidR="00D734F9" w:rsidRPr="00D734F9" w:rsidRDefault="00D734F9" w:rsidP="00D734F9">
      <w:pPr>
        <w:pStyle w:val="ListParagraph"/>
        <w:numPr>
          <w:ilvl w:val="0"/>
          <w:numId w:val="8"/>
        </w:numPr>
        <w:jc w:val="both"/>
        <w:rPr>
          <w:b/>
        </w:rPr>
      </w:pPr>
      <w:r>
        <w:rPr>
          <w:b/>
        </w:rPr>
        <w:t>r</w:t>
      </w:r>
      <w:r w:rsidRPr="00D734F9">
        <w:rPr>
          <w:b/>
        </w:rPr>
        <w:t>üütliromaanid</w:t>
      </w:r>
      <w:r>
        <w:t xml:space="preserve">, kus enamasti luulevormis käsitleti muistsete pärimuste kangelaste tegevust keskaegses vormis (n </w:t>
      </w:r>
      <w:r w:rsidRPr="00D734F9">
        <w:rPr>
          <w:b/>
        </w:rPr>
        <w:t>lood kuningas Arturist ja ümarlaua rüütlitest</w:t>
      </w:r>
      <w:r>
        <w:t>).</w:t>
      </w:r>
    </w:p>
    <w:p w:rsidR="00A766D8" w:rsidRPr="00D734F9" w:rsidRDefault="00D734F9" w:rsidP="00D734F9">
      <w:pPr>
        <w:pStyle w:val="ListParagraph"/>
        <w:numPr>
          <w:ilvl w:val="0"/>
          <w:numId w:val="8"/>
        </w:numPr>
        <w:jc w:val="both"/>
        <w:rPr>
          <w:b/>
        </w:rPr>
      </w:pPr>
      <w:r>
        <w:rPr>
          <w:b/>
        </w:rPr>
        <w:t>a</w:t>
      </w:r>
      <w:r w:rsidRPr="00D734F9">
        <w:rPr>
          <w:b/>
        </w:rPr>
        <w:t>rmastusluule</w:t>
      </w:r>
      <w:r>
        <w:t xml:space="preserve">, kus rõhutatakse daamikultust ja rüütli vankumatut truudust oma väljavalitule. Keskaegseid poeete ja laulikuid (eriti armastuslaulikuid) nimetati trubaduurideks.     </w:t>
      </w:r>
      <w:r w:rsidR="00A766D8">
        <w:t xml:space="preserve">  </w:t>
      </w:r>
    </w:p>
    <w:p w:rsidR="00EF4C65" w:rsidRPr="00A766D8" w:rsidRDefault="00EF4C65" w:rsidP="00A766D8">
      <w:pPr>
        <w:pStyle w:val="ListParagraph"/>
        <w:numPr>
          <w:ilvl w:val="1"/>
          <w:numId w:val="1"/>
        </w:numPr>
        <w:rPr>
          <w:b/>
        </w:rPr>
      </w:pPr>
      <w:r w:rsidRPr="00A766D8">
        <w:rPr>
          <w:b/>
        </w:rPr>
        <w:br w:type="page"/>
      </w:r>
    </w:p>
    <w:p w:rsidR="00EF4C65" w:rsidRPr="00576E1A" w:rsidRDefault="00EF4C65" w:rsidP="00EF4C65">
      <w:pPr>
        <w:pStyle w:val="ListParagraph"/>
        <w:numPr>
          <w:ilvl w:val="0"/>
          <w:numId w:val="1"/>
        </w:numPr>
        <w:rPr>
          <w:b/>
          <w:sz w:val="28"/>
          <w:szCs w:val="28"/>
        </w:rPr>
      </w:pPr>
      <w:r w:rsidRPr="00576E1A">
        <w:rPr>
          <w:b/>
          <w:sz w:val="28"/>
          <w:szCs w:val="28"/>
        </w:rPr>
        <w:lastRenderedPageBreak/>
        <w:t xml:space="preserve">TALUPOJAD </w:t>
      </w:r>
      <w:r w:rsidR="009C1F89" w:rsidRPr="00576E1A">
        <w:rPr>
          <w:b/>
          <w:sz w:val="28"/>
          <w:szCs w:val="28"/>
        </w:rPr>
        <w:t xml:space="preserve"> </w:t>
      </w:r>
      <w:r w:rsidRPr="00576E1A">
        <w:rPr>
          <w:b/>
          <w:sz w:val="28"/>
          <w:szCs w:val="28"/>
        </w:rPr>
        <w:t xml:space="preserve">JA </w:t>
      </w:r>
      <w:r w:rsidR="009C1F89" w:rsidRPr="00576E1A">
        <w:rPr>
          <w:b/>
          <w:sz w:val="28"/>
          <w:szCs w:val="28"/>
        </w:rPr>
        <w:t xml:space="preserve"> </w:t>
      </w:r>
      <w:r w:rsidRPr="00576E1A">
        <w:rPr>
          <w:b/>
          <w:sz w:val="28"/>
          <w:szCs w:val="28"/>
        </w:rPr>
        <w:t xml:space="preserve">PÕLLUMAJANDUS </w:t>
      </w:r>
      <w:r w:rsidR="009C1F89" w:rsidRPr="00576E1A">
        <w:rPr>
          <w:b/>
          <w:sz w:val="28"/>
          <w:szCs w:val="28"/>
        </w:rPr>
        <w:t xml:space="preserve"> </w:t>
      </w:r>
      <w:r w:rsidRPr="00576E1A">
        <w:rPr>
          <w:b/>
          <w:sz w:val="28"/>
          <w:szCs w:val="28"/>
        </w:rPr>
        <w:t>KESKAJAL:</w:t>
      </w:r>
    </w:p>
    <w:p w:rsidR="009C1F89" w:rsidRDefault="009C1F89" w:rsidP="009C1F89">
      <w:pPr>
        <w:pStyle w:val="ListParagraph"/>
        <w:rPr>
          <w:b/>
        </w:rPr>
      </w:pPr>
    </w:p>
    <w:p w:rsidR="00EF4C65" w:rsidRDefault="00EF4C65" w:rsidP="00EF4C65">
      <w:pPr>
        <w:pStyle w:val="ListParagraph"/>
        <w:numPr>
          <w:ilvl w:val="1"/>
          <w:numId w:val="1"/>
        </w:numPr>
        <w:rPr>
          <w:b/>
        </w:rPr>
      </w:pPr>
      <w:r>
        <w:rPr>
          <w:b/>
        </w:rPr>
        <w:t>Agraarühiskond. Talurahva õiguslik seisund:</w:t>
      </w:r>
    </w:p>
    <w:p w:rsidR="009963F3" w:rsidRDefault="00EF4C65" w:rsidP="00EF4C65">
      <w:pPr>
        <w:pStyle w:val="ListParagraph"/>
        <w:jc w:val="both"/>
      </w:pPr>
      <w:r>
        <w:t xml:space="preserve">Keskaegne Euroopa oli oma iseloomult </w:t>
      </w:r>
      <w:r w:rsidRPr="009963F3">
        <w:rPr>
          <w:b/>
        </w:rPr>
        <w:t>agraarühiskond</w:t>
      </w:r>
      <w:r>
        <w:t>- enamus inimestest (~90%) elasid maapiirkondades ja tegelesid põlluharimise ning karjakasvatusega. Ka enamiku väikelinnade elanike hulgas oli palju põlluharijaid. Talupojad elasid enamasti feodaalile või mõnele kloostrile</w:t>
      </w:r>
      <w:r w:rsidR="009963F3">
        <w:t xml:space="preserve"> (kollektiivne feodaal)</w:t>
      </w:r>
      <w:r>
        <w:t xml:space="preserve"> kuuluval maal ja tasusid</w:t>
      </w:r>
      <w:r w:rsidR="009963F3">
        <w:t xml:space="preserve"> selle</w:t>
      </w:r>
      <w:r>
        <w:t xml:space="preserve"> kasutusõiguse eest koormiseid</w:t>
      </w:r>
      <w:r w:rsidR="009963F3">
        <w:t>. Isandal oli oma talupoegade üle ka politsei- ja kohtuvõim, sealhulgas õigus neid ihunuhtlusega karistada või isegi surma mõista</w:t>
      </w:r>
      <w:r>
        <w:t>.</w:t>
      </w:r>
    </w:p>
    <w:p w:rsidR="00EF4C65" w:rsidRDefault="00EF4C65" w:rsidP="00EF4C65">
      <w:pPr>
        <w:pStyle w:val="ListParagraph"/>
        <w:jc w:val="both"/>
      </w:pPr>
      <w:r>
        <w:t xml:space="preserve">Varakeskajal (5.-10.saj) olid talupojad valdavalt </w:t>
      </w:r>
      <w:r w:rsidRPr="009963F3">
        <w:rPr>
          <w:b/>
        </w:rPr>
        <w:t>pärisorjad</w:t>
      </w:r>
      <w:r w:rsidR="00E53DA1">
        <w:t xml:space="preserve"> (isikliku vabaduseta maaharijad</w:t>
      </w:r>
      <w:r>
        <w:t xml:space="preserve">, kes olid allutatud oma isanda õiguslikule ja majanduslikule eestkostele ning keda võis osta ja müüa koos maaga) ja </w:t>
      </w:r>
      <w:r w:rsidRPr="009963F3">
        <w:rPr>
          <w:b/>
        </w:rPr>
        <w:t>sunnismaised</w:t>
      </w:r>
      <w:r>
        <w:t xml:space="preserve"> (talupoeg ei tohtinud ilma isanda loata elukohta vahetada). </w:t>
      </w:r>
      <w:r w:rsidR="009963F3" w:rsidRPr="009963F3">
        <w:rPr>
          <w:b/>
        </w:rPr>
        <w:t xml:space="preserve">Vabatalupoegi </w:t>
      </w:r>
      <w:r w:rsidR="009963F3">
        <w:t>e i</w:t>
      </w:r>
      <w:r>
        <w:t>siklikku vabadust omavaid talupoegi oli varakeskajal vähe. Kõige rohkem oli neid Skandinaavias, kus Lääne- ja Ida-Euroopale tüüpilist pärisorjust välja ei kujunenudki.</w:t>
      </w:r>
      <w:r w:rsidR="009963F3">
        <w:t xml:space="preserve"> Omaette sotsiaalse kihi moodustasid maata talupojad, kes leidsid </w:t>
      </w:r>
      <w:r w:rsidR="009963F3" w:rsidRPr="009963F3">
        <w:rPr>
          <w:b/>
        </w:rPr>
        <w:t>sulaste</w:t>
      </w:r>
      <w:r w:rsidR="009963F3">
        <w:t xml:space="preserve"> ja teenijatena peavarju ja teenistust paremal järjel olevate talupoegade juures.</w:t>
      </w:r>
    </w:p>
    <w:p w:rsidR="009963F3" w:rsidRDefault="009963F3" w:rsidP="00EF4C65">
      <w:pPr>
        <w:pStyle w:val="ListParagraph"/>
        <w:jc w:val="both"/>
      </w:pPr>
    </w:p>
    <w:p w:rsidR="009963F3" w:rsidRPr="009963F3" w:rsidRDefault="009963F3" w:rsidP="009963F3">
      <w:pPr>
        <w:pStyle w:val="ListParagraph"/>
        <w:numPr>
          <w:ilvl w:val="1"/>
          <w:numId w:val="1"/>
        </w:numPr>
        <w:jc w:val="both"/>
        <w:rPr>
          <w:b/>
        </w:rPr>
      </w:pPr>
      <w:r w:rsidRPr="009963F3">
        <w:rPr>
          <w:b/>
        </w:rPr>
        <w:t>Talupoegade koormised:</w:t>
      </w:r>
    </w:p>
    <w:p w:rsidR="009963F3" w:rsidRDefault="009963F3" w:rsidP="009963F3">
      <w:pPr>
        <w:pStyle w:val="ListParagraph"/>
        <w:jc w:val="both"/>
      </w:pPr>
      <w:r>
        <w:t>Koormised, mida tasuti feodaalile maa kasutusõiguse eest, olid eri sõltuvusastmega talupoegadel erinevad ning muutusid aja jooksul. Koormised jagunesid laias laastus kaheks:</w:t>
      </w:r>
    </w:p>
    <w:p w:rsidR="009963F3" w:rsidRDefault="009963F3" w:rsidP="009963F3">
      <w:pPr>
        <w:pStyle w:val="ListParagraph"/>
        <w:numPr>
          <w:ilvl w:val="0"/>
          <w:numId w:val="4"/>
        </w:numPr>
        <w:jc w:val="both"/>
      </w:pPr>
      <w:r w:rsidRPr="009963F3">
        <w:rPr>
          <w:b/>
        </w:rPr>
        <w:t>Teotöö</w:t>
      </w:r>
      <w:r>
        <w:t xml:space="preserve"> (e teoorjus)- talupoegade kohustus harida mõisa põlde. Teotööd arvestati </w:t>
      </w:r>
      <w:r w:rsidRPr="009963F3">
        <w:rPr>
          <w:b/>
        </w:rPr>
        <w:t xml:space="preserve">rakmepäevades </w:t>
      </w:r>
      <w:r>
        <w:t>(talupoeg kündis mõisa põldu oma veol</w:t>
      </w:r>
      <w:r w:rsidR="00E53DA1">
        <w:t>oomade ja põllutööriistadega,</w:t>
      </w:r>
      <w:r>
        <w:t xml:space="preserve"> vedas sõnnikut jne) või </w:t>
      </w:r>
      <w:r w:rsidRPr="009963F3">
        <w:rPr>
          <w:b/>
        </w:rPr>
        <w:t>jalapäevades</w:t>
      </w:r>
      <w:r>
        <w:t xml:space="preserve"> (talupoeg niitis mõisa põllul heina, lõhkus puid või tegeles ehitustöödega).</w:t>
      </w:r>
    </w:p>
    <w:p w:rsidR="009963F3" w:rsidRDefault="009963F3" w:rsidP="009963F3">
      <w:pPr>
        <w:pStyle w:val="ListParagraph"/>
        <w:numPr>
          <w:ilvl w:val="0"/>
          <w:numId w:val="4"/>
        </w:numPr>
        <w:jc w:val="both"/>
      </w:pPr>
      <w:r w:rsidRPr="009963F3">
        <w:rPr>
          <w:b/>
        </w:rPr>
        <w:t>Loonusrent</w:t>
      </w:r>
      <w:r>
        <w:t xml:space="preserve">- kindlaks määratud suurusega </w:t>
      </w:r>
      <w:r w:rsidRPr="009963F3">
        <w:rPr>
          <w:b/>
        </w:rPr>
        <w:t>naturaalandam</w:t>
      </w:r>
      <w:r>
        <w:t xml:space="preserve"> ehk osa toodangust; tavaliselt kuni pool talupoja põllusaagist. Loonusrenti tasuti erinevate põllusaaduste (peamiselt teravilja) ja toiduainetega, aga mõis nõudis ka käsitöötooteid, küttepuid vms.</w:t>
      </w:r>
    </w:p>
    <w:p w:rsidR="009963F3" w:rsidRDefault="009963F3" w:rsidP="009963F3">
      <w:pPr>
        <w:ind w:left="720"/>
        <w:jc w:val="both"/>
      </w:pPr>
      <w:r>
        <w:t xml:space="preserve">Lisaks sellele pidid talupojad tasuma abiellumis- ja pärandusmakse, täitma </w:t>
      </w:r>
      <w:r w:rsidRPr="009963F3">
        <w:rPr>
          <w:b/>
        </w:rPr>
        <w:t>kogukondlikke koormiseid</w:t>
      </w:r>
      <w:r>
        <w:t xml:space="preserve"> (korras hoidma sildu ja teid, tegema ehitustöid), tasuma feodaalile õiguse eest jahvatada vilja mõisa veskis. Talupoegade kohuseks oli maksta ka </w:t>
      </w:r>
      <w:r w:rsidRPr="009963F3">
        <w:rPr>
          <w:b/>
        </w:rPr>
        <w:t xml:space="preserve">kirikukümnist </w:t>
      </w:r>
      <w:r>
        <w:t>ning ülal pidada kohalikke preestreid.</w:t>
      </w:r>
    </w:p>
    <w:p w:rsidR="009C1F89" w:rsidRDefault="009963F3" w:rsidP="009963F3">
      <w:pPr>
        <w:ind w:left="720"/>
        <w:jc w:val="both"/>
      </w:pPr>
      <w:r>
        <w:t xml:space="preserve">Seoses linnade taastekke ja kaubalis-rahaliste suhete arenguga 11.-12.sajandil hakati Lääne-Euroopas üha rohkem koormisi asendama </w:t>
      </w:r>
      <w:r w:rsidRPr="009963F3">
        <w:rPr>
          <w:b/>
        </w:rPr>
        <w:t>raharendiga</w:t>
      </w:r>
      <w:r>
        <w:t xml:space="preserve">. Mõisnikud, kes vabanesid sellega oma toodangu turustamisest, said saadud raha kasutada mõisatööliste palkamiseks, kelle tööviljakus oli võrreldes pärisorjadest teotöölistega märgatavalt efektiivsem. Raharenti maksvad talupojad pidid nüüd ise linnades oma toodangu maha müüma. Samas suurendas järk-järguline üleminek raharendile talupoegade liikuvust ning  kihistumist külaühiskonnas, sest paremini turusuhetaga harjunud talupojad suutsid isegi rikastuda. Lääne-Euroopas (Madalmaades, Inglismaal, Prantsusmaal, Saksamaa lääneosas, Põhja-Itaalias) võimaldasid mõisnikud 14.sajandiks enamikel talupoegadel end raha eest vabaks osta. Isiklikult vabad talupojad muutusid seal </w:t>
      </w:r>
      <w:r w:rsidRPr="009963F3">
        <w:rPr>
          <w:b/>
        </w:rPr>
        <w:t>rentnikeks</w:t>
      </w:r>
      <w:r>
        <w:t xml:space="preserve"> või siirdusid linnadesse. Ida-Euroopas (ka Eestis) seevastu säilis teotööl põhinev pärisorjuslik süsteem kuni 18.-19.sajandini.</w:t>
      </w:r>
    </w:p>
    <w:p w:rsidR="009C1F89" w:rsidRDefault="009C1F89">
      <w:r>
        <w:br w:type="page"/>
      </w:r>
    </w:p>
    <w:p w:rsidR="009C1F89" w:rsidRPr="009C1F89" w:rsidRDefault="009C1F89" w:rsidP="009C1F89">
      <w:pPr>
        <w:pStyle w:val="ListParagraph"/>
        <w:numPr>
          <w:ilvl w:val="1"/>
          <w:numId w:val="1"/>
        </w:numPr>
        <w:jc w:val="both"/>
        <w:rPr>
          <w:b/>
        </w:rPr>
      </w:pPr>
      <w:r w:rsidRPr="009C1F89">
        <w:rPr>
          <w:b/>
        </w:rPr>
        <w:lastRenderedPageBreak/>
        <w:t>Põllumajanduse areng keskajal:</w:t>
      </w:r>
    </w:p>
    <w:p w:rsidR="009C1F89" w:rsidRDefault="009C1F89" w:rsidP="009C1F89">
      <w:pPr>
        <w:pStyle w:val="ListParagraph"/>
        <w:jc w:val="both"/>
      </w:pPr>
      <w:r>
        <w:t>Keskaegseid talupoegi</w:t>
      </w:r>
      <w:r w:rsidRPr="009C1F89">
        <w:rPr>
          <w:rFonts w:ascii="Calibri" w:eastAsia="Calibri" w:hAnsi="Calibri" w:cs="Times New Roman"/>
        </w:rPr>
        <w:t xml:space="preserve"> ühendas </w:t>
      </w:r>
      <w:r w:rsidRPr="009C1F89">
        <w:rPr>
          <w:rFonts w:ascii="Calibri" w:eastAsia="Calibri" w:hAnsi="Calibri" w:cs="Times New Roman"/>
          <w:b/>
        </w:rPr>
        <w:t>külakogukond</w:t>
      </w:r>
      <w:r>
        <w:t xml:space="preserve">- </w:t>
      </w:r>
      <w:r w:rsidRPr="009C1F89">
        <w:rPr>
          <w:rFonts w:ascii="Calibri" w:eastAsia="Calibri" w:hAnsi="Calibri" w:cs="Times New Roman"/>
        </w:rPr>
        <w:t>osa koormiseid täideti ühiselt</w:t>
      </w:r>
      <w:r>
        <w:t xml:space="preserve"> ning põllumaad hariti koos (e</w:t>
      </w:r>
      <w:r w:rsidRPr="009C1F89">
        <w:rPr>
          <w:rFonts w:ascii="Calibri" w:eastAsia="Calibri" w:hAnsi="Calibri" w:cs="Times New Roman"/>
        </w:rPr>
        <w:t xml:space="preserve"> </w:t>
      </w:r>
      <w:r w:rsidRPr="009C1F89">
        <w:rPr>
          <w:rFonts w:ascii="Calibri" w:eastAsia="Calibri" w:hAnsi="Calibri" w:cs="Times New Roman"/>
          <w:b/>
        </w:rPr>
        <w:t>väljasundus</w:t>
      </w:r>
      <w:r w:rsidRPr="009C1F89">
        <w:rPr>
          <w:rFonts w:ascii="Calibri" w:eastAsia="Calibri" w:hAnsi="Calibri" w:cs="Times New Roman"/>
        </w:rPr>
        <w:t>)</w:t>
      </w:r>
      <w:r>
        <w:t>:</w:t>
      </w:r>
      <w:r w:rsidR="00E53DA1">
        <w:t xml:space="preserve"> </w:t>
      </w:r>
      <w:r w:rsidRPr="009C1F89">
        <w:rPr>
          <w:rFonts w:ascii="Calibri" w:eastAsia="Calibri" w:hAnsi="Calibri" w:cs="Times New Roman"/>
        </w:rPr>
        <w:t>põllud olid tp-de vahel jaotatud ribadeks / siiludeks</w:t>
      </w:r>
      <w:r>
        <w:t>; et kellelgi poleks liialt hea või</w:t>
      </w:r>
      <w:r w:rsidRPr="009C1F89">
        <w:rPr>
          <w:rFonts w:ascii="Calibri" w:eastAsia="Calibri" w:hAnsi="Calibri" w:cs="Times New Roman"/>
        </w:rPr>
        <w:t xml:space="preserve"> halb maa, jagati siile perioodiliselt ümber</w:t>
      </w:r>
      <w:r>
        <w:t xml:space="preserve">; </w:t>
      </w:r>
      <w:r w:rsidRPr="009C1F89">
        <w:rPr>
          <w:rFonts w:ascii="Calibri" w:eastAsia="Calibri" w:hAnsi="Calibri" w:cs="Times New Roman"/>
        </w:rPr>
        <w:t xml:space="preserve">põldude kuju tõttu tuli </w:t>
      </w:r>
      <w:r>
        <w:t>neid ühiselt künda, külvata, lõigata ja</w:t>
      </w:r>
      <w:r w:rsidRPr="009C1F89">
        <w:rPr>
          <w:rFonts w:ascii="Calibri" w:eastAsia="Calibri" w:hAnsi="Calibri" w:cs="Times New Roman"/>
        </w:rPr>
        <w:t xml:space="preserve"> loomi karjatada</w:t>
      </w:r>
      <w:r>
        <w:t>. K</w:t>
      </w:r>
      <w:r w:rsidRPr="009C1F89">
        <w:rPr>
          <w:rFonts w:ascii="Calibri" w:eastAsia="Calibri" w:hAnsi="Calibri" w:cs="Times New Roman"/>
        </w:rPr>
        <w:t>ülakogukord korraldas k</w:t>
      </w:r>
      <w:r>
        <w:t>a metsa ja kalavete kasutamise. Jahipidamise õigust talupoegadel polnud ning see privileeg kuulus tavaliselt ainult feodaalidele.</w:t>
      </w:r>
    </w:p>
    <w:p w:rsidR="009C1F89" w:rsidRDefault="009C1F89" w:rsidP="009C1F89">
      <w:pPr>
        <w:pStyle w:val="ListParagraph"/>
        <w:jc w:val="both"/>
      </w:pPr>
      <w:r>
        <w:t xml:space="preserve">Varakeskajal katsid ¾ Euroopast metsad ja sood, mistõttu kasutati põldude tegemiseks </w:t>
      </w:r>
      <w:r w:rsidRPr="009C1F89">
        <w:rPr>
          <w:rFonts w:ascii="Calibri" w:eastAsia="Calibri" w:hAnsi="Calibri" w:cs="Times New Roman"/>
        </w:rPr>
        <w:t xml:space="preserve"> enamasti </w:t>
      </w:r>
      <w:r w:rsidRPr="009C1F89">
        <w:rPr>
          <w:rFonts w:ascii="Calibri" w:eastAsia="Calibri" w:hAnsi="Calibri" w:cs="Times New Roman"/>
          <w:b/>
        </w:rPr>
        <w:t>aletegemist</w:t>
      </w:r>
      <w:r w:rsidRPr="009C1F89">
        <w:rPr>
          <w:rFonts w:ascii="Calibri" w:eastAsia="Calibri" w:hAnsi="Calibri" w:cs="Times New Roman"/>
        </w:rPr>
        <w:t xml:space="preserve"> (samas nende saagikus madalam </w:t>
      </w:r>
      <w:r w:rsidRPr="009C1F89">
        <w:rPr>
          <w:rFonts w:ascii="Calibri" w:eastAsia="Calibri" w:hAnsi="Calibri" w:cs="Times New Roman"/>
          <w:b/>
        </w:rPr>
        <w:t>põlispõldudest</w:t>
      </w:r>
      <w:r w:rsidRPr="009C1F89">
        <w:rPr>
          <w:rFonts w:ascii="Calibri" w:eastAsia="Calibri" w:hAnsi="Calibri" w:cs="Times New Roman"/>
        </w:rPr>
        <w:t>)</w:t>
      </w:r>
      <w:r>
        <w:t>. A</w:t>
      </w:r>
      <w:r w:rsidRPr="009C1F89">
        <w:rPr>
          <w:rFonts w:ascii="Calibri" w:eastAsia="Calibri" w:hAnsi="Calibri" w:cs="Times New Roman"/>
        </w:rPr>
        <w:t>letamine kasvas eriti 12-13.saj. seoses rahvaarvu kasvuga:</w:t>
      </w:r>
      <w:r>
        <w:t xml:space="preserve"> </w:t>
      </w:r>
      <w:r w:rsidRPr="009C1F89">
        <w:rPr>
          <w:rFonts w:ascii="Calibri" w:eastAsia="Calibri" w:hAnsi="Calibri" w:cs="Times New Roman"/>
        </w:rPr>
        <w:t xml:space="preserve">Lääne-Euroopas </w:t>
      </w:r>
      <w:r>
        <w:t>algas</w:t>
      </w:r>
      <w:r w:rsidRPr="009C1F89">
        <w:rPr>
          <w:rFonts w:ascii="Calibri" w:eastAsia="Calibri" w:hAnsi="Calibri" w:cs="Times New Roman"/>
        </w:rPr>
        <w:t xml:space="preserve"> ulatuslik</w:t>
      </w:r>
      <w:r>
        <w:t xml:space="preserve"> metsade kahanemine; toimusid </w:t>
      </w:r>
      <w:r w:rsidRPr="009C1F89">
        <w:rPr>
          <w:rFonts w:ascii="Calibri" w:eastAsia="Calibri" w:hAnsi="Calibri" w:cs="Times New Roman"/>
        </w:rPr>
        <w:t>muutused kliimas (külmem ja kuivem)</w:t>
      </w:r>
      <w:r>
        <w:t>; 16.sajandiks, kui aktiviseerus meresõit,</w:t>
      </w:r>
      <w:r w:rsidRPr="009C1F89">
        <w:rPr>
          <w:rFonts w:ascii="Calibri" w:eastAsia="Calibri" w:hAnsi="Calibri" w:cs="Times New Roman"/>
        </w:rPr>
        <w:t xml:space="preserve"> tuli Lääne-Euroopasse puitu </w:t>
      </w:r>
      <w:r>
        <w:t xml:space="preserve">juba </w:t>
      </w:r>
      <w:r w:rsidRPr="009C1F89">
        <w:rPr>
          <w:rFonts w:ascii="Calibri" w:eastAsia="Calibri" w:hAnsi="Calibri" w:cs="Times New Roman"/>
        </w:rPr>
        <w:t>sisse vedada Põhja-Euroopast</w:t>
      </w:r>
      <w:r>
        <w:t>.</w:t>
      </w:r>
    </w:p>
    <w:p w:rsidR="009C1F89" w:rsidRDefault="009C1F89" w:rsidP="009C1F89">
      <w:pPr>
        <w:pStyle w:val="ListParagraph"/>
        <w:jc w:val="both"/>
      </w:pPr>
      <w:r>
        <w:t>P</w:t>
      </w:r>
      <w:r w:rsidRPr="009C1F89">
        <w:rPr>
          <w:rFonts w:ascii="Calibri" w:eastAsia="Calibri" w:hAnsi="Calibri" w:cs="Times New Roman"/>
        </w:rPr>
        <w:t xml:space="preserve">õlispõllunduses kasutati algselt </w:t>
      </w:r>
      <w:r w:rsidRPr="009C1F89">
        <w:rPr>
          <w:rFonts w:ascii="Calibri" w:eastAsia="Calibri" w:hAnsi="Calibri" w:cs="Times New Roman"/>
          <w:b/>
        </w:rPr>
        <w:t>kahe</w:t>
      </w:r>
      <w:r w:rsidRPr="009C1F89">
        <w:rPr>
          <w:rFonts w:ascii="Calibri" w:eastAsia="Calibri" w:hAnsi="Calibri" w:cs="Times New Roman"/>
        </w:rPr>
        <w:t xml:space="preserve">- ja hiljem </w:t>
      </w:r>
      <w:r w:rsidRPr="009C1F89">
        <w:rPr>
          <w:rFonts w:ascii="Calibri" w:eastAsia="Calibri" w:hAnsi="Calibri" w:cs="Times New Roman"/>
          <w:b/>
        </w:rPr>
        <w:t>kolmeväljasüsteemi</w:t>
      </w:r>
      <w:r w:rsidRPr="009C1F89">
        <w:t>. Põldu</w:t>
      </w:r>
      <w:r>
        <w:rPr>
          <w:b/>
        </w:rPr>
        <w:t xml:space="preserve"> </w:t>
      </w:r>
      <w:r w:rsidRPr="009C1F89">
        <w:rPr>
          <w:rFonts w:ascii="Calibri" w:eastAsia="Calibri" w:hAnsi="Calibri" w:cs="Times New Roman"/>
        </w:rPr>
        <w:t xml:space="preserve">künti </w:t>
      </w:r>
      <w:r>
        <w:t>enamasti kerge adra</w:t>
      </w:r>
      <w:r w:rsidRPr="009C1F89">
        <w:rPr>
          <w:rFonts w:ascii="Calibri" w:eastAsia="Calibri" w:hAnsi="Calibri" w:cs="Times New Roman"/>
        </w:rPr>
        <w:t xml:space="preserve"> ja härgadega</w:t>
      </w:r>
      <w:r>
        <w:t xml:space="preserve">. Tänu </w:t>
      </w:r>
      <w:r w:rsidRPr="009C1F89">
        <w:t>kapjade rautamisele</w:t>
      </w:r>
      <w:r>
        <w:t xml:space="preserve"> ja </w:t>
      </w:r>
      <w:r w:rsidRPr="009C1F89">
        <w:t>rangide</w:t>
      </w:r>
      <w:r>
        <w:t xml:space="preserve"> kasutuselevõtule hakati alates 9.sajandi lõpust põldude harimisel kasutama ka hobused. </w:t>
      </w:r>
      <w:r w:rsidRPr="009C1F89">
        <w:rPr>
          <w:b/>
        </w:rPr>
        <w:t>Ratasadra</w:t>
      </w:r>
      <w:r>
        <w:t xml:space="preserve"> leiutamine 10.sajandil (mis võimaldas künda sügavamalt) ja hobuste kasutamine suurendasid tööviljakust ja põldude saagikust. K</w:t>
      </w:r>
      <w:r w:rsidRPr="009C1F89">
        <w:rPr>
          <w:rFonts w:ascii="Calibri" w:eastAsia="Calibri" w:hAnsi="Calibri" w:cs="Times New Roman"/>
        </w:rPr>
        <w:t>arjakasvatus oli kuni v</w:t>
      </w:r>
      <w:r>
        <w:t>arakeskaja lõpuni vähetähtis, kuna sööda vähesuse tõttu</w:t>
      </w:r>
      <w:r w:rsidRPr="009C1F89">
        <w:rPr>
          <w:rFonts w:ascii="Calibri" w:eastAsia="Calibri" w:hAnsi="Calibri" w:cs="Times New Roman"/>
        </w:rPr>
        <w:t xml:space="preserve"> ei suudetud loomi ületalve pi</w:t>
      </w:r>
      <w:r>
        <w:t xml:space="preserve">dada ja tapeti enamasti sügisel. Seetõttu oli ka sõnnikut vähe ning see avaldas negatiivset </w:t>
      </w:r>
      <w:r w:rsidRPr="009C1F89">
        <w:rPr>
          <w:rFonts w:ascii="Calibri" w:eastAsia="Calibri" w:hAnsi="Calibri" w:cs="Times New Roman"/>
        </w:rPr>
        <w:t xml:space="preserve">mõju </w:t>
      </w:r>
      <w:r>
        <w:t xml:space="preserve">põldude </w:t>
      </w:r>
      <w:r w:rsidRPr="009C1F89">
        <w:rPr>
          <w:rFonts w:ascii="Calibri" w:eastAsia="Calibri" w:hAnsi="Calibri" w:cs="Times New Roman"/>
        </w:rPr>
        <w:t>saagikusele</w:t>
      </w:r>
      <w:r>
        <w:t>.</w:t>
      </w:r>
    </w:p>
    <w:p w:rsidR="009C1F89" w:rsidRDefault="009C1F89" w:rsidP="009C1F89">
      <w:pPr>
        <w:pStyle w:val="ListParagraph"/>
        <w:jc w:val="both"/>
      </w:pPr>
    </w:p>
    <w:p w:rsidR="009C1F89" w:rsidRPr="009C1F89" w:rsidRDefault="009C1F89" w:rsidP="009C1F89">
      <w:pPr>
        <w:pStyle w:val="ListParagraph"/>
        <w:numPr>
          <w:ilvl w:val="1"/>
          <w:numId w:val="1"/>
        </w:numPr>
        <w:jc w:val="both"/>
        <w:rPr>
          <w:b/>
        </w:rPr>
      </w:pPr>
      <w:r w:rsidRPr="009C1F89">
        <w:rPr>
          <w:b/>
        </w:rPr>
        <w:t>Talupoegade eluolu:</w:t>
      </w:r>
    </w:p>
    <w:p w:rsidR="009C1F89" w:rsidRDefault="009C1F89" w:rsidP="009C1F89">
      <w:pPr>
        <w:pStyle w:val="ListParagraph"/>
        <w:jc w:val="both"/>
      </w:pPr>
      <w:r>
        <w:t>Keskaegsete t</w:t>
      </w:r>
      <w:r w:rsidRPr="009C1F89">
        <w:rPr>
          <w:rFonts w:ascii="Calibri" w:eastAsia="Calibri" w:hAnsi="Calibri" w:cs="Times New Roman"/>
        </w:rPr>
        <w:t>al</w:t>
      </w:r>
      <w:r>
        <w:t>upoegade elukvaliteet oli madal. Talumajad ehitati kohalikust kõige kättesaadavamast materjalist: Kesk- ja Põhja-Euroopa metsavööndis puidust, Vahemeremaades kivist ning mõningates piirkondades põletamata savist tellistest, mida hoidis koos puidust karkass. E</w:t>
      </w:r>
      <w:r w:rsidRPr="009C1F89">
        <w:rPr>
          <w:rFonts w:ascii="Calibri" w:eastAsia="Calibri" w:hAnsi="Calibri" w:cs="Times New Roman"/>
        </w:rPr>
        <w:t xml:space="preserve">lamud </w:t>
      </w:r>
      <w:r>
        <w:t xml:space="preserve">olid </w:t>
      </w:r>
      <w:r w:rsidRPr="009C1F89">
        <w:rPr>
          <w:rFonts w:ascii="Calibri" w:eastAsia="Calibri" w:hAnsi="Calibri" w:cs="Times New Roman"/>
        </w:rPr>
        <w:t>tavaliselt üheruumilised, muldpõrandaga ja ilma korstnata (need hakkasid levima alles 11.saj.)</w:t>
      </w:r>
      <w:r>
        <w:t>. M</w:t>
      </w:r>
      <w:r w:rsidRPr="009C1F89">
        <w:rPr>
          <w:rFonts w:ascii="Calibri" w:eastAsia="Calibri" w:hAnsi="Calibri" w:cs="Times New Roman"/>
        </w:rPr>
        <w:t>ööblit</w:t>
      </w:r>
      <w:r>
        <w:t xml:space="preserve"> oli talumajades</w:t>
      </w:r>
      <w:r w:rsidRPr="009C1F89">
        <w:rPr>
          <w:rFonts w:ascii="Calibri" w:eastAsia="Calibri" w:hAnsi="Calibri" w:cs="Times New Roman"/>
        </w:rPr>
        <w:t xml:space="preserve"> vähe</w:t>
      </w:r>
      <w:r>
        <w:t xml:space="preserve">, peamiselt puidust järid ja üksikud </w:t>
      </w:r>
      <w:r w:rsidR="00E53DA1">
        <w:t>lauad või riidekirstud. Talupoj</w:t>
      </w:r>
      <w:r>
        <w:t xml:space="preserve">ad said liha maitsta harva ning nende </w:t>
      </w:r>
      <w:r w:rsidRPr="009C1F89">
        <w:rPr>
          <w:rFonts w:ascii="Calibri" w:eastAsia="Calibri" w:hAnsi="Calibri" w:cs="Times New Roman"/>
        </w:rPr>
        <w:t xml:space="preserve">peamiseks toiduks </w:t>
      </w:r>
      <w:r>
        <w:t>olid teraviljatooted</w:t>
      </w:r>
      <w:r w:rsidRPr="009C1F89">
        <w:rPr>
          <w:rFonts w:ascii="Calibri" w:eastAsia="Calibri" w:hAnsi="Calibri" w:cs="Times New Roman"/>
        </w:rPr>
        <w:t>, kaunvil</w:t>
      </w:r>
      <w:r>
        <w:t>jad ja juurikad. Tihti tabasid ulatuslikke alasid kehvast ilmast tingitud põllusaagi ikaldused, millega kaasnesid näljahädad, hinnatõus ja epideemiad. R</w:t>
      </w:r>
      <w:r w:rsidRPr="009C1F89">
        <w:rPr>
          <w:rFonts w:ascii="Calibri" w:eastAsia="Calibri" w:hAnsi="Calibri" w:cs="Times New Roman"/>
        </w:rPr>
        <w:t xml:space="preserve">iided tehti tavaliselt </w:t>
      </w:r>
      <w:r>
        <w:t xml:space="preserve">ise </w:t>
      </w:r>
      <w:r w:rsidRPr="009C1F89">
        <w:rPr>
          <w:rFonts w:ascii="Calibri" w:eastAsia="Calibri" w:hAnsi="Calibri" w:cs="Times New Roman"/>
        </w:rPr>
        <w:t>li</w:t>
      </w:r>
      <w:r>
        <w:t>nasest või villasest kangast.</w:t>
      </w:r>
    </w:p>
    <w:p w:rsidR="009C1F89" w:rsidRDefault="009C1F89" w:rsidP="009C1F89">
      <w:pPr>
        <w:pStyle w:val="ListParagraph"/>
        <w:jc w:val="both"/>
      </w:pPr>
    </w:p>
    <w:p w:rsidR="009C1F89" w:rsidRPr="009C1F89" w:rsidRDefault="009C1F89" w:rsidP="009C1F89">
      <w:pPr>
        <w:pStyle w:val="ListParagraph"/>
        <w:numPr>
          <w:ilvl w:val="1"/>
          <w:numId w:val="1"/>
        </w:numPr>
        <w:jc w:val="both"/>
        <w:rPr>
          <w:b/>
        </w:rPr>
      </w:pPr>
      <w:r w:rsidRPr="009C1F89">
        <w:rPr>
          <w:b/>
        </w:rPr>
        <w:t>Talupoegade mõttemaailm ja ellusuhtumine:</w:t>
      </w:r>
    </w:p>
    <w:p w:rsidR="00243A70" w:rsidRDefault="009C1F89" w:rsidP="009C1F89">
      <w:pPr>
        <w:pStyle w:val="ListParagraph"/>
        <w:jc w:val="both"/>
      </w:pPr>
      <w:r>
        <w:t xml:space="preserve">Valdav enamus keskaegsetest talupoegadest olid </w:t>
      </w:r>
      <w:r w:rsidRPr="009C1F89">
        <w:rPr>
          <w:b/>
        </w:rPr>
        <w:t>kirjaoskamatud</w:t>
      </w:r>
      <w:r>
        <w:t xml:space="preserve">. Seetõttu on teised ühiskonnakihid neid kirjanduslikes allikates kujutanud põlguse ja üleolekutundega, pidades neid räpasteks ja metsikuteks. Talupojad olid oma ellusuhtumiselt </w:t>
      </w:r>
      <w:r w:rsidRPr="009C1F89">
        <w:rPr>
          <w:b/>
        </w:rPr>
        <w:t>konservatiivsed</w:t>
      </w:r>
      <w:r>
        <w:t xml:space="preserve">: nad leppisid traditsiooniliste kohustuste ja ülesannetega; uuendustesse ja muutustesse suhtuti umbusklikult, sest see rikkus Jumala poolt seatud korda. Traditsioonilise elukorralduse muutmine võis seetõttu enesega kaasa tuua talupoegade laiaulatuslikke ülestõuse. Talupojad olid sügavalt usklikud, kuid tihti segunesid nende religioossed arusaamad sajanditevanuste </w:t>
      </w:r>
      <w:r w:rsidRPr="009C1F89">
        <w:rPr>
          <w:b/>
        </w:rPr>
        <w:t>paganl</w:t>
      </w:r>
      <w:r>
        <w:rPr>
          <w:b/>
        </w:rPr>
        <w:t xml:space="preserve">usele </w:t>
      </w:r>
      <w:r>
        <w:t xml:space="preserve">omaste rituaalide ja uskumustega. Kõrgkeskajal hakkasid talupoegade hulgas levima ka </w:t>
      </w:r>
      <w:r w:rsidRPr="009C1F89">
        <w:rPr>
          <w:b/>
        </w:rPr>
        <w:t>ketserlikud ideed</w:t>
      </w:r>
      <w:r>
        <w:t xml:space="preserve"> ning see oli sageli seotud sotsiaalsete vastuolude kasvuga. Talupojad pidasid neile osaks saanud ülekohut Jumala-vastaseks teoks.</w:t>
      </w:r>
    </w:p>
    <w:p w:rsidR="00243A70" w:rsidRDefault="00243A70">
      <w:r>
        <w:br w:type="page"/>
      </w:r>
    </w:p>
    <w:p w:rsidR="00243A70" w:rsidRPr="00576E1A" w:rsidRDefault="00243A70" w:rsidP="00243A70">
      <w:pPr>
        <w:pStyle w:val="ListParagraph"/>
        <w:numPr>
          <w:ilvl w:val="0"/>
          <w:numId w:val="1"/>
        </w:numPr>
        <w:jc w:val="both"/>
        <w:rPr>
          <w:b/>
          <w:sz w:val="28"/>
          <w:szCs w:val="28"/>
        </w:rPr>
      </w:pPr>
      <w:r w:rsidRPr="00576E1A">
        <w:rPr>
          <w:b/>
          <w:sz w:val="28"/>
          <w:szCs w:val="28"/>
        </w:rPr>
        <w:lastRenderedPageBreak/>
        <w:t xml:space="preserve">LINNAD, </w:t>
      </w:r>
      <w:r w:rsidR="00526C9D" w:rsidRPr="00576E1A">
        <w:rPr>
          <w:b/>
          <w:sz w:val="28"/>
          <w:szCs w:val="28"/>
        </w:rPr>
        <w:t xml:space="preserve"> </w:t>
      </w:r>
      <w:r w:rsidRPr="00576E1A">
        <w:rPr>
          <w:b/>
          <w:sz w:val="28"/>
          <w:szCs w:val="28"/>
        </w:rPr>
        <w:t xml:space="preserve">KÄSITÖÖ </w:t>
      </w:r>
      <w:r w:rsidR="00526C9D" w:rsidRPr="00576E1A">
        <w:rPr>
          <w:b/>
          <w:sz w:val="28"/>
          <w:szCs w:val="28"/>
        </w:rPr>
        <w:t xml:space="preserve"> </w:t>
      </w:r>
      <w:r w:rsidRPr="00576E1A">
        <w:rPr>
          <w:b/>
          <w:sz w:val="28"/>
          <w:szCs w:val="28"/>
        </w:rPr>
        <w:t xml:space="preserve">JA </w:t>
      </w:r>
      <w:r w:rsidR="00526C9D" w:rsidRPr="00576E1A">
        <w:rPr>
          <w:b/>
          <w:sz w:val="28"/>
          <w:szCs w:val="28"/>
        </w:rPr>
        <w:t xml:space="preserve"> </w:t>
      </w:r>
      <w:r w:rsidRPr="00576E1A">
        <w:rPr>
          <w:b/>
          <w:sz w:val="28"/>
          <w:szCs w:val="28"/>
        </w:rPr>
        <w:t xml:space="preserve">KAUBANDUS </w:t>
      </w:r>
      <w:r w:rsidR="00526C9D" w:rsidRPr="00576E1A">
        <w:rPr>
          <w:b/>
          <w:sz w:val="28"/>
          <w:szCs w:val="28"/>
        </w:rPr>
        <w:t xml:space="preserve"> </w:t>
      </w:r>
      <w:r w:rsidRPr="00576E1A">
        <w:rPr>
          <w:b/>
          <w:sz w:val="28"/>
          <w:szCs w:val="28"/>
        </w:rPr>
        <w:t>KESKAJAL:</w:t>
      </w:r>
    </w:p>
    <w:p w:rsidR="00526C9D" w:rsidRPr="00526C9D" w:rsidRDefault="00526C9D" w:rsidP="00526C9D">
      <w:pPr>
        <w:pStyle w:val="ListParagraph"/>
        <w:jc w:val="both"/>
        <w:rPr>
          <w:b/>
        </w:rPr>
      </w:pPr>
    </w:p>
    <w:p w:rsidR="00526C9D" w:rsidRPr="00526C9D" w:rsidRDefault="00526C9D" w:rsidP="00526C9D">
      <w:pPr>
        <w:pStyle w:val="ListParagraph"/>
        <w:numPr>
          <w:ilvl w:val="1"/>
          <w:numId w:val="1"/>
        </w:numPr>
        <w:jc w:val="both"/>
        <w:rPr>
          <w:b/>
        </w:rPr>
      </w:pPr>
      <w:r w:rsidRPr="00526C9D">
        <w:rPr>
          <w:b/>
        </w:rPr>
        <w:t>N</w:t>
      </w:r>
      <w:r w:rsidR="00243A70" w:rsidRPr="00526C9D">
        <w:rPr>
          <w:b/>
        </w:rPr>
        <w:t>aturaalmajandus</w:t>
      </w:r>
      <w:r w:rsidRPr="00526C9D">
        <w:rPr>
          <w:b/>
        </w:rPr>
        <w:t xml:space="preserve"> ja linnade taasteke:</w:t>
      </w:r>
    </w:p>
    <w:p w:rsidR="00526C9D" w:rsidRDefault="00526C9D" w:rsidP="00526C9D">
      <w:pPr>
        <w:pStyle w:val="ListParagraph"/>
        <w:jc w:val="both"/>
      </w:pPr>
      <w:r>
        <w:t>Lääne-Rooma riigi langus tõi enesega kaasa linnade hääbumise Lääne-Euroopas. L</w:t>
      </w:r>
      <w:r w:rsidRPr="00526C9D">
        <w:t>innade pidev rüüstamine suure rahvasterände käigus</w:t>
      </w:r>
      <w:r>
        <w:t xml:space="preserve"> põhjustas käsitöö ja kaubanduse allakäigu. Varakeskajal </w:t>
      </w:r>
      <w:r w:rsidRPr="00526C9D">
        <w:t>ei soodustanud linnade teket</w:t>
      </w:r>
      <w:r>
        <w:t xml:space="preserve"> ka </w:t>
      </w:r>
      <w:r w:rsidRPr="00526C9D">
        <w:rPr>
          <w:b/>
        </w:rPr>
        <w:t>naturaalmajandus</w:t>
      </w:r>
      <w:r>
        <w:t xml:space="preserve">- see oli </w:t>
      </w:r>
      <w:r w:rsidRPr="00526C9D">
        <w:t>majandusviis, mil</w:t>
      </w:r>
      <w:r>
        <w:t>les enamus vajalikust toodeti</w:t>
      </w:r>
      <w:r w:rsidRPr="00526C9D">
        <w:t xml:space="preserve"> ise kohapeal oma tarbeks ja ka</w:t>
      </w:r>
      <w:r>
        <w:t>ubavahetus on nõrgalt arenenud. Feodaale varustasid talupojad</w:t>
      </w:r>
      <w:r w:rsidRPr="00526C9D">
        <w:t xml:space="preserve"> ja mõisas elavad käsitöölised</w:t>
      </w:r>
      <w:r>
        <w:t>. Vähene kaubandus toimis rändkaupmeeste kaudu. O</w:t>
      </w:r>
      <w:r w:rsidRPr="00526C9D">
        <w:t xml:space="preserve">steti </w:t>
      </w:r>
      <w:r>
        <w:t xml:space="preserve">peamiselt </w:t>
      </w:r>
      <w:r w:rsidRPr="00526C9D">
        <w:t xml:space="preserve">vaid soola, rauda ja feodaalid </w:t>
      </w:r>
      <w:r>
        <w:t xml:space="preserve">ka </w:t>
      </w:r>
      <w:r w:rsidRPr="00526C9D">
        <w:t>luksuskaupa</w:t>
      </w:r>
      <w:r>
        <w:t xml:space="preserve">. Raha naturaalmajanduse tingimustes peaaegu käibel ei olnud ning kaubanduslikud sidemed Euroopa erinevate piirkondade vahel praktiliselt puudusid. </w:t>
      </w:r>
      <w:r w:rsidRPr="00526C9D">
        <w:t xml:space="preserve">Eeldused linnade taastekkeks kujunesid </w:t>
      </w:r>
      <w:r>
        <w:t>alates 11.saj</w:t>
      </w:r>
      <w:r w:rsidRPr="00526C9D">
        <w:t xml:space="preserve"> s</w:t>
      </w:r>
      <w:r>
        <w:t xml:space="preserve">eoses põllumajanduse arenguga, mis </w:t>
      </w:r>
      <w:r w:rsidRPr="00526C9D">
        <w:t xml:space="preserve">soodustas </w:t>
      </w:r>
      <w:r w:rsidRPr="00526C9D">
        <w:rPr>
          <w:b/>
        </w:rPr>
        <w:t>käsitöö eraldumist põlluharimisest</w:t>
      </w:r>
      <w:r w:rsidRPr="00526C9D">
        <w:t>.</w:t>
      </w:r>
      <w:r>
        <w:rPr>
          <w:b/>
        </w:rPr>
        <w:t xml:space="preserve"> </w:t>
      </w:r>
      <w:r w:rsidRPr="00526C9D">
        <w:t xml:space="preserve">Varased linnad olid käsitööliste </w:t>
      </w:r>
      <w:r>
        <w:t xml:space="preserve">asulad, seepärast tekkisid need </w:t>
      </w:r>
      <w:r w:rsidRPr="00526C9D">
        <w:t>kaubateede ristumiskohtadesse</w:t>
      </w:r>
      <w:r>
        <w:t xml:space="preserve">, </w:t>
      </w:r>
      <w:r w:rsidRPr="00526C9D">
        <w:t>traditsiooniliste laadaplatside juurde</w:t>
      </w:r>
      <w:r>
        <w:t xml:space="preserve">, </w:t>
      </w:r>
      <w:r w:rsidRPr="00526C9D">
        <w:t>kirikuelu ke</w:t>
      </w:r>
      <w:r>
        <w:t xml:space="preserve">skustesse, feodaalide </w:t>
      </w:r>
      <w:r w:rsidRPr="00526C9D">
        <w:t>linnuste lähedusse</w:t>
      </w:r>
      <w:r>
        <w:t>. Kuni 11.saj</w:t>
      </w:r>
      <w:r w:rsidRPr="00526C9D">
        <w:t xml:space="preserve"> tekkisid linnad Itaalias ja Prantsusmaal enamasti Rooma</w:t>
      </w:r>
      <w:r>
        <w:t xml:space="preserve"> riigi</w:t>
      </w:r>
      <w:r w:rsidRPr="00526C9D">
        <w:t xml:space="preserve"> aegsetele linnaasemetele;</w:t>
      </w:r>
      <w:r>
        <w:t xml:space="preserve"> alates 13.saj</w:t>
      </w:r>
      <w:r w:rsidRPr="00526C9D">
        <w:t xml:space="preserve"> rajasid uus</w:t>
      </w:r>
      <w:r>
        <w:t>i linnu ka maaisandad (senjöörid</w:t>
      </w:r>
      <w:r w:rsidRPr="00526C9D">
        <w:t>)</w:t>
      </w:r>
      <w:r>
        <w:t>.</w:t>
      </w:r>
    </w:p>
    <w:p w:rsidR="00526C9D" w:rsidRDefault="00526C9D" w:rsidP="00526C9D">
      <w:pPr>
        <w:pStyle w:val="ListParagraph"/>
        <w:jc w:val="both"/>
      </w:pPr>
    </w:p>
    <w:p w:rsidR="00526C9D" w:rsidRPr="00526C9D" w:rsidRDefault="00526C9D" w:rsidP="00526C9D">
      <w:pPr>
        <w:pStyle w:val="ListParagraph"/>
        <w:numPr>
          <w:ilvl w:val="1"/>
          <w:numId w:val="1"/>
        </w:numPr>
        <w:jc w:val="both"/>
        <w:rPr>
          <w:b/>
        </w:rPr>
      </w:pPr>
      <w:r w:rsidRPr="00526C9D">
        <w:rPr>
          <w:b/>
        </w:rPr>
        <w:t>Linnade suhted senjööridega:</w:t>
      </w:r>
    </w:p>
    <w:p w:rsidR="00526C9D" w:rsidRDefault="00526C9D" w:rsidP="00526C9D">
      <w:pPr>
        <w:pStyle w:val="ListParagraph"/>
        <w:jc w:val="both"/>
      </w:pPr>
      <w:r w:rsidRPr="00526C9D">
        <w:t>Linnad</w:t>
      </w:r>
      <w:r>
        <w:t xml:space="preserve"> asusid senjööride (feodaalide või kiriku) maadel. S</w:t>
      </w:r>
      <w:r w:rsidRPr="00526C9D">
        <w:t xml:space="preserve">enjöör andis asulale </w:t>
      </w:r>
      <w:r w:rsidRPr="00526C9D">
        <w:rPr>
          <w:b/>
        </w:rPr>
        <w:t>linnaõiguse</w:t>
      </w:r>
      <w:r>
        <w:t xml:space="preserve">, mis </w:t>
      </w:r>
      <w:r w:rsidRPr="00526C9D">
        <w:t>määras kindlaks linna valitsemise korra j</w:t>
      </w:r>
      <w:r>
        <w:t xml:space="preserve">a inimestevahelised õigusnormid. Kuna maaisandad said linnadelt maksutulu, polnud nad huvitatud linnade mõjuvõimu ja iseseisvuse suurenemisest. Kui väikesed linnad jäidki keskajal senjööride võimu alla, siis suuremad ja jõukamad linnad üritasid ennast maaisandate võimu alt kas vabaks osta või iseseisvuse sõjaliselt välja võidelda. </w:t>
      </w:r>
      <w:r w:rsidRPr="00526C9D">
        <w:t xml:space="preserve">Kõige kiiremini </w:t>
      </w:r>
      <w:r>
        <w:t>saavutasid iseseisvuse</w:t>
      </w:r>
      <w:r w:rsidRPr="00526C9D">
        <w:t xml:space="preserve"> </w:t>
      </w:r>
      <w:r w:rsidRPr="00526C9D">
        <w:rPr>
          <w:b/>
        </w:rPr>
        <w:t>Põhja-Itaalia</w:t>
      </w:r>
      <w:r>
        <w:t xml:space="preserve"> linnad (</w:t>
      </w:r>
      <w:r w:rsidR="00E53DA1">
        <w:t xml:space="preserve">n </w:t>
      </w:r>
      <w:r w:rsidRPr="00526C9D">
        <w:rPr>
          <w:b/>
        </w:rPr>
        <w:t>Genua</w:t>
      </w:r>
      <w:r>
        <w:t xml:space="preserve">, </w:t>
      </w:r>
      <w:r w:rsidRPr="00526C9D">
        <w:rPr>
          <w:b/>
        </w:rPr>
        <w:t>Firenze</w:t>
      </w:r>
      <w:r>
        <w:t xml:space="preserve">, </w:t>
      </w:r>
      <w:r w:rsidRPr="00526C9D">
        <w:rPr>
          <w:b/>
        </w:rPr>
        <w:t>Milano</w:t>
      </w:r>
      <w:r>
        <w:t xml:space="preserve">, </w:t>
      </w:r>
      <w:r w:rsidRPr="00526C9D">
        <w:rPr>
          <w:b/>
        </w:rPr>
        <w:t>Veneetsia</w:t>
      </w:r>
      <w:r>
        <w:t>) 11.-13.saj tänu</w:t>
      </w:r>
      <w:r w:rsidRPr="00526C9D">
        <w:t xml:space="preserve"> </w:t>
      </w:r>
      <w:r>
        <w:t>Vahemerekaubandusest saadavatele tuludele.</w:t>
      </w:r>
    </w:p>
    <w:p w:rsidR="00526C9D" w:rsidRDefault="00526C9D" w:rsidP="00526C9D">
      <w:pPr>
        <w:pStyle w:val="ListParagraph"/>
        <w:jc w:val="both"/>
      </w:pPr>
    </w:p>
    <w:p w:rsidR="00526C9D" w:rsidRPr="00526C9D" w:rsidRDefault="00526C9D" w:rsidP="00526C9D">
      <w:pPr>
        <w:pStyle w:val="ListParagraph"/>
        <w:numPr>
          <w:ilvl w:val="1"/>
          <w:numId w:val="1"/>
        </w:numPr>
        <w:jc w:val="both"/>
        <w:rPr>
          <w:b/>
        </w:rPr>
      </w:pPr>
      <w:r w:rsidRPr="00526C9D">
        <w:rPr>
          <w:b/>
        </w:rPr>
        <w:t>Keskaegsete linnade valitsemine:</w:t>
      </w:r>
    </w:p>
    <w:p w:rsidR="00526C9D" w:rsidRDefault="00526C9D" w:rsidP="00526C9D">
      <w:pPr>
        <w:pStyle w:val="ListParagraph"/>
        <w:jc w:val="both"/>
      </w:pPr>
      <w:r w:rsidRPr="00526C9D">
        <w:t xml:space="preserve">Linnade valitsemise aluseks oli senjööri poolt antud </w:t>
      </w:r>
      <w:r w:rsidRPr="00526C9D">
        <w:rPr>
          <w:b/>
        </w:rPr>
        <w:t>linnaõigus</w:t>
      </w:r>
      <w:r>
        <w:t xml:space="preserve">, mis põhines </w:t>
      </w:r>
      <w:r w:rsidRPr="00526C9D">
        <w:t>kohalikul tavaõigusel</w:t>
      </w:r>
      <w:r>
        <w:t xml:space="preserve">, </w:t>
      </w:r>
      <w:r w:rsidRPr="00526C9D">
        <w:t>senjööri poolt antud privileegidel</w:t>
      </w:r>
      <w:r>
        <w:t xml:space="preserve"> ja rae </w:t>
      </w:r>
      <w:r w:rsidRPr="00526C9D">
        <w:t xml:space="preserve">välja </w:t>
      </w:r>
      <w:r>
        <w:t>antud määrustel</w:t>
      </w:r>
      <w:r w:rsidRPr="00526C9D">
        <w:t>.</w:t>
      </w:r>
      <w:r>
        <w:t xml:space="preserve"> </w:t>
      </w:r>
      <w:r w:rsidRPr="00526C9D">
        <w:t xml:space="preserve">Linnade elu juhtis </w:t>
      </w:r>
      <w:r w:rsidRPr="00526C9D">
        <w:rPr>
          <w:b/>
        </w:rPr>
        <w:t>raad</w:t>
      </w:r>
      <w:r>
        <w:t xml:space="preserve"> (sks k </w:t>
      </w:r>
      <w:r w:rsidRPr="00526C9D">
        <w:rPr>
          <w:i/>
        </w:rPr>
        <w:t>Rat</w:t>
      </w:r>
      <w:r>
        <w:rPr>
          <w:i/>
        </w:rPr>
        <w:t xml:space="preserve"> - </w:t>
      </w:r>
      <w:r w:rsidRPr="00526C9D">
        <w:t>nõukogu</w:t>
      </w:r>
      <w:r>
        <w:t xml:space="preserve">). Selle liikmed- </w:t>
      </w:r>
      <w:r w:rsidRPr="00526C9D">
        <w:rPr>
          <w:b/>
        </w:rPr>
        <w:t>raehärrad</w:t>
      </w:r>
      <w:r>
        <w:t xml:space="preserve"> olid tavaliselt jõukad kaupmehed. Raad korraldas linnade majandust ja kaitseküsimusi, hoolitses heakorra ja vaestehoolekande eest, tegeles kohtumõistmise ja välissuhtlusega. </w:t>
      </w:r>
      <w:r w:rsidRPr="00526C9D">
        <w:t>Linna</w:t>
      </w:r>
      <w:r>
        <w:t>kodanik (sks k</w:t>
      </w:r>
      <w:r w:rsidRPr="00526C9D">
        <w:t xml:space="preserve"> </w:t>
      </w:r>
      <w:r w:rsidRPr="00526C9D">
        <w:rPr>
          <w:b/>
          <w:i/>
        </w:rPr>
        <w:t>bürger</w:t>
      </w:r>
      <w:r>
        <w:t>)</w:t>
      </w:r>
      <w:r w:rsidRPr="00526C9D">
        <w:t xml:space="preserve"> oli isiklikult vaba ja täieõiguslik linnaelanik</w:t>
      </w:r>
      <w:r>
        <w:t xml:space="preserve">. Linnakogukonna liikmeks saadi </w:t>
      </w:r>
      <w:r w:rsidRPr="00526C9D">
        <w:t>linnas sündides</w:t>
      </w:r>
      <w:r>
        <w:t xml:space="preserve"> või </w:t>
      </w:r>
      <w:r w:rsidRPr="00526C9D">
        <w:t>rae otsuse põhjal peale kodanikuvande andmist ja kodanikeraamatusse kirjutamist</w:t>
      </w:r>
      <w:r>
        <w:t>. Kuna linnad olid huvitatud inimeste pidevast juurdevoolust, siis sätestasid paljud linnaõigused selle, et aasta otsa linnas elanud sunnismaine talupoeg saab isiklikult vabaks („</w:t>
      </w:r>
      <w:r w:rsidRPr="00526C9D">
        <w:rPr>
          <w:b/>
        </w:rPr>
        <w:t>linnaõhk teeb vabaks</w:t>
      </w:r>
      <w:r>
        <w:t>”). Linnakodaniku õigused sõltusid tema tööalast (</w:t>
      </w:r>
      <w:r w:rsidRPr="00526C9D">
        <w:t>jõukad kaupmehed olid privilegeeritumad)</w:t>
      </w:r>
      <w:r>
        <w:t xml:space="preserve"> ja varanduslikust seisundist (</w:t>
      </w:r>
      <w:r w:rsidRPr="00526C9D">
        <w:t>majaomanikel teatud eesõigused)</w:t>
      </w:r>
      <w:r>
        <w:t>.</w:t>
      </w:r>
    </w:p>
    <w:p w:rsidR="00526C9D" w:rsidRPr="00526C9D" w:rsidRDefault="00526C9D" w:rsidP="00526C9D">
      <w:pPr>
        <w:pStyle w:val="ListParagraph"/>
        <w:jc w:val="both"/>
      </w:pPr>
    </w:p>
    <w:p w:rsidR="00526C9D" w:rsidRPr="00526C9D" w:rsidRDefault="00526C9D" w:rsidP="00526C9D">
      <w:pPr>
        <w:pStyle w:val="ListParagraph"/>
        <w:numPr>
          <w:ilvl w:val="1"/>
          <w:numId w:val="1"/>
        </w:numPr>
        <w:jc w:val="both"/>
        <w:rPr>
          <w:b/>
        </w:rPr>
      </w:pPr>
      <w:r w:rsidRPr="00526C9D">
        <w:rPr>
          <w:b/>
        </w:rPr>
        <w:t>Linnaühiskonna funktsioneerimine</w:t>
      </w:r>
      <w:r>
        <w:rPr>
          <w:b/>
        </w:rPr>
        <w:t xml:space="preserve"> ja tsunftikorraldus</w:t>
      </w:r>
      <w:r w:rsidRPr="00526C9D">
        <w:rPr>
          <w:b/>
        </w:rPr>
        <w:t>:</w:t>
      </w:r>
    </w:p>
    <w:p w:rsidR="00871531" w:rsidRDefault="00526C9D" w:rsidP="00871531">
      <w:pPr>
        <w:pStyle w:val="ListParagraph"/>
        <w:jc w:val="both"/>
      </w:pPr>
      <w:r>
        <w:t xml:space="preserve">Linnaühiskond oli oma olemuselt </w:t>
      </w:r>
      <w:r w:rsidRPr="00526C9D">
        <w:rPr>
          <w:b/>
        </w:rPr>
        <w:t>korporatiivne</w:t>
      </w:r>
      <w:r>
        <w:t xml:space="preserve">. Linnaelanikud koondusid ametite kaupa </w:t>
      </w:r>
      <w:r w:rsidRPr="00526C9D">
        <w:rPr>
          <w:b/>
        </w:rPr>
        <w:t>tsunftidesse</w:t>
      </w:r>
      <w:r>
        <w:t xml:space="preserve"> (ühe käsitööeriala meistreid ühendav organisatsioon) ja </w:t>
      </w:r>
      <w:r w:rsidRPr="00526C9D">
        <w:rPr>
          <w:b/>
        </w:rPr>
        <w:t>gildidesse</w:t>
      </w:r>
      <w:r>
        <w:t xml:space="preserve"> (kaupmehi ühendav organisatsioon; ka sarnaste käsitööerialade tsunftide katusorganisatsioon). Tsunftid ja gildid tegutsesid omavalitsuslike erialaühendustena, mille tegevust reguleeris rae poolt </w:t>
      </w:r>
      <w:r>
        <w:lastRenderedPageBreak/>
        <w:t xml:space="preserve">kinnitatud põhikiri – </w:t>
      </w:r>
      <w:r w:rsidRPr="00526C9D">
        <w:rPr>
          <w:b/>
        </w:rPr>
        <w:t>skraa</w:t>
      </w:r>
      <w:r>
        <w:t xml:space="preserve">. Skraas fikseeriti tsunftide liikmete õigused ja kohustused. Tsunfti ülesandeks oli kaitsta oma liikmete huve, reguleerida tootmist ja toodete müüki,  kontrollida toodete kvaliteeti. </w:t>
      </w:r>
      <w:r w:rsidRPr="00526C9D">
        <w:t>Rekla</w:t>
      </w:r>
      <w:r>
        <w:t xml:space="preserve">am ja tsunftisisene konkurents olid keelatud, </w:t>
      </w:r>
      <w:r w:rsidRPr="00526C9D">
        <w:t>kasutata</w:t>
      </w:r>
      <w:r>
        <w:t xml:space="preserve">vad töövõtted olid fikseeritud ja </w:t>
      </w:r>
      <w:r w:rsidRPr="00526C9D">
        <w:t xml:space="preserve">seaduste rikkumine tõi </w:t>
      </w:r>
      <w:r>
        <w:t xml:space="preserve">enesega </w:t>
      </w:r>
      <w:r w:rsidRPr="00526C9D">
        <w:t>kaasa trahvi</w:t>
      </w:r>
      <w:r>
        <w:t>d või tsunftist väljaviskamise.</w:t>
      </w:r>
      <w:r w:rsidRPr="00526C9D">
        <w:t xml:space="preserve"> </w:t>
      </w:r>
      <w:r>
        <w:t>Kõige selle tõttu käsitöö</w:t>
      </w:r>
      <w:r w:rsidRPr="00526C9D">
        <w:t xml:space="preserve">meister rikkaks </w:t>
      </w:r>
      <w:r>
        <w:t xml:space="preserve">küll </w:t>
      </w:r>
      <w:r w:rsidRPr="00526C9D">
        <w:t xml:space="preserve">ei saanud, aga </w:t>
      </w:r>
      <w:r>
        <w:t xml:space="preserve">elas seisusekohaselt ära. Samas pidurdas keskaegne tsunftikorraldus käsitöö ja majanduse arengut. </w:t>
      </w:r>
      <w:r w:rsidRPr="00526C9D">
        <w:t>Tsunftid reguleerisid ka tootmisega mitteseotud käsitöölise elu külgi:</w:t>
      </w:r>
      <w:r>
        <w:t xml:space="preserve"> organisatsiooni liikmeskond moodustas ühise kaitsesalga, veetis koos vaba aega (joodud), pidas ühiselt usupühi, tegeles hoolekandega jne.</w:t>
      </w:r>
      <w:r w:rsidR="00871531">
        <w:t xml:space="preserve"> Tsunftisiseseid asju otsustasid ainult käsitöömeistrid, kellel oli isiklik töökoda ja kelle teenistuses olid täisliikmeks püüdlevad sellid ja õpipoisid.</w:t>
      </w:r>
    </w:p>
    <w:p w:rsidR="00871531" w:rsidRPr="00526C9D" w:rsidRDefault="00871531" w:rsidP="00871531">
      <w:pPr>
        <w:pStyle w:val="ListParagraph"/>
        <w:jc w:val="both"/>
      </w:pPr>
    </w:p>
    <w:p w:rsidR="00871531" w:rsidRDefault="00871531" w:rsidP="00871531">
      <w:pPr>
        <w:pStyle w:val="ListParagraph"/>
        <w:numPr>
          <w:ilvl w:val="1"/>
          <w:numId w:val="1"/>
        </w:numPr>
        <w:jc w:val="both"/>
        <w:rPr>
          <w:b/>
        </w:rPr>
      </w:pPr>
      <w:r w:rsidRPr="00871531">
        <w:rPr>
          <w:b/>
        </w:rPr>
        <w:t>Keskaegne kaubandus:</w:t>
      </w:r>
    </w:p>
    <w:p w:rsidR="00871531" w:rsidRPr="00871531" w:rsidRDefault="00871531" w:rsidP="00871531">
      <w:pPr>
        <w:pStyle w:val="ListParagraph"/>
        <w:jc w:val="both"/>
        <w:rPr>
          <w:b/>
        </w:rPr>
      </w:pPr>
      <w:r>
        <w:t>Varakeskajal oli kaug</w:t>
      </w:r>
      <w:r w:rsidRPr="00871531">
        <w:t xml:space="preserve">kaubanduse </w:t>
      </w:r>
      <w:r>
        <w:t xml:space="preserve">tähtsus tühine, mida põhjustas </w:t>
      </w:r>
      <w:r w:rsidRPr="00871531">
        <w:t>naturaalmajandus</w:t>
      </w:r>
      <w:r>
        <w:t>e valitsemine, linnade hääbumine ja kaubanduse ohtlikkus (</w:t>
      </w:r>
      <w:r w:rsidRPr="00871531">
        <w:t>viletsad</w:t>
      </w:r>
      <w:r>
        <w:t xml:space="preserve"> teed; algelised meresõiduoskused</w:t>
      </w:r>
      <w:r w:rsidRPr="00871531">
        <w:t>; viikingite ja araablaste rüüsteretked)</w:t>
      </w:r>
      <w:r>
        <w:t xml:space="preserve">. </w:t>
      </w:r>
      <w:r w:rsidRPr="00871531">
        <w:rPr>
          <w:b/>
        </w:rPr>
        <w:t>Linnade taaasteke ja käsitöö</w:t>
      </w:r>
      <w:r>
        <w:t xml:space="preserve"> </w:t>
      </w:r>
      <w:r w:rsidRPr="00871531">
        <w:rPr>
          <w:b/>
        </w:rPr>
        <w:t>areng</w:t>
      </w:r>
      <w:r>
        <w:t xml:space="preserve"> andsid tõuk</w:t>
      </w:r>
      <w:r w:rsidRPr="00871531">
        <w:t>e kaubanduse arengule</w:t>
      </w:r>
      <w:r>
        <w:t xml:space="preserve">.Keskaegne kaupmees oli </w:t>
      </w:r>
      <w:r w:rsidRPr="00871531">
        <w:t>kaupade vahendaja</w:t>
      </w:r>
      <w:r>
        <w:t xml:space="preserve">ks kaugemate piirkondadega, sest käsitöölised müüsid oma valmistoodangut ise. </w:t>
      </w:r>
      <w:r w:rsidRPr="00871531">
        <w:t>Edu</w:t>
      </w:r>
      <w:r>
        <w:t xml:space="preserve"> </w:t>
      </w:r>
      <w:r w:rsidRPr="00871531">
        <w:t>kauple</w:t>
      </w:r>
      <w:r>
        <w:t xml:space="preserve">misel andis ülisuuri kasumeid ja </w:t>
      </w:r>
      <w:r w:rsidRPr="00871531">
        <w:t>poliitilist kap</w:t>
      </w:r>
      <w:r>
        <w:t>itali (n raehärrad</w:t>
      </w:r>
      <w:r w:rsidRPr="00871531">
        <w:t>)</w:t>
      </w:r>
      <w:r>
        <w:t xml:space="preserve">. Keskajal kaubeldi peamiselt toorainega ja </w:t>
      </w:r>
      <w:r w:rsidRPr="00871531">
        <w:t>valmistoodangut müüd</w:t>
      </w:r>
      <w:r>
        <w:t>i vähe.</w:t>
      </w:r>
    </w:p>
    <w:p w:rsidR="00871531" w:rsidRDefault="00871531" w:rsidP="00871531">
      <w:pPr>
        <w:overflowPunct w:val="0"/>
        <w:autoSpaceDE w:val="0"/>
        <w:autoSpaceDN w:val="0"/>
        <w:adjustRightInd w:val="0"/>
        <w:spacing w:after="0" w:line="240" w:lineRule="auto"/>
        <w:ind w:left="708"/>
        <w:jc w:val="both"/>
        <w:textAlignment w:val="baseline"/>
      </w:pPr>
      <w:r>
        <w:t xml:space="preserve">11.saj puhkenud ristisõjad aktiviseerisid </w:t>
      </w:r>
      <w:r w:rsidRPr="00871531">
        <w:rPr>
          <w:b/>
        </w:rPr>
        <w:t>Vahemerel</w:t>
      </w:r>
      <w:r>
        <w:t xml:space="preserve"> kaubavahetust idamaadega. Sellega tegelesid peamiselt </w:t>
      </w:r>
      <w:r w:rsidRPr="00871531">
        <w:rPr>
          <w:b/>
        </w:rPr>
        <w:t>Põhja-Itaalia kaubalinnad</w:t>
      </w:r>
      <w:r>
        <w:t xml:space="preserve"> (n Genua ja Veneetsia), kes vahendasid idamaadest toodud kaupu (vürtsid, käsitöötooted, luksuskaubad) üle Alpide ja Prantsusmaa ning Saksamaa jõgede kaudu Põhjamere äärde. Alates 13.saj lõpust alustati Põhja-Itaaliast otsekaubandust Atlandi ookeani kaudu Inglismaale ja Madalmaadesse. Kaubavahetust Põhja- ja Läänemere ääres </w:t>
      </w:r>
      <w:r w:rsidRPr="00871531">
        <w:t xml:space="preserve">kontrollis </w:t>
      </w:r>
      <w:r w:rsidRPr="00871531">
        <w:rPr>
          <w:b/>
        </w:rPr>
        <w:t>Hansa liit</w:t>
      </w:r>
      <w:r>
        <w:t xml:space="preserve"> (</w:t>
      </w:r>
      <w:r w:rsidRPr="00871531">
        <w:t>peamiselt Põhja-Saksa linnu koondav ühen</w:t>
      </w:r>
      <w:r>
        <w:t xml:space="preserve">dus keskusega Lüübekis; 14.saj </w:t>
      </w:r>
      <w:r w:rsidRPr="00871531">
        <w:t>üle 100 liikme</w:t>
      </w:r>
      <w:r>
        <w:t>slinna). Hansa liit pidas</w:t>
      </w:r>
      <w:r w:rsidRPr="00871531">
        <w:t xml:space="preserve"> regulaarselt </w:t>
      </w:r>
      <w:r w:rsidRPr="00871531">
        <w:rPr>
          <w:b/>
        </w:rPr>
        <w:t>hansapäevi</w:t>
      </w:r>
      <w:r>
        <w:t xml:space="preserve"> (</w:t>
      </w:r>
      <w:r w:rsidRPr="00871531">
        <w:t>Hansa liidu liikmete</w:t>
      </w:r>
      <w:r>
        <w:t xml:space="preserve"> </w:t>
      </w:r>
      <w:r w:rsidRPr="00871531">
        <w:t>võimuorgan, mille otsused olid liikmeslinnadele kohustuslikud</w:t>
      </w:r>
      <w:r>
        <w:t>). Oma p</w:t>
      </w:r>
      <w:r w:rsidRPr="00871531">
        <w:t>rivileeg</w:t>
      </w:r>
      <w:r>
        <w:t>ide kaitseks kasutas Hansa liit kaubanduskeelde ja blokaade või vajaduse korral ka relvajõudu.</w:t>
      </w:r>
    </w:p>
    <w:p w:rsidR="00871531" w:rsidRDefault="00871531" w:rsidP="00871531">
      <w:pPr>
        <w:overflowPunct w:val="0"/>
        <w:autoSpaceDE w:val="0"/>
        <w:autoSpaceDN w:val="0"/>
        <w:adjustRightInd w:val="0"/>
        <w:spacing w:after="0" w:line="240" w:lineRule="auto"/>
        <w:jc w:val="both"/>
        <w:textAlignment w:val="baseline"/>
      </w:pPr>
    </w:p>
    <w:p w:rsidR="00871531" w:rsidRPr="00871531" w:rsidRDefault="00871531" w:rsidP="00871531">
      <w:pPr>
        <w:pStyle w:val="ListParagraph"/>
        <w:numPr>
          <w:ilvl w:val="1"/>
          <w:numId w:val="1"/>
        </w:numPr>
        <w:rPr>
          <w:b/>
        </w:rPr>
      </w:pPr>
      <w:r w:rsidRPr="00871531">
        <w:rPr>
          <w:b/>
        </w:rPr>
        <w:t>Linlaste ellusuhtumine ja linnakultuur:</w:t>
      </w:r>
    </w:p>
    <w:p w:rsidR="00871531" w:rsidRDefault="00871531" w:rsidP="00871531">
      <w:pPr>
        <w:pStyle w:val="ListParagraph"/>
        <w:jc w:val="both"/>
      </w:pPr>
      <w:r>
        <w:t xml:space="preserve">Linnaelu juurde kuulusid </w:t>
      </w:r>
      <w:r w:rsidRPr="00871531">
        <w:rPr>
          <w:b/>
        </w:rPr>
        <w:t>sotsiaalsed vastuolud ja pinged</w:t>
      </w:r>
      <w:r>
        <w:t xml:space="preserve"> (n kaupmeeste ja tsunftide vahel; Itaalia linnades keisri ja paavsti pooldajad jne), mis võisid teinekord üle kasvada relvastatud kokkupõrgeteks. Linlased arveldasid oluliselt rohkem rahaga kui talupojad ja feodaalid ning vallasvara moodustas nende rikkusest suurema osa. Rikkust peeti linnades suuremaks väärtuseks kui päritolu. Linnakodanike liigse toretsemise ja varanduse pillamise vastu hakkasid raed välja andma </w:t>
      </w:r>
      <w:r w:rsidRPr="00871531">
        <w:rPr>
          <w:b/>
        </w:rPr>
        <w:t>luksusmääruseid</w:t>
      </w:r>
      <w:r>
        <w:t xml:space="preserve">, mille aluseks oli varanduslik tsensus, hiljem ka seisus või rahvus. Erinevalt maapiirkondadest sulandusid linnades erinevad traditsioonid ja seal võeti kõik uus ning tavapäratum kergemini vastu. Ka kirjaoskuse tase oli linnades kõrgem. Linnades, kus abielluti märksa vähem ja hiljem kui maal, oli rohkem abielusid ka vastastikuse sümpaatia alusel, mitte ainult vanemate ettekirjutuse kaudu. Kuna vallalisi mehi elas linnades palju, lokkas seal laialdaselt </w:t>
      </w:r>
      <w:r w:rsidRPr="00871531">
        <w:rPr>
          <w:b/>
        </w:rPr>
        <w:t>prostitutsioon</w:t>
      </w:r>
      <w:r>
        <w:t xml:space="preserve">. Elu linnas ilmestasid ka paljud pidustused, mis tihti olid seotud kiriklike pühade ja </w:t>
      </w:r>
      <w:r w:rsidRPr="00871531">
        <w:rPr>
          <w:b/>
        </w:rPr>
        <w:t>paastuaja</w:t>
      </w:r>
      <w:r>
        <w:t xml:space="preserve"> lõppemisega.</w:t>
      </w:r>
    </w:p>
    <w:p w:rsidR="00871531" w:rsidRPr="00871531" w:rsidRDefault="00871531" w:rsidP="00871531">
      <w:pPr>
        <w:overflowPunct w:val="0"/>
        <w:autoSpaceDE w:val="0"/>
        <w:autoSpaceDN w:val="0"/>
        <w:adjustRightInd w:val="0"/>
        <w:spacing w:after="0" w:line="240" w:lineRule="auto"/>
        <w:jc w:val="both"/>
        <w:textAlignment w:val="baseline"/>
      </w:pPr>
    </w:p>
    <w:sectPr w:rsidR="00871531" w:rsidRPr="00871531" w:rsidSect="00865ECA">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E83" w:rsidRDefault="00A96E83" w:rsidP="00EF4C65">
      <w:pPr>
        <w:spacing w:after="0" w:line="240" w:lineRule="auto"/>
      </w:pPr>
      <w:r>
        <w:separator/>
      </w:r>
    </w:p>
  </w:endnote>
  <w:endnote w:type="continuationSeparator" w:id="1">
    <w:p w:rsidR="00A96E83" w:rsidRDefault="00A96E83" w:rsidP="00EF4C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BA"/>
    <w:family w:val="swiss"/>
    <w:pitch w:val="variable"/>
    <w:sig w:usb0="00000287" w:usb1="00000000" w:usb2="00000000" w:usb3="00000000" w:csb0="0000009F" w:csb1="00000000"/>
  </w:font>
  <w:font w:name="Cambria">
    <w:panose1 w:val="02040503050406030204"/>
    <w:charset w:val="BA"/>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6EB" w:rsidRDefault="00C856EB">
    <w:pPr>
      <w:pStyle w:val="Footer"/>
    </w:pPr>
    <w:r>
      <w:t>Keskaegne ühiskond</w:t>
    </w:r>
    <w:r>
      <w:ptab w:relativeTo="margin" w:alignment="center" w:leader="none"/>
    </w:r>
    <w:r>
      <w:t>KESKAEG</w:t>
    </w:r>
    <w:r>
      <w:ptab w:relativeTo="margin" w:alignment="right" w:leader="none"/>
    </w:r>
    <w:r>
      <w:t>Koostaja: P.Reimer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E83" w:rsidRDefault="00A96E83" w:rsidP="00EF4C65">
      <w:pPr>
        <w:spacing w:after="0" w:line="240" w:lineRule="auto"/>
      </w:pPr>
      <w:r>
        <w:separator/>
      </w:r>
    </w:p>
  </w:footnote>
  <w:footnote w:type="continuationSeparator" w:id="1">
    <w:p w:rsidR="00A96E83" w:rsidRDefault="00A96E83" w:rsidP="00EF4C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4504"/>
      <w:docPartObj>
        <w:docPartGallery w:val="Page Numbers (Top of Page)"/>
        <w:docPartUnique/>
      </w:docPartObj>
    </w:sdtPr>
    <w:sdtContent>
      <w:p w:rsidR="00C856EB" w:rsidRDefault="00911524">
        <w:pPr>
          <w:pStyle w:val="Header"/>
          <w:jc w:val="center"/>
        </w:pPr>
        <w:fldSimple w:instr=" PAGE   \* MERGEFORMAT ">
          <w:r w:rsidR="004563F2">
            <w:rPr>
              <w:noProof/>
            </w:rPr>
            <w:t>3</w:t>
          </w:r>
        </w:fldSimple>
      </w:p>
    </w:sdtContent>
  </w:sdt>
  <w:p w:rsidR="00C856EB" w:rsidRDefault="00C856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57658D6"/>
    <w:lvl w:ilvl="0">
      <w:numFmt w:val="bullet"/>
      <w:lvlText w:val="*"/>
      <w:lvlJc w:val="left"/>
    </w:lvl>
  </w:abstractNum>
  <w:abstractNum w:abstractNumId="1">
    <w:nsid w:val="153831AF"/>
    <w:multiLevelType w:val="hybridMultilevel"/>
    <w:tmpl w:val="88B4ECEA"/>
    <w:lvl w:ilvl="0" w:tplc="130C39AA">
      <w:start w:val="1"/>
      <w:numFmt w:val="lowerLetter"/>
      <w:lvlText w:val="%1)"/>
      <w:lvlJc w:val="left"/>
      <w:pPr>
        <w:ind w:left="1080" w:hanging="360"/>
      </w:pPr>
      <w:rPr>
        <w:rFonts w:hint="default"/>
        <w:b w:val="0"/>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2">
    <w:nsid w:val="214B62A8"/>
    <w:multiLevelType w:val="hybridMultilevel"/>
    <w:tmpl w:val="2918CBD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nsid w:val="31C74F71"/>
    <w:multiLevelType w:val="hybridMultilevel"/>
    <w:tmpl w:val="156AC0F8"/>
    <w:lvl w:ilvl="0" w:tplc="EDE62C84">
      <w:start w:val="1"/>
      <w:numFmt w:val="lowerLetter"/>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4">
    <w:nsid w:val="32D002E5"/>
    <w:multiLevelType w:val="hybridMultilevel"/>
    <w:tmpl w:val="73702BB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nsid w:val="345E2545"/>
    <w:multiLevelType w:val="hybridMultilevel"/>
    <w:tmpl w:val="EF66A3AC"/>
    <w:lvl w:ilvl="0" w:tplc="AB767F58">
      <w:start w:val="1"/>
      <w:numFmt w:val="bullet"/>
      <w:lvlText w:val="-"/>
      <w:lvlJc w:val="left"/>
      <w:pPr>
        <w:ind w:left="1440" w:hanging="360"/>
      </w:pPr>
      <w:rPr>
        <w:rFonts w:ascii="Calibri" w:eastAsiaTheme="minorHAnsi" w:hAnsi="Calibri" w:cstheme="minorBidi" w:hint="default"/>
        <w:b w:val="0"/>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6">
    <w:nsid w:val="468521E1"/>
    <w:multiLevelType w:val="hybridMultilevel"/>
    <w:tmpl w:val="C79674D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4D08690F"/>
    <w:multiLevelType w:val="hybridMultilevel"/>
    <w:tmpl w:val="A6800CC6"/>
    <w:lvl w:ilvl="0" w:tplc="D2EAE5CE">
      <w:start w:val="1"/>
      <w:numFmt w:val="lowerLetter"/>
      <w:lvlText w:val="%1)"/>
      <w:lvlJc w:val="left"/>
      <w:pPr>
        <w:ind w:left="1068" w:hanging="360"/>
      </w:pPr>
      <w:rPr>
        <w:rFonts w:hint="default"/>
      </w:rPr>
    </w:lvl>
    <w:lvl w:ilvl="1" w:tplc="04250019" w:tentative="1">
      <w:start w:val="1"/>
      <w:numFmt w:val="lowerLetter"/>
      <w:lvlText w:val="%2."/>
      <w:lvlJc w:val="left"/>
      <w:pPr>
        <w:ind w:left="1788" w:hanging="360"/>
      </w:pPr>
    </w:lvl>
    <w:lvl w:ilvl="2" w:tplc="0425001B" w:tentative="1">
      <w:start w:val="1"/>
      <w:numFmt w:val="lowerRoman"/>
      <w:lvlText w:val="%3."/>
      <w:lvlJc w:val="right"/>
      <w:pPr>
        <w:ind w:left="2508" w:hanging="180"/>
      </w:pPr>
    </w:lvl>
    <w:lvl w:ilvl="3" w:tplc="0425000F" w:tentative="1">
      <w:start w:val="1"/>
      <w:numFmt w:val="decimal"/>
      <w:lvlText w:val="%4."/>
      <w:lvlJc w:val="left"/>
      <w:pPr>
        <w:ind w:left="3228" w:hanging="360"/>
      </w:pPr>
    </w:lvl>
    <w:lvl w:ilvl="4" w:tplc="04250019" w:tentative="1">
      <w:start w:val="1"/>
      <w:numFmt w:val="lowerLetter"/>
      <w:lvlText w:val="%5."/>
      <w:lvlJc w:val="left"/>
      <w:pPr>
        <w:ind w:left="3948" w:hanging="360"/>
      </w:pPr>
    </w:lvl>
    <w:lvl w:ilvl="5" w:tplc="0425001B" w:tentative="1">
      <w:start w:val="1"/>
      <w:numFmt w:val="lowerRoman"/>
      <w:lvlText w:val="%6."/>
      <w:lvlJc w:val="right"/>
      <w:pPr>
        <w:ind w:left="4668" w:hanging="180"/>
      </w:pPr>
    </w:lvl>
    <w:lvl w:ilvl="6" w:tplc="0425000F" w:tentative="1">
      <w:start w:val="1"/>
      <w:numFmt w:val="decimal"/>
      <w:lvlText w:val="%7."/>
      <w:lvlJc w:val="left"/>
      <w:pPr>
        <w:ind w:left="5388" w:hanging="360"/>
      </w:pPr>
    </w:lvl>
    <w:lvl w:ilvl="7" w:tplc="04250019" w:tentative="1">
      <w:start w:val="1"/>
      <w:numFmt w:val="lowerLetter"/>
      <w:lvlText w:val="%8."/>
      <w:lvlJc w:val="left"/>
      <w:pPr>
        <w:ind w:left="6108" w:hanging="360"/>
      </w:pPr>
    </w:lvl>
    <w:lvl w:ilvl="8" w:tplc="0425001B" w:tentative="1">
      <w:start w:val="1"/>
      <w:numFmt w:val="lowerRoman"/>
      <w:lvlText w:val="%9."/>
      <w:lvlJc w:val="right"/>
      <w:pPr>
        <w:ind w:left="6828" w:hanging="180"/>
      </w:pPr>
    </w:lvl>
  </w:abstractNum>
  <w:abstractNum w:abstractNumId="8">
    <w:nsid w:val="50922B4B"/>
    <w:multiLevelType w:val="hybridMultilevel"/>
    <w:tmpl w:val="1D803EB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nsid w:val="6D4F3431"/>
    <w:multiLevelType w:val="multilevel"/>
    <w:tmpl w:val="9CAC01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0"/>
    <w:lvlOverride w:ilvl="0">
      <w:lvl w:ilvl="0">
        <w:start w:val="1"/>
        <w:numFmt w:val="bullet"/>
        <w:lvlText w:val=""/>
        <w:legacy w:legacy="1" w:legacySpace="0" w:legacyIndent="283"/>
        <w:lvlJc w:val="left"/>
        <w:pPr>
          <w:ind w:left="283" w:hanging="283"/>
        </w:pPr>
        <w:rPr>
          <w:rFonts w:ascii="Wingdings" w:hAnsi="Wingdings" w:hint="default"/>
          <w:b w:val="0"/>
          <w:i w:val="0"/>
          <w:sz w:val="28"/>
          <w:u w:val="none"/>
        </w:rPr>
      </w:lvl>
    </w:lvlOverride>
  </w:num>
  <w:num w:numId="3">
    <w:abstractNumId w:val="0"/>
    <w:lvlOverride w:ilvl="0">
      <w:lvl w:ilvl="0">
        <w:start w:val="1"/>
        <w:numFmt w:val="bullet"/>
        <w:lvlText w:val=""/>
        <w:legacy w:legacy="1" w:legacySpace="0" w:legacyIndent="283"/>
        <w:lvlJc w:val="left"/>
        <w:pPr>
          <w:ind w:left="1003" w:hanging="283"/>
        </w:pPr>
        <w:rPr>
          <w:rFonts w:ascii="Symbol" w:hAnsi="Symbol" w:hint="default"/>
          <w:b w:val="0"/>
          <w:i w:val="0"/>
          <w:sz w:val="28"/>
          <w:u w:val="none"/>
        </w:rPr>
      </w:lvl>
    </w:lvlOverride>
  </w:num>
  <w:num w:numId="4">
    <w:abstractNumId w:val="3"/>
  </w:num>
  <w:num w:numId="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6">
    <w:abstractNumId w:val="0"/>
    <w:lvlOverride w:ilvl="0">
      <w:lvl w:ilvl="0">
        <w:start w:val="1"/>
        <w:numFmt w:val="bullet"/>
        <w:lvlText w:val=""/>
        <w:legacy w:legacy="1" w:legacySpace="0" w:legacyIndent="283"/>
        <w:lvlJc w:val="left"/>
        <w:pPr>
          <w:ind w:left="283" w:hanging="283"/>
        </w:pPr>
        <w:rPr>
          <w:rFonts w:ascii="Symbol" w:hAnsi="Symbol" w:hint="default"/>
          <w:b/>
          <w:i w:val="0"/>
          <w:sz w:val="28"/>
          <w:u w:val="none"/>
        </w:rPr>
      </w:lvl>
    </w:lvlOverride>
  </w:num>
  <w:num w:numId="7">
    <w:abstractNumId w:val="1"/>
  </w:num>
  <w:num w:numId="8">
    <w:abstractNumId w:val="5"/>
  </w:num>
  <w:num w:numId="9">
    <w:abstractNumId w:val="8"/>
  </w:num>
  <w:num w:numId="10">
    <w:abstractNumId w:val="6"/>
  </w:num>
  <w:num w:numId="11">
    <w:abstractNumId w:val="4"/>
  </w:num>
  <w:num w:numId="12">
    <w:abstractNumId w:val="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F4C65"/>
    <w:rsid w:val="001368B0"/>
    <w:rsid w:val="00161B88"/>
    <w:rsid w:val="00243A70"/>
    <w:rsid w:val="003A74AD"/>
    <w:rsid w:val="004563F2"/>
    <w:rsid w:val="0049315B"/>
    <w:rsid w:val="00526C9D"/>
    <w:rsid w:val="00567756"/>
    <w:rsid w:val="00576E1A"/>
    <w:rsid w:val="005E425C"/>
    <w:rsid w:val="005F46E0"/>
    <w:rsid w:val="007302D2"/>
    <w:rsid w:val="00865ECA"/>
    <w:rsid w:val="00871531"/>
    <w:rsid w:val="00911524"/>
    <w:rsid w:val="00955C68"/>
    <w:rsid w:val="009721F9"/>
    <w:rsid w:val="009963F3"/>
    <w:rsid w:val="009C1F89"/>
    <w:rsid w:val="00A766D8"/>
    <w:rsid w:val="00A96E83"/>
    <w:rsid w:val="00AB5F57"/>
    <w:rsid w:val="00B80E20"/>
    <w:rsid w:val="00BA0395"/>
    <w:rsid w:val="00C856EB"/>
    <w:rsid w:val="00CE47F4"/>
    <w:rsid w:val="00D0234E"/>
    <w:rsid w:val="00D728FF"/>
    <w:rsid w:val="00D734F9"/>
    <w:rsid w:val="00E53DA1"/>
    <w:rsid w:val="00EB44A2"/>
    <w:rsid w:val="00EF4C65"/>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E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C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4C65"/>
  </w:style>
  <w:style w:type="paragraph" w:styleId="Footer">
    <w:name w:val="footer"/>
    <w:basedOn w:val="Normal"/>
    <w:link w:val="FooterChar"/>
    <w:uiPriority w:val="99"/>
    <w:semiHidden/>
    <w:unhideWhenUsed/>
    <w:rsid w:val="00EF4C65"/>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F4C65"/>
  </w:style>
  <w:style w:type="paragraph" w:styleId="BalloonText">
    <w:name w:val="Balloon Text"/>
    <w:basedOn w:val="Normal"/>
    <w:link w:val="BalloonTextChar"/>
    <w:uiPriority w:val="99"/>
    <w:semiHidden/>
    <w:unhideWhenUsed/>
    <w:rsid w:val="00EF4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C65"/>
    <w:rPr>
      <w:rFonts w:ascii="Tahoma" w:hAnsi="Tahoma" w:cs="Tahoma"/>
      <w:sz w:val="16"/>
      <w:szCs w:val="16"/>
    </w:rPr>
  </w:style>
  <w:style w:type="paragraph" w:styleId="ListParagraph">
    <w:name w:val="List Paragraph"/>
    <w:basedOn w:val="Normal"/>
    <w:uiPriority w:val="34"/>
    <w:qFormat/>
    <w:rsid w:val="00EF4C65"/>
    <w:pPr>
      <w:ind w:left="720"/>
      <w:contextualSpacing/>
    </w:pPr>
  </w:style>
  <w:style w:type="paragraph" w:styleId="NoSpacing">
    <w:name w:val="No Spacing"/>
    <w:uiPriority w:val="1"/>
    <w:qFormat/>
    <w:rsid w:val="00871531"/>
    <w:pPr>
      <w:spacing w:after="0" w:line="240" w:lineRule="auto"/>
    </w:pPr>
  </w:style>
  <w:style w:type="table" w:styleId="TableGrid">
    <w:name w:val="Table Grid"/>
    <w:basedOn w:val="TableNormal"/>
    <w:uiPriority w:val="59"/>
    <w:rsid w:val="00576E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1122</TotalTime>
  <Pages>9</Pages>
  <Words>4200</Words>
  <Characters>24365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Kool</Company>
  <LinksUpToDate>false</LinksUpToDate>
  <CharactersWithSpaces>28508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Administraator</dc:creator>
  <cp:keywords/>
  <dc:description/>
  <cp:lastModifiedBy>Administraator</cp:lastModifiedBy>
  <cp:revision>16</cp:revision>
  <dcterms:created xsi:type="dcterms:W3CDTF">2011-01-25T14:35:00Z</dcterms:created>
  <dcterms:modified xsi:type="dcterms:W3CDTF">2011-02-08T17:02:00Z</dcterms:modified>
</cp:coreProperties>
</file>