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98" w:rsidRPr="00CA4492" w:rsidRDefault="00A539BA" w:rsidP="00CA4492">
      <w:pPr>
        <w:jc w:val="center"/>
        <w:rPr>
          <w:rFonts w:ascii="微软雅黑" w:eastAsia="微软雅黑" w:hAnsi="微软雅黑"/>
          <w:b/>
          <w:sz w:val="40"/>
        </w:rPr>
      </w:pPr>
      <w:r>
        <w:rPr>
          <w:rFonts w:ascii="微软雅黑" w:eastAsia="微软雅黑" w:hAnsi="微软雅黑" w:hint="eastAsia"/>
          <w:b/>
          <w:sz w:val="40"/>
        </w:rPr>
        <w:t>联想移动工商解决方案</w:t>
      </w:r>
    </w:p>
    <w:p w:rsidR="00BE6E98" w:rsidRPr="00207D2D" w:rsidRDefault="00207D2D" w:rsidP="00207D2D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一、</w:t>
      </w:r>
      <w:r w:rsidR="00BE6E98" w:rsidRPr="00207D2D">
        <w:rPr>
          <w:rFonts w:ascii="微软雅黑" w:eastAsia="微软雅黑" w:hAnsi="微软雅黑" w:hint="eastAsia"/>
          <w:b/>
          <w:sz w:val="22"/>
        </w:rPr>
        <w:t>联想移动互联解决方案</w:t>
      </w:r>
    </w:p>
    <w:p w:rsidR="00BE6E98" w:rsidRPr="007762D8" w:rsidRDefault="007762D8" w:rsidP="00CA4492">
      <w:pPr>
        <w:ind w:firstLine="420"/>
        <w:rPr>
          <w:rFonts w:ascii="微软雅黑" w:eastAsia="微软雅黑" w:hAnsi="微软雅黑"/>
          <w:sz w:val="18"/>
        </w:rPr>
      </w:pPr>
      <w:r w:rsidRPr="007762D8">
        <w:rPr>
          <w:rFonts w:ascii="微软雅黑" w:eastAsia="微软雅黑" w:hAnsi="微软雅黑"/>
          <w:sz w:val="18"/>
        </w:rPr>
        <w:t>联想移动互联解决方案以最终用户的体验为出发点，借助移动互联、</w:t>
      </w:r>
      <w:hyperlink r:id="rId7" w:tgtFrame="_blank" w:history="1">
        <w:r w:rsidRPr="007762D8">
          <w:rPr>
            <w:rFonts w:ascii="微软雅黑" w:eastAsia="微软雅黑" w:hAnsi="微软雅黑"/>
            <w:sz w:val="18"/>
          </w:rPr>
          <w:t>大数据</w:t>
        </w:r>
      </w:hyperlink>
      <w:r w:rsidRPr="007762D8">
        <w:rPr>
          <w:rFonts w:ascii="微软雅黑" w:eastAsia="微软雅黑" w:hAnsi="微软雅黑"/>
          <w:sz w:val="18"/>
        </w:rPr>
        <w:t>分析、</w:t>
      </w:r>
      <w:hyperlink r:id="rId8" w:tgtFrame="_blank" w:history="1">
        <w:proofErr w:type="gramStart"/>
        <w:r w:rsidRPr="007762D8">
          <w:rPr>
            <w:rFonts w:ascii="微软雅黑" w:eastAsia="微软雅黑" w:hAnsi="微软雅黑"/>
            <w:sz w:val="18"/>
          </w:rPr>
          <w:t>云计算</w:t>
        </w:r>
        <w:proofErr w:type="gramEnd"/>
      </w:hyperlink>
      <w:r w:rsidRPr="007762D8">
        <w:rPr>
          <w:rFonts w:ascii="微软雅黑" w:eastAsia="微软雅黑" w:hAnsi="微软雅黑"/>
          <w:sz w:val="18"/>
        </w:rPr>
        <w:t>等创新技术，通过业务流程的再造，实现了企业资源的合理规划和高效运转。</w:t>
      </w:r>
    </w:p>
    <w:p w:rsidR="00BE6E98" w:rsidRPr="007762D8" w:rsidRDefault="007762D8" w:rsidP="00CA4492">
      <w:pPr>
        <w:ind w:firstLine="420"/>
        <w:rPr>
          <w:rFonts w:ascii="微软雅黑" w:eastAsia="微软雅黑" w:hAnsi="微软雅黑"/>
          <w:sz w:val="18"/>
        </w:rPr>
      </w:pPr>
      <w:r w:rsidRPr="007762D8">
        <w:rPr>
          <w:rFonts w:ascii="微软雅黑" w:eastAsia="微软雅黑" w:hAnsi="微软雅黑" w:hint="eastAsia"/>
          <w:sz w:val="18"/>
        </w:rPr>
        <w:t>联想在移动互联领域，通过梳理客户业务流程，整合行业专业应用软件，针对客户的行业特质以及业务需求进行深度定制，目前已储备超过200余项专业解决方案。更多解决方案以及产品、案例、咨询信息，请通过以下入口进入（</w:t>
      </w:r>
      <w:proofErr w:type="spellStart"/>
      <w:r w:rsidRPr="007762D8">
        <w:rPr>
          <w:rFonts w:ascii="微软雅黑" w:eastAsia="微软雅黑" w:hAnsi="微软雅黑" w:hint="eastAsia"/>
          <w:sz w:val="18"/>
        </w:rPr>
        <w:t>ID:Leonvomia</w:t>
      </w:r>
      <w:proofErr w:type="spellEnd"/>
      <w:r w:rsidRPr="007762D8">
        <w:rPr>
          <w:rFonts w:ascii="微软雅黑" w:eastAsia="微软雅黑" w:hAnsi="微软雅黑" w:hint="eastAsia"/>
          <w:sz w:val="18"/>
        </w:rPr>
        <w:t>）：</w:t>
      </w:r>
    </w:p>
    <w:p w:rsidR="007762D8" w:rsidRPr="007762D8" w:rsidRDefault="00663975" w:rsidP="007762D8">
      <w:pPr>
        <w:ind w:firstLine="420"/>
        <w:jc w:val="center"/>
        <w:rPr>
          <w:rFonts w:ascii="微软雅黑" w:eastAsia="微软雅黑" w:hAnsi="微软雅黑"/>
          <w:sz w:val="18"/>
        </w:rPr>
      </w:pPr>
      <w:r w:rsidRPr="00663975">
        <w:rPr>
          <w:rFonts w:ascii="微软雅黑" w:eastAsia="微软雅黑" w:hAnsi="微软雅黑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141.75pt">
            <v:imagedata r:id="rId9" o:title="15cm"/>
          </v:shape>
        </w:pict>
      </w:r>
    </w:p>
    <w:p w:rsidR="00BE6E98" w:rsidRPr="00207D2D" w:rsidRDefault="00207D2D" w:rsidP="00207D2D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二、</w:t>
      </w:r>
      <w:r w:rsidR="00BE6E98" w:rsidRPr="00207D2D">
        <w:rPr>
          <w:rFonts w:ascii="微软雅黑" w:eastAsia="微软雅黑" w:hAnsi="微软雅黑" w:hint="eastAsia"/>
          <w:b/>
          <w:sz w:val="22"/>
        </w:rPr>
        <w:t>方案概述</w:t>
      </w:r>
    </w:p>
    <w:p w:rsidR="00BE6E98" w:rsidRPr="00A539BA" w:rsidRDefault="00A539BA" w:rsidP="00A539BA">
      <w:pPr>
        <w:pStyle w:val="a6"/>
        <w:ind w:firstLine="360"/>
        <w:rPr>
          <w:rFonts w:ascii="微软雅黑" w:eastAsia="微软雅黑" w:hAnsi="微软雅黑" w:cstheme="minorBidi"/>
          <w:sz w:val="18"/>
          <w:szCs w:val="22"/>
        </w:rPr>
      </w:pPr>
      <w:r w:rsidRPr="00A539BA">
        <w:rPr>
          <w:rFonts w:ascii="微软雅黑" w:eastAsia="微软雅黑" w:hAnsi="微软雅黑" w:cstheme="minorBidi" w:hint="eastAsia"/>
          <w:sz w:val="18"/>
          <w:szCs w:val="22"/>
        </w:rPr>
        <w:t>移动工商解决方案是通过移动中间件移植的方式，将各级工商部门现有的基于Windows平台的商品监管、综合办公和工商执法应用移植到平板电脑上，并结合平板电脑的特点进行定制开发，实现重要商户/商品信息的备案和监管、日常工作处理以及一线人员移动执法等功能，提高工商行业的信息化建设水平和工作效率。</w:t>
      </w:r>
    </w:p>
    <w:p w:rsidR="00BE6E98" w:rsidRPr="00207D2D" w:rsidRDefault="00207D2D" w:rsidP="00207D2D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三、</w:t>
      </w:r>
      <w:r w:rsidR="00BE6E98" w:rsidRPr="00207D2D">
        <w:rPr>
          <w:rFonts w:ascii="微软雅黑" w:eastAsia="微软雅黑" w:hAnsi="微软雅黑" w:hint="eastAsia"/>
          <w:b/>
          <w:sz w:val="22"/>
        </w:rPr>
        <w:t>系统特点</w:t>
      </w:r>
    </w:p>
    <w:p w:rsidR="00BE6E98" w:rsidRPr="00CA4492" w:rsidRDefault="00A539BA" w:rsidP="00CA4492">
      <w:pPr>
        <w:ind w:firstLine="420"/>
        <w:rPr>
          <w:rFonts w:ascii="微软雅黑" w:eastAsia="微软雅黑" w:hAnsi="微软雅黑"/>
          <w:sz w:val="18"/>
        </w:rPr>
      </w:pPr>
      <w:r w:rsidRPr="00A539BA">
        <w:rPr>
          <w:rFonts w:ascii="微软雅黑" w:eastAsia="微软雅黑" w:hAnsi="微软雅黑" w:hint="eastAsia"/>
          <w:noProof/>
          <w:sz w:val="18"/>
        </w:rPr>
        <w:drawing>
          <wp:inline distT="0" distB="0" distL="0" distR="0">
            <wp:extent cx="4856672" cy="2559897"/>
            <wp:effectExtent l="0" t="0" r="1270" b="0"/>
            <wp:docPr id="4" name="图片 0" descr="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架构图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917" cy="256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98" w:rsidRPr="00CA4492" w:rsidRDefault="00BE6E98" w:rsidP="00CA4492">
      <w:pPr>
        <w:ind w:firstLine="420"/>
        <w:rPr>
          <w:rFonts w:ascii="微软雅黑" w:eastAsia="微软雅黑" w:hAnsi="微软雅黑"/>
          <w:sz w:val="18"/>
        </w:rPr>
      </w:pPr>
    </w:p>
    <w:p w:rsidR="00A539BA" w:rsidRPr="00A539BA" w:rsidRDefault="00A539BA" w:rsidP="00A539BA">
      <w:pPr>
        <w:ind w:firstLine="420"/>
        <w:rPr>
          <w:rFonts w:ascii="微软雅黑" w:eastAsia="微软雅黑" w:hAnsi="微软雅黑"/>
          <w:sz w:val="18"/>
        </w:rPr>
      </w:pPr>
      <w:bookmarkStart w:id="0" w:name="_Toc294200322"/>
      <w:bookmarkStart w:id="1" w:name="_Toc314658734"/>
    </w:p>
    <w:p w:rsidR="00A539BA" w:rsidRPr="00A539BA" w:rsidRDefault="00A539BA" w:rsidP="00A539BA">
      <w:pPr>
        <w:ind w:firstLine="420"/>
        <w:rPr>
          <w:rFonts w:ascii="微软雅黑" w:eastAsia="微软雅黑" w:hAnsi="微软雅黑"/>
          <w:sz w:val="18"/>
        </w:rPr>
      </w:pPr>
      <w:bookmarkStart w:id="2" w:name="_Toc294200324"/>
      <w:bookmarkStart w:id="3" w:name="_Toc314658736"/>
      <w:bookmarkEnd w:id="0"/>
      <w:bookmarkEnd w:id="1"/>
      <w:r w:rsidRPr="00A539BA">
        <w:rPr>
          <w:rFonts w:ascii="微软雅黑" w:eastAsia="微软雅黑" w:hAnsi="微软雅黑" w:hint="eastAsia"/>
          <w:sz w:val="18"/>
        </w:rPr>
        <w:t>安全性</w:t>
      </w:r>
      <w:bookmarkEnd w:id="2"/>
      <w:bookmarkEnd w:id="3"/>
      <w:r w:rsidRPr="00A539BA">
        <w:rPr>
          <w:rFonts w:ascii="微软雅黑" w:eastAsia="微软雅黑" w:hAnsi="微软雅黑" w:hint="eastAsia"/>
          <w:sz w:val="18"/>
        </w:rPr>
        <w:t>：具备完善的身份认证、访问控制、日志管理、系统审计、数据加密等安全保密机制，保证网络系统、主机系统和应用系统的安全，为客户提供完整安全机制。</w:t>
      </w:r>
      <w:r w:rsidRPr="00A539BA">
        <w:rPr>
          <w:rFonts w:ascii="微软雅黑" w:eastAsia="微软雅黑" w:hAnsi="微软雅黑"/>
          <w:sz w:val="18"/>
        </w:rPr>
        <w:t xml:space="preserve"> </w:t>
      </w:r>
    </w:p>
    <w:p w:rsidR="00A539BA" w:rsidRPr="00A539BA" w:rsidRDefault="00A539BA" w:rsidP="00A539BA">
      <w:pPr>
        <w:ind w:firstLine="420"/>
        <w:rPr>
          <w:rFonts w:ascii="微软雅黑" w:eastAsia="微软雅黑" w:hAnsi="微软雅黑"/>
          <w:sz w:val="18"/>
        </w:rPr>
      </w:pPr>
      <w:bookmarkStart w:id="4" w:name="_Toc308092526"/>
      <w:bookmarkStart w:id="5" w:name="_Toc314474192"/>
      <w:r w:rsidRPr="00A539BA">
        <w:rPr>
          <w:rFonts w:ascii="微软雅黑" w:eastAsia="微软雅黑" w:hAnsi="微软雅黑" w:hint="eastAsia"/>
          <w:sz w:val="18"/>
        </w:rPr>
        <w:t>易操作性</w:t>
      </w:r>
      <w:bookmarkEnd w:id="4"/>
      <w:bookmarkEnd w:id="5"/>
      <w:r w:rsidRPr="00A539BA">
        <w:rPr>
          <w:rFonts w:ascii="微软雅黑" w:eastAsia="微软雅黑" w:hAnsi="微软雅黑" w:hint="eastAsia"/>
          <w:sz w:val="18"/>
        </w:rPr>
        <w:t>：保证在功能和人机交互界面上贴近用户日常办公习惯，功能模块和功能按钮的说明应定义清晰、命名直观，达到简单易用、提高工作效率的目的</w:t>
      </w:r>
    </w:p>
    <w:p w:rsidR="00A539BA" w:rsidRPr="00A539BA" w:rsidRDefault="00A539BA" w:rsidP="00A539BA">
      <w:pPr>
        <w:ind w:firstLine="420"/>
        <w:rPr>
          <w:rFonts w:ascii="微软雅黑" w:eastAsia="微软雅黑" w:hAnsi="微软雅黑"/>
          <w:sz w:val="18"/>
        </w:rPr>
      </w:pPr>
      <w:bookmarkStart w:id="6" w:name="_Toc305145658"/>
      <w:bookmarkStart w:id="7" w:name="_Toc308092527"/>
      <w:bookmarkStart w:id="8" w:name="_Toc314474193"/>
      <w:r w:rsidRPr="00A539BA">
        <w:rPr>
          <w:rFonts w:ascii="微软雅黑" w:eastAsia="微软雅黑" w:hAnsi="微软雅黑" w:hint="eastAsia"/>
          <w:sz w:val="18"/>
        </w:rPr>
        <w:t>可扩充性</w:t>
      </w:r>
      <w:bookmarkEnd w:id="6"/>
      <w:bookmarkEnd w:id="7"/>
      <w:bookmarkEnd w:id="8"/>
      <w:r w:rsidRPr="00A539BA">
        <w:rPr>
          <w:rFonts w:ascii="微软雅黑" w:eastAsia="微软雅黑" w:hAnsi="微软雅黑" w:hint="eastAsia"/>
          <w:sz w:val="18"/>
        </w:rPr>
        <w:t>：采用符合国际标准和适应发展潮流的信息系统技术、可平滑扩展的系统硬件体系结构，确保系统在处理能力和业务功能方面可灵活扩充，并可与其它系统进行无缝集成。</w:t>
      </w:r>
    </w:p>
    <w:p w:rsidR="00BE6E98" w:rsidRPr="00A539BA" w:rsidRDefault="00BE6E98" w:rsidP="00CA4492">
      <w:pPr>
        <w:ind w:firstLine="420"/>
        <w:rPr>
          <w:rFonts w:ascii="微软雅黑" w:eastAsia="微软雅黑" w:hAnsi="微软雅黑"/>
          <w:sz w:val="18"/>
        </w:rPr>
      </w:pPr>
    </w:p>
    <w:p w:rsidR="00BE6E98" w:rsidRPr="00207D2D" w:rsidRDefault="00207D2D" w:rsidP="00207D2D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四、</w:t>
      </w:r>
      <w:r w:rsidR="00BE6E98" w:rsidRPr="00207D2D">
        <w:rPr>
          <w:rFonts w:ascii="微软雅黑" w:eastAsia="微软雅黑" w:hAnsi="微软雅黑" w:hint="eastAsia"/>
          <w:b/>
          <w:sz w:val="22"/>
        </w:rPr>
        <w:t>核心功能</w:t>
      </w:r>
    </w:p>
    <w:p w:rsidR="00BE6E98" w:rsidRPr="00CA4492" w:rsidRDefault="00A539BA" w:rsidP="00CA4492">
      <w:pPr>
        <w:ind w:firstLine="420"/>
        <w:rPr>
          <w:rFonts w:ascii="微软雅黑" w:eastAsia="微软雅黑" w:hAnsi="微软雅黑"/>
          <w:sz w:val="18"/>
        </w:rPr>
      </w:pPr>
      <w:r w:rsidRPr="00A539BA">
        <w:rPr>
          <w:rFonts w:ascii="微软雅黑" w:eastAsia="微软雅黑" w:hAnsi="微软雅黑"/>
          <w:noProof/>
          <w:sz w:val="18"/>
        </w:rPr>
        <w:drawing>
          <wp:inline distT="0" distB="0" distL="0" distR="0">
            <wp:extent cx="4968815" cy="2510287"/>
            <wp:effectExtent l="0" t="0" r="3810" b="0"/>
            <wp:docPr id="6" name="图片 5" descr="功能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功能图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751" cy="25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98" w:rsidRPr="00CA4492" w:rsidRDefault="00BE6E98" w:rsidP="00CA4492">
      <w:pPr>
        <w:ind w:firstLine="420"/>
        <w:rPr>
          <w:rFonts w:ascii="微软雅黑" w:eastAsia="微软雅黑" w:hAnsi="微软雅黑"/>
          <w:sz w:val="18"/>
        </w:rPr>
      </w:pPr>
    </w:p>
    <w:p w:rsidR="00BE6E98" w:rsidRPr="00207D2D" w:rsidRDefault="00207D2D" w:rsidP="00207D2D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五、</w:t>
      </w:r>
      <w:r w:rsidR="00BE6E98" w:rsidRPr="00207D2D">
        <w:rPr>
          <w:rFonts w:ascii="微软雅黑" w:eastAsia="微软雅黑" w:hAnsi="微软雅黑" w:hint="eastAsia"/>
          <w:b/>
          <w:sz w:val="22"/>
        </w:rPr>
        <w:t>客户收益</w:t>
      </w:r>
    </w:p>
    <w:p w:rsidR="00A539BA" w:rsidRPr="00A539BA" w:rsidRDefault="00A539BA" w:rsidP="00A539BA">
      <w:pPr>
        <w:ind w:firstLine="420"/>
        <w:rPr>
          <w:rFonts w:ascii="微软雅黑" w:eastAsia="微软雅黑" w:hAnsi="微软雅黑"/>
          <w:sz w:val="18"/>
        </w:rPr>
      </w:pPr>
      <w:r w:rsidRPr="00A539BA">
        <w:rPr>
          <w:rFonts w:ascii="微软雅黑" w:eastAsia="微软雅黑" w:hAnsi="微软雅黑" w:hint="eastAsia"/>
          <w:sz w:val="18"/>
        </w:rPr>
        <w:t>系统上线投入使用后，办公人员只要通过联想乐Pad，就可以随时查看公文、处理流程、发送邮件等，极大提高了办公效率！</w:t>
      </w:r>
    </w:p>
    <w:p w:rsidR="00A539BA" w:rsidRPr="00A539BA" w:rsidRDefault="00A539BA" w:rsidP="00A539BA">
      <w:pPr>
        <w:ind w:firstLine="420"/>
        <w:rPr>
          <w:rFonts w:ascii="微软雅黑" w:eastAsia="微软雅黑" w:hAnsi="微软雅黑"/>
          <w:sz w:val="18"/>
        </w:rPr>
      </w:pPr>
      <w:r w:rsidRPr="00A539BA">
        <w:rPr>
          <w:rFonts w:ascii="微软雅黑" w:eastAsia="微软雅黑" w:hAnsi="微软雅黑" w:hint="eastAsia"/>
          <w:sz w:val="18"/>
        </w:rPr>
        <w:t>通过联想乐Pad平板电脑，弥补了传统IT系统的在时间、空间上的业务限制。并且随着业务发展，用户可以基于移动终端设计业务模式及流程，让客户有了更灵活、更高效、更加符合快速响应业务流程及要求的可能性！</w:t>
      </w:r>
    </w:p>
    <w:p w:rsidR="00A539BA" w:rsidRPr="00A539BA" w:rsidRDefault="00A539BA" w:rsidP="00A539BA">
      <w:pPr>
        <w:ind w:firstLine="420"/>
        <w:rPr>
          <w:rFonts w:ascii="微软雅黑" w:eastAsia="微软雅黑" w:hAnsi="微软雅黑"/>
          <w:sz w:val="18"/>
        </w:rPr>
      </w:pPr>
      <w:r w:rsidRPr="00A539BA">
        <w:rPr>
          <w:rFonts w:ascii="微软雅黑" w:eastAsia="微软雅黑" w:hAnsi="微软雅黑" w:hint="eastAsia"/>
          <w:sz w:val="18"/>
        </w:rPr>
        <w:t>基于现阶段系统功能平台，未来可以快速、高效、易用的平移任何PC端应用至移动终端乐Pad，解决了用户的后顾之忧及成本投入！</w:t>
      </w:r>
    </w:p>
    <w:p w:rsidR="00BE6E98" w:rsidRPr="00A539BA" w:rsidRDefault="00BE6E98" w:rsidP="00CA4492">
      <w:pPr>
        <w:ind w:firstLine="420"/>
        <w:rPr>
          <w:rFonts w:ascii="微软雅黑" w:eastAsia="微软雅黑" w:hAnsi="微软雅黑"/>
          <w:sz w:val="18"/>
        </w:rPr>
      </w:pPr>
    </w:p>
    <w:p w:rsidR="00BE6E98" w:rsidRPr="00CA4492" w:rsidRDefault="00BE6E98" w:rsidP="00CA4492">
      <w:pPr>
        <w:ind w:firstLine="420"/>
        <w:rPr>
          <w:rFonts w:ascii="微软雅黑" w:eastAsia="微软雅黑" w:hAnsi="微软雅黑"/>
          <w:sz w:val="18"/>
        </w:rPr>
      </w:pPr>
    </w:p>
    <w:p w:rsidR="00BE6E98" w:rsidRPr="00207D2D" w:rsidRDefault="00207D2D" w:rsidP="00207D2D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六、</w:t>
      </w:r>
      <w:r w:rsidR="00BE6E98" w:rsidRPr="00207D2D">
        <w:rPr>
          <w:rFonts w:ascii="微软雅黑" w:eastAsia="微软雅黑" w:hAnsi="微软雅黑" w:hint="eastAsia"/>
          <w:b/>
          <w:sz w:val="22"/>
        </w:rPr>
        <w:t>成功案例</w:t>
      </w:r>
    </w:p>
    <w:p w:rsidR="00BE6E98" w:rsidRDefault="00A539BA" w:rsidP="00CA4492">
      <w:pPr>
        <w:ind w:firstLine="420"/>
        <w:rPr>
          <w:rFonts w:ascii="微软雅黑" w:eastAsia="微软雅黑" w:hAnsi="微软雅黑" w:hint="eastAsia"/>
          <w:sz w:val="18"/>
        </w:rPr>
      </w:pPr>
      <w:r w:rsidRPr="00A539BA">
        <w:rPr>
          <w:rFonts w:ascii="微软雅黑" w:eastAsia="微软雅黑" w:hAnsi="微软雅黑" w:hint="eastAsia"/>
          <w:sz w:val="18"/>
        </w:rPr>
        <w:t>乐清工商局移动办公项目</w:t>
      </w:r>
    </w:p>
    <w:p w:rsidR="007C4FE6" w:rsidRDefault="007C4FE6" w:rsidP="00CA4492">
      <w:pPr>
        <w:ind w:firstLine="420"/>
        <w:rPr>
          <w:rFonts w:ascii="微软雅黑" w:eastAsia="微软雅黑" w:hAnsi="微软雅黑" w:hint="eastAsia"/>
          <w:sz w:val="18"/>
        </w:rPr>
      </w:pPr>
    </w:p>
    <w:p w:rsidR="007C4FE6" w:rsidRPr="005A434D" w:rsidRDefault="007C4FE6" w:rsidP="007C4FE6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*感谢</w:t>
      </w:r>
      <w:bookmarkStart w:id="9" w:name="_GoBack"/>
      <w:bookmarkEnd w:id="9"/>
      <w:proofErr w:type="gramStart"/>
      <w:r w:rsidRPr="007C4FE6">
        <w:rPr>
          <w:rFonts w:ascii="微软雅黑" w:eastAsia="微软雅黑" w:hAnsi="微软雅黑" w:hint="eastAsia"/>
          <w:sz w:val="18"/>
        </w:rPr>
        <w:t>航宇金</w:t>
      </w:r>
      <w:proofErr w:type="gramEnd"/>
      <w:r w:rsidRPr="007C4FE6">
        <w:rPr>
          <w:rFonts w:ascii="微软雅黑" w:eastAsia="微软雅黑" w:hAnsi="微软雅黑" w:hint="eastAsia"/>
          <w:sz w:val="18"/>
        </w:rPr>
        <w:t>信(北京)软件有限公司</w:t>
      </w:r>
      <w:r>
        <w:rPr>
          <w:rFonts w:ascii="微软雅黑" w:eastAsia="微软雅黑" w:hAnsi="微软雅黑" w:hint="eastAsia"/>
          <w:sz w:val="18"/>
        </w:rPr>
        <w:t>提供方案</w:t>
      </w:r>
    </w:p>
    <w:p w:rsidR="007C4FE6" w:rsidRPr="007C4FE6" w:rsidRDefault="007C4FE6" w:rsidP="00CA4492">
      <w:pPr>
        <w:ind w:firstLine="420"/>
        <w:rPr>
          <w:rFonts w:ascii="微软雅黑" w:eastAsia="微软雅黑" w:hAnsi="微软雅黑"/>
          <w:sz w:val="18"/>
        </w:rPr>
      </w:pPr>
    </w:p>
    <w:sectPr w:rsidR="007C4FE6" w:rsidRPr="007C4FE6" w:rsidSect="00C67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48A" w:rsidRDefault="00D5748A" w:rsidP="00BE6E98">
      <w:r>
        <w:separator/>
      </w:r>
    </w:p>
  </w:endnote>
  <w:endnote w:type="continuationSeparator" w:id="0">
    <w:p w:rsidR="00D5748A" w:rsidRDefault="00D5748A" w:rsidP="00BE6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48A" w:rsidRDefault="00D5748A" w:rsidP="00BE6E98">
      <w:r>
        <w:separator/>
      </w:r>
    </w:p>
  </w:footnote>
  <w:footnote w:type="continuationSeparator" w:id="0">
    <w:p w:rsidR="00D5748A" w:rsidRDefault="00D5748A" w:rsidP="00BE6E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51022"/>
    <w:multiLevelType w:val="hybridMultilevel"/>
    <w:tmpl w:val="31A8724A"/>
    <w:lvl w:ilvl="0" w:tplc="3D9A8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148EC"/>
    <w:multiLevelType w:val="hybridMultilevel"/>
    <w:tmpl w:val="9BC8D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185606"/>
    <w:multiLevelType w:val="hybridMultilevel"/>
    <w:tmpl w:val="C3EA8348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E98"/>
    <w:rsid w:val="00207D2D"/>
    <w:rsid w:val="00241BF5"/>
    <w:rsid w:val="00276F9E"/>
    <w:rsid w:val="00641782"/>
    <w:rsid w:val="00663975"/>
    <w:rsid w:val="007762D8"/>
    <w:rsid w:val="0078589D"/>
    <w:rsid w:val="007C4FE6"/>
    <w:rsid w:val="00A539BA"/>
    <w:rsid w:val="00BE6E98"/>
    <w:rsid w:val="00BF376C"/>
    <w:rsid w:val="00C675FD"/>
    <w:rsid w:val="00CA4492"/>
    <w:rsid w:val="00D5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E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E98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BE6E98"/>
    <w:pPr>
      <w:ind w:firstLineChars="200" w:firstLine="420"/>
    </w:pPr>
  </w:style>
  <w:style w:type="paragraph" w:customStyle="1" w:styleId="a6">
    <w:name w:val="烽火正文"/>
    <w:basedOn w:val="a7"/>
    <w:link w:val="Char2"/>
    <w:qFormat/>
    <w:rsid w:val="00A539BA"/>
    <w:pPr>
      <w:spacing w:line="360" w:lineRule="auto"/>
      <w:ind w:firstLine="200"/>
      <w:jc w:val="left"/>
    </w:pPr>
    <w:rPr>
      <w:rFonts w:ascii="Times New Roman" w:eastAsia="宋体" w:hAnsi="Times New Roman" w:cs="Times New Roman"/>
      <w:szCs w:val="21"/>
    </w:rPr>
  </w:style>
  <w:style w:type="character" w:customStyle="1" w:styleId="Char2">
    <w:name w:val="烽火正文 Char"/>
    <w:link w:val="a6"/>
    <w:rsid w:val="00A539BA"/>
    <w:rPr>
      <w:rFonts w:ascii="Times New Roman" w:eastAsia="宋体" w:hAnsi="Times New Roman" w:cs="Times New Roman"/>
      <w:szCs w:val="21"/>
    </w:rPr>
  </w:style>
  <w:style w:type="paragraph" w:styleId="a7">
    <w:name w:val="Normal Indent"/>
    <w:basedOn w:val="a"/>
    <w:uiPriority w:val="99"/>
    <w:semiHidden/>
    <w:unhideWhenUsed/>
    <w:rsid w:val="00A539BA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A539B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539BA"/>
    <w:rPr>
      <w:sz w:val="18"/>
      <w:szCs w:val="18"/>
    </w:rPr>
  </w:style>
  <w:style w:type="character" w:customStyle="1" w:styleId="Char1">
    <w:name w:val="列出段落 Char"/>
    <w:basedOn w:val="a0"/>
    <w:link w:val="a5"/>
    <w:uiPriority w:val="34"/>
    <w:rsid w:val="00A539BA"/>
  </w:style>
  <w:style w:type="character" w:styleId="a9">
    <w:name w:val="Emphasis"/>
    <w:basedOn w:val="a0"/>
    <w:uiPriority w:val="20"/>
    <w:qFormat/>
    <w:rsid w:val="007C4F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.chinabyt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hinabyte.com/zq/bigda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149</Words>
  <Characters>852</Characters>
  <Application>Microsoft Office Word</Application>
  <DocSecurity>0</DocSecurity>
  <Lines>7</Lines>
  <Paragraphs>1</Paragraphs>
  <ScaleCrop>false</ScaleCrop>
  <Company>Lenovo.com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JQ3 Liang</dc:creator>
  <cp:keywords/>
  <dc:description/>
  <cp:lastModifiedBy>Jiaqi JQ3 Liang</cp:lastModifiedBy>
  <cp:revision>8</cp:revision>
  <dcterms:created xsi:type="dcterms:W3CDTF">2015-01-13T09:18:00Z</dcterms:created>
  <dcterms:modified xsi:type="dcterms:W3CDTF">2015-01-14T03:41:00Z</dcterms:modified>
</cp:coreProperties>
</file>