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customXml/itemProps2.xml" ContentType="application/vnd.openxmlformats-officedocument.customXmlProperties+xml"/>
  <Override PartName="/docProps/app.xml" ContentType="application/vnd.openxmlformats-officedocument.extended-properties+xml"/>
  <Override PartName="/customXml/itemProps1.xml" ContentType="application/vnd.openxmlformats-officedocument.customXmlProperties+xml"/>
  <Override PartName="/word/webSettings.xml" ContentType="application/vnd.openxmlformats-officedocument.wordprocessingml.webSetting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fontTable.xml" ContentType="application/vnd.openxmlformats-officedocument.wordprocessingml.fontTable+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2EA8" w:rsidRPr="0078747D" w:rsidRDefault="00ED2EA8" w:rsidP="00303193">
      <w:pPr>
        <w:pStyle w:val="1BulletOutline"/>
        <w:spacing w:before="0"/>
        <w:jc w:val="both"/>
        <w:outlineLvl w:val="0"/>
      </w:pPr>
      <w:r w:rsidRPr="0078747D">
        <w:rPr>
          <w:b/>
          <w:bCs/>
        </w:rPr>
        <w:t xml:space="preserve">I. </w:t>
      </w:r>
      <w:r w:rsidRPr="0078747D">
        <w:rPr>
          <w:b/>
          <w:bCs/>
        </w:rPr>
        <w:tab/>
        <w:t xml:space="preserve">SCOPE: </w:t>
      </w:r>
    </w:p>
    <w:p w:rsidR="00ED2EA8" w:rsidRPr="0078747D" w:rsidRDefault="00ED2EA8" w:rsidP="00303193">
      <w:pPr>
        <w:spacing w:before="240"/>
        <w:jc w:val="both"/>
        <w:rPr>
          <w:sz w:val="24"/>
          <w:szCs w:val="24"/>
        </w:rPr>
      </w:pPr>
      <w:r w:rsidRPr="0078747D">
        <w:rPr>
          <w:sz w:val="24"/>
          <w:szCs w:val="24"/>
        </w:rPr>
        <w:t xml:space="preserve">This policy applies to </w:t>
      </w:r>
      <w:r w:rsidR="00B7322B" w:rsidRPr="00BC1B79">
        <w:rPr>
          <w:b/>
          <w:color w:val="0000FF"/>
          <w:sz w:val="24"/>
          <w:szCs w:val="24"/>
        </w:rPr>
        <w:t>__________________________________</w:t>
      </w:r>
      <w:r w:rsidR="00B7322B">
        <w:rPr>
          <w:sz w:val="24"/>
          <w:szCs w:val="24"/>
        </w:rPr>
        <w:t xml:space="preserve"> (“Hospital”)</w:t>
      </w:r>
      <w:r w:rsidR="00303193">
        <w:rPr>
          <w:sz w:val="24"/>
          <w:szCs w:val="24"/>
        </w:rPr>
        <w:t>.</w:t>
      </w:r>
    </w:p>
    <w:p w:rsidR="00ED2EA8" w:rsidRPr="0078747D" w:rsidRDefault="0078747D" w:rsidP="00303193">
      <w:pPr>
        <w:numPr>
          <w:ilvl w:val="0"/>
          <w:numId w:val="17"/>
        </w:numPr>
        <w:tabs>
          <w:tab w:val="clear" w:pos="1080"/>
          <w:tab w:val="num" w:pos="0"/>
        </w:tabs>
        <w:spacing w:before="240"/>
        <w:ind w:hanging="1080"/>
        <w:rPr>
          <w:b/>
          <w:sz w:val="24"/>
          <w:szCs w:val="24"/>
        </w:rPr>
      </w:pPr>
      <w:r w:rsidRPr="0078747D">
        <w:rPr>
          <w:b/>
          <w:sz w:val="24"/>
          <w:szCs w:val="24"/>
        </w:rPr>
        <w:t>P</w:t>
      </w:r>
      <w:r w:rsidR="00ED2EA8" w:rsidRPr="0078747D">
        <w:rPr>
          <w:b/>
          <w:sz w:val="24"/>
          <w:szCs w:val="24"/>
        </w:rPr>
        <w:t xml:space="preserve">URPOSE:  </w:t>
      </w:r>
    </w:p>
    <w:p w:rsidR="0078747D" w:rsidRPr="0078747D" w:rsidRDefault="0078747D" w:rsidP="00303193">
      <w:pPr>
        <w:spacing w:before="240"/>
        <w:jc w:val="both"/>
        <w:rPr>
          <w:sz w:val="24"/>
          <w:szCs w:val="24"/>
        </w:rPr>
      </w:pPr>
      <w:r w:rsidRPr="0078747D">
        <w:rPr>
          <w:sz w:val="24"/>
          <w:szCs w:val="24"/>
        </w:rPr>
        <w:t xml:space="preserve">The purpose of this policy is to </w:t>
      </w:r>
      <w:r w:rsidR="00452EDA">
        <w:rPr>
          <w:sz w:val="24"/>
          <w:szCs w:val="24"/>
        </w:rPr>
        <w:t xml:space="preserve">set forth policies and procedures for </w:t>
      </w:r>
      <w:r w:rsidR="00B7322B">
        <w:rPr>
          <w:sz w:val="24"/>
          <w:szCs w:val="24"/>
        </w:rPr>
        <w:t xml:space="preserve">Hospital’s </w:t>
      </w:r>
      <w:r w:rsidR="00452EDA">
        <w:rPr>
          <w:sz w:val="24"/>
          <w:szCs w:val="24"/>
        </w:rPr>
        <w:t>use in complying with the requirements of the Emergency Medical Treatment and Labor Act (EMTALA).</w:t>
      </w:r>
    </w:p>
    <w:p w:rsidR="00B451B6" w:rsidRPr="0078747D" w:rsidRDefault="00B451B6" w:rsidP="00303193">
      <w:pPr>
        <w:pStyle w:val="1BulletOutline"/>
        <w:jc w:val="both"/>
        <w:outlineLvl w:val="0"/>
        <w:rPr>
          <w:b/>
          <w:bCs/>
        </w:rPr>
      </w:pPr>
      <w:r w:rsidRPr="0078747D">
        <w:rPr>
          <w:b/>
          <w:bCs/>
        </w:rPr>
        <w:t>III.</w:t>
      </w:r>
      <w:r w:rsidRPr="0078747D">
        <w:rPr>
          <w:b/>
          <w:bCs/>
        </w:rPr>
        <w:tab/>
        <w:t xml:space="preserve">DEFINITIONS:  </w:t>
      </w:r>
    </w:p>
    <w:p w:rsidR="00F77A63" w:rsidRPr="0078747D" w:rsidRDefault="00F77A63" w:rsidP="00303193">
      <w:pPr>
        <w:numPr>
          <w:ilvl w:val="1"/>
          <w:numId w:val="12"/>
        </w:numPr>
        <w:tabs>
          <w:tab w:val="clear" w:pos="720"/>
          <w:tab w:val="num" w:pos="1440"/>
        </w:tabs>
        <w:spacing w:before="240"/>
        <w:ind w:left="1440" w:hanging="720"/>
        <w:jc w:val="both"/>
        <w:rPr>
          <w:sz w:val="24"/>
          <w:szCs w:val="24"/>
        </w:rPr>
      </w:pPr>
      <w:r w:rsidRPr="0078747D">
        <w:rPr>
          <w:sz w:val="24"/>
          <w:szCs w:val="24"/>
        </w:rPr>
        <w:t>“</w:t>
      </w:r>
      <w:r w:rsidRPr="00616EA5">
        <w:rPr>
          <w:b/>
          <w:iCs/>
          <w:sz w:val="24"/>
          <w:szCs w:val="24"/>
        </w:rPr>
        <w:t>Capacity</w:t>
      </w:r>
      <w:r w:rsidRPr="0078747D">
        <w:rPr>
          <w:sz w:val="24"/>
          <w:szCs w:val="24"/>
        </w:rPr>
        <w:t>” encompasses such things as numbers and availability of qualified staff, beds and equipment, as well as the Hospital’s past practices of accommodating patients in excess of its occupancy limits.</w:t>
      </w:r>
    </w:p>
    <w:p w:rsidR="00F21449" w:rsidRPr="0078747D" w:rsidRDefault="00F21449" w:rsidP="00303193">
      <w:pPr>
        <w:tabs>
          <w:tab w:val="left" w:pos="1440"/>
        </w:tabs>
        <w:spacing w:before="240"/>
        <w:ind w:left="1440" w:hanging="720"/>
        <w:jc w:val="both"/>
        <w:rPr>
          <w:sz w:val="24"/>
          <w:szCs w:val="24"/>
        </w:rPr>
      </w:pPr>
      <w:r>
        <w:rPr>
          <w:sz w:val="24"/>
          <w:szCs w:val="24"/>
        </w:rPr>
        <w:t>B.</w:t>
      </w:r>
      <w:r>
        <w:rPr>
          <w:sz w:val="24"/>
          <w:szCs w:val="24"/>
        </w:rPr>
        <w:tab/>
      </w:r>
      <w:r w:rsidR="00F77A63" w:rsidRPr="0078747D">
        <w:rPr>
          <w:sz w:val="24"/>
          <w:szCs w:val="24"/>
        </w:rPr>
        <w:t>“</w:t>
      </w:r>
      <w:r w:rsidR="00F77A63" w:rsidRPr="00616EA5">
        <w:rPr>
          <w:b/>
          <w:sz w:val="24"/>
          <w:szCs w:val="24"/>
        </w:rPr>
        <w:t>Comes to the Emergency Department</w:t>
      </w:r>
      <w:r w:rsidR="007001B6">
        <w:rPr>
          <w:b/>
          <w:sz w:val="24"/>
          <w:szCs w:val="24"/>
        </w:rPr>
        <w:t>.</w:t>
      </w:r>
      <w:r w:rsidR="00F77A63" w:rsidRPr="0078747D">
        <w:rPr>
          <w:sz w:val="24"/>
          <w:szCs w:val="24"/>
        </w:rPr>
        <w:t>”</w:t>
      </w:r>
      <w:r w:rsidRPr="00F21449">
        <w:rPr>
          <w:sz w:val="24"/>
          <w:szCs w:val="24"/>
        </w:rPr>
        <w:t xml:space="preserve"> </w:t>
      </w:r>
      <w:r w:rsidRPr="0078747D">
        <w:rPr>
          <w:sz w:val="24"/>
          <w:szCs w:val="24"/>
        </w:rPr>
        <w:t>For purposes of this policy, an individual is deemed to have “come to the emergency department” if the individual:</w:t>
      </w:r>
    </w:p>
    <w:p w:rsidR="00F21449" w:rsidRPr="0078747D" w:rsidRDefault="00F21449" w:rsidP="00303193">
      <w:pPr>
        <w:spacing w:before="240"/>
        <w:ind w:left="2160" w:hanging="720"/>
        <w:jc w:val="both"/>
        <w:rPr>
          <w:sz w:val="24"/>
          <w:szCs w:val="24"/>
        </w:rPr>
      </w:pPr>
      <w:r>
        <w:rPr>
          <w:sz w:val="24"/>
          <w:szCs w:val="24"/>
        </w:rPr>
        <w:t>1.</w:t>
      </w:r>
      <w:r>
        <w:rPr>
          <w:sz w:val="24"/>
          <w:szCs w:val="24"/>
        </w:rPr>
        <w:tab/>
      </w:r>
      <w:r w:rsidRPr="0078747D">
        <w:rPr>
          <w:sz w:val="24"/>
          <w:szCs w:val="24"/>
        </w:rPr>
        <w:t>Presents at a d</w:t>
      </w:r>
      <w:r w:rsidRPr="0078747D">
        <w:rPr>
          <w:iCs/>
          <w:sz w:val="24"/>
          <w:szCs w:val="24"/>
        </w:rPr>
        <w:t>edicated emergency department</w:t>
      </w:r>
      <w:r w:rsidRPr="0078747D">
        <w:rPr>
          <w:sz w:val="24"/>
          <w:szCs w:val="24"/>
        </w:rPr>
        <w:t>, and requests examination or treatment for a medical condition, or has such a request made on his or her behalf.  In the absence of such a request by or on behalf of the individual, a request on behalf of the individual will be considered to exist if a prudent layperson observer would believe, based on the individual’s appearance or behavior, that the individual needs examination or treatment for a medical condition; or</w:t>
      </w:r>
    </w:p>
    <w:p w:rsidR="00F21449" w:rsidRPr="0078747D" w:rsidRDefault="00F21449" w:rsidP="00303193">
      <w:pPr>
        <w:spacing w:before="240"/>
        <w:ind w:left="2160" w:hanging="720"/>
        <w:jc w:val="both"/>
        <w:rPr>
          <w:sz w:val="24"/>
          <w:szCs w:val="24"/>
        </w:rPr>
      </w:pPr>
      <w:r>
        <w:rPr>
          <w:sz w:val="24"/>
          <w:szCs w:val="24"/>
        </w:rPr>
        <w:t>2.</w:t>
      </w:r>
      <w:r>
        <w:rPr>
          <w:sz w:val="24"/>
          <w:szCs w:val="24"/>
        </w:rPr>
        <w:tab/>
      </w:r>
      <w:r w:rsidRPr="0078747D">
        <w:rPr>
          <w:sz w:val="24"/>
          <w:szCs w:val="24"/>
        </w:rPr>
        <w:t xml:space="preserve">Presents on </w:t>
      </w:r>
      <w:r w:rsidRPr="0078747D">
        <w:rPr>
          <w:iCs/>
          <w:sz w:val="24"/>
          <w:szCs w:val="24"/>
        </w:rPr>
        <w:t>Hospital property,</w:t>
      </w:r>
      <w:r w:rsidRPr="0078747D">
        <w:rPr>
          <w:sz w:val="24"/>
          <w:szCs w:val="24"/>
        </w:rPr>
        <w:t xml:space="preserve"> other than a d</w:t>
      </w:r>
      <w:r w:rsidRPr="0078747D">
        <w:rPr>
          <w:iCs/>
          <w:sz w:val="24"/>
          <w:szCs w:val="24"/>
        </w:rPr>
        <w:t>edicated emergency department</w:t>
      </w:r>
      <w:r w:rsidRPr="0078747D">
        <w:rPr>
          <w:sz w:val="24"/>
          <w:szCs w:val="24"/>
        </w:rPr>
        <w:t xml:space="preserve">, and requests examination or treatment for what may be an </w:t>
      </w:r>
      <w:r w:rsidRPr="0078747D">
        <w:rPr>
          <w:iCs/>
          <w:sz w:val="24"/>
          <w:szCs w:val="24"/>
        </w:rPr>
        <w:t>emergency medical condition</w:t>
      </w:r>
      <w:r w:rsidRPr="0078747D">
        <w:rPr>
          <w:sz w:val="24"/>
          <w:szCs w:val="24"/>
        </w:rPr>
        <w:t>, or has such a request made on his or her behalf.  In the absence of such a request by or on behalf of the individual, a request on behalf of the individual will be considered to exist if a prudent layperson observer would believe, based on the individual’s appearance or behavior, that the individual needs emergency examination or treatment; or</w:t>
      </w:r>
    </w:p>
    <w:p w:rsidR="00F21449" w:rsidRPr="0078747D" w:rsidRDefault="00F21449" w:rsidP="00303193">
      <w:pPr>
        <w:spacing w:before="240"/>
        <w:ind w:left="2160" w:hanging="720"/>
        <w:jc w:val="both"/>
        <w:rPr>
          <w:sz w:val="24"/>
          <w:szCs w:val="24"/>
        </w:rPr>
      </w:pPr>
      <w:r>
        <w:rPr>
          <w:sz w:val="24"/>
          <w:szCs w:val="24"/>
        </w:rPr>
        <w:t>3.</w:t>
      </w:r>
      <w:r>
        <w:rPr>
          <w:sz w:val="24"/>
          <w:szCs w:val="24"/>
        </w:rPr>
        <w:tab/>
      </w:r>
      <w:r w:rsidRPr="0078747D">
        <w:rPr>
          <w:sz w:val="24"/>
          <w:szCs w:val="24"/>
        </w:rPr>
        <w:t>Is in a ground or air non-hospital-owned ambulance on Hospital Property for presentation or examination for a medical condition at the Hospital’s dedicated emergency department</w:t>
      </w:r>
      <w:r>
        <w:rPr>
          <w:sz w:val="24"/>
          <w:szCs w:val="24"/>
        </w:rPr>
        <w:t>; or</w:t>
      </w:r>
    </w:p>
    <w:p w:rsidR="00F21449" w:rsidRPr="0078747D" w:rsidRDefault="00F21449" w:rsidP="00303193">
      <w:pPr>
        <w:spacing w:before="240"/>
        <w:ind w:left="2160" w:hanging="720"/>
        <w:jc w:val="both"/>
        <w:rPr>
          <w:sz w:val="24"/>
          <w:szCs w:val="24"/>
        </w:rPr>
      </w:pPr>
      <w:r>
        <w:rPr>
          <w:sz w:val="24"/>
          <w:szCs w:val="24"/>
        </w:rPr>
        <w:lastRenderedPageBreak/>
        <w:t>4.</w:t>
      </w:r>
      <w:r>
        <w:rPr>
          <w:sz w:val="24"/>
          <w:szCs w:val="24"/>
        </w:rPr>
        <w:tab/>
      </w:r>
      <w:r w:rsidRPr="0078747D">
        <w:rPr>
          <w:sz w:val="24"/>
          <w:szCs w:val="24"/>
        </w:rPr>
        <w:t xml:space="preserve">Is in a ground or air ambulance owned and operated by the </w:t>
      </w:r>
      <w:r w:rsidRPr="0078747D">
        <w:rPr>
          <w:iCs/>
          <w:sz w:val="24"/>
          <w:szCs w:val="24"/>
        </w:rPr>
        <w:t>Hospital</w:t>
      </w:r>
      <w:r w:rsidRPr="0078747D">
        <w:rPr>
          <w:sz w:val="24"/>
          <w:szCs w:val="24"/>
        </w:rPr>
        <w:t xml:space="preserve"> for purposes of examination and treatment for a medical condition at a d</w:t>
      </w:r>
      <w:r w:rsidRPr="0078747D">
        <w:rPr>
          <w:iCs/>
          <w:sz w:val="24"/>
          <w:szCs w:val="24"/>
        </w:rPr>
        <w:t>edicated</w:t>
      </w:r>
      <w:r w:rsidRPr="0078747D">
        <w:rPr>
          <w:sz w:val="24"/>
          <w:szCs w:val="24"/>
        </w:rPr>
        <w:t xml:space="preserve"> e</w:t>
      </w:r>
      <w:r w:rsidRPr="0078747D">
        <w:rPr>
          <w:iCs/>
          <w:sz w:val="24"/>
          <w:szCs w:val="24"/>
        </w:rPr>
        <w:t>mergency department</w:t>
      </w:r>
      <w:r w:rsidRPr="0078747D">
        <w:rPr>
          <w:sz w:val="24"/>
          <w:szCs w:val="24"/>
        </w:rPr>
        <w:t xml:space="preserve">, even if the ambulance is not on </w:t>
      </w:r>
      <w:r w:rsidRPr="0078747D">
        <w:rPr>
          <w:iCs/>
          <w:sz w:val="24"/>
          <w:szCs w:val="24"/>
        </w:rPr>
        <w:t>Hospital</w:t>
      </w:r>
      <w:r w:rsidRPr="0078747D">
        <w:rPr>
          <w:sz w:val="24"/>
          <w:szCs w:val="24"/>
        </w:rPr>
        <w:t xml:space="preserve"> property.  However, an individual in an ambulance owned and operated by the </w:t>
      </w:r>
      <w:r w:rsidRPr="0078747D">
        <w:rPr>
          <w:iCs/>
          <w:sz w:val="24"/>
          <w:szCs w:val="24"/>
        </w:rPr>
        <w:t>Hospital</w:t>
      </w:r>
      <w:r w:rsidRPr="0078747D">
        <w:rPr>
          <w:sz w:val="24"/>
          <w:szCs w:val="24"/>
        </w:rPr>
        <w:t xml:space="preserve"> is not considered to have </w:t>
      </w:r>
      <w:r w:rsidRPr="0078747D">
        <w:rPr>
          <w:iCs/>
          <w:sz w:val="24"/>
          <w:szCs w:val="24"/>
        </w:rPr>
        <w:t>come to the</w:t>
      </w:r>
      <w:r w:rsidRPr="0078747D">
        <w:rPr>
          <w:sz w:val="24"/>
          <w:szCs w:val="24"/>
        </w:rPr>
        <w:t xml:space="preserve"> </w:t>
      </w:r>
      <w:r w:rsidRPr="0078747D">
        <w:rPr>
          <w:iCs/>
          <w:sz w:val="24"/>
          <w:szCs w:val="24"/>
        </w:rPr>
        <w:t>emergency department if</w:t>
      </w:r>
      <w:r w:rsidRPr="0078747D">
        <w:rPr>
          <w:sz w:val="24"/>
          <w:szCs w:val="24"/>
        </w:rPr>
        <w:t>: (1) The Hospital-owned ambulance is operated under communitywide emergency medical service (EMS) protocols that direct it to transport the individual to a h</w:t>
      </w:r>
      <w:r w:rsidRPr="0078747D">
        <w:rPr>
          <w:iCs/>
          <w:sz w:val="24"/>
          <w:szCs w:val="24"/>
        </w:rPr>
        <w:t>ospital</w:t>
      </w:r>
      <w:r w:rsidRPr="0078747D">
        <w:rPr>
          <w:sz w:val="24"/>
          <w:szCs w:val="24"/>
        </w:rPr>
        <w:t xml:space="preserve"> other than the </w:t>
      </w:r>
      <w:r w:rsidRPr="0078747D">
        <w:rPr>
          <w:iCs/>
          <w:sz w:val="24"/>
          <w:szCs w:val="24"/>
        </w:rPr>
        <w:t>Hospital</w:t>
      </w:r>
      <w:r w:rsidRPr="0078747D">
        <w:rPr>
          <w:sz w:val="24"/>
          <w:szCs w:val="24"/>
        </w:rPr>
        <w:t xml:space="preserve">; or (2) The Hospital-owned ambulance is operated at the direction of a physician who is not employed or otherwise affiliated with the </w:t>
      </w:r>
      <w:r w:rsidRPr="0078747D">
        <w:rPr>
          <w:iCs/>
          <w:sz w:val="24"/>
          <w:szCs w:val="24"/>
        </w:rPr>
        <w:t>Hospital</w:t>
      </w:r>
      <w:r w:rsidR="00B67B86">
        <w:rPr>
          <w:iCs/>
          <w:sz w:val="24"/>
          <w:szCs w:val="24"/>
        </w:rPr>
        <w:t>.</w:t>
      </w:r>
    </w:p>
    <w:p w:rsidR="00B67B86" w:rsidRPr="00616EA5" w:rsidRDefault="00F21449" w:rsidP="00303193">
      <w:pPr>
        <w:spacing w:before="240"/>
        <w:ind w:left="2160" w:hanging="720"/>
        <w:jc w:val="both"/>
        <w:rPr>
          <w:b/>
          <w:color w:val="0000FF"/>
          <w:sz w:val="24"/>
          <w:szCs w:val="24"/>
        </w:rPr>
      </w:pPr>
      <w:r w:rsidRPr="000F57B6">
        <w:rPr>
          <w:color w:val="0000FF"/>
          <w:sz w:val="24"/>
          <w:szCs w:val="24"/>
        </w:rPr>
        <w:t>5.</w:t>
      </w:r>
      <w:r w:rsidRPr="000F57B6">
        <w:rPr>
          <w:color w:val="0000FF"/>
          <w:sz w:val="24"/>
          <w:szCs w:val="24"/>
        </w:rPr>
        <w:tab/>
      </w:r>
      <w:r w:rsidRPr="00616EA5">
        <w:rPr>
          <w:b/>
          <w:color w:val="0000FF"/>
          <w:sz w:val="24"/>
          <w:szCs w:val="24"/>
        </w:rPr>
        <w:t>[policies adopted by Florida Hospitals need the following language: Under state law, an obligation to provide a screening examination attaches when treatment is requested by an EMS provider who is rendering care to or transporting a person.</w:t>
      </w:r>
      <w:r w:rsidR="00B67B86" w:rsidRPr="00616EA5">
        <w:rPr>
          <w:b/>
          <w:color w:val="0000FF"/>
          <w:sz w:val="24"/>
          <w:szCs w:val="24"/>
        </w:rPr>
        <w:t>]</w:t>
      </w:r>
    </w:p>
    <w:p w:rsidR="00F77A63" w:rsidRPr="0078747D" w:rsidRDefault="00B67B86" w:rsidP="00303193">
      <w:pPr>
        <w:spacing w:before="240"/>
        <w:ind w:left="1440" w:hanging="720"/>
        <w:jc w:val="both"/>
        <w:rPr>
          <w:sz w:val="24"/>
          <w:szCs w:val="24"/>
        </w:rPr>
      </w:pPr>
      <w:r w:rsidRPr="00B67B86">
        <w:rPr>
          <w:iCs/>
          <w:sz w:val="24"/>
          <w:szCs w:val="24"/>
        </w:rPr>
        <w:t>C.</w:t>
      </w:r>
      <w:r>
        <w:rPr>
          <w:i/>
          <w:iCs/>
          <w:sz w:val="24"/>
          <w:szCs w:val="24"/>
        </w:rPr>
        <w:tab/>
      </w:r>
      <w:r w:rsidR="00F77A63" w:rsidRPr="00616EA5">
        <w:rPr>
          <w:iCs/>
          <w:sz w:val="24"/>
          <w:szCs w:val="24"/>
        </w:rPr>
        <w:t>“</w:t>
      </w:r>
      <w:r w:rsidR="00F77A63" w:rsidRPr="00616EA5">
        <w:rPr>
          <w:b/>
          <w:iCs/>
          <w:sz w:val="24"/>
          <w:szCs w:val="24"/>
        </w:rPr>
        <w:t>Dedicated Emergency Department</w:t>
      </w:r>
      <w:r w:rsidR="00F77A63" w:rsidRPr="0078747D">
        <w:rPr>
          <w:sz w:val="24"/>
          <w:szCs w:val="24"/>
        </w:rPr>
        <w:t xml:space="preserve">” is defined as any department or facility of the </w:t>
      </w:r>
      <w:r w:rsidR="00F77A63" w:rsidRPr="0078747D">
        <w:rPr>
          <w:iCs/>
          <w:sz w:val="24"/>
          <w:szCs w:val="24"/>
        </w:rPr>
        <w:t>Hospital</w:t>
      </w:r>
      <w:r w:rsidR="00F77A63" w:rsidRPr="0078747D">
        <w:rPr>
          <w:sz w:val="24"/>
          <w:szCs w:val="24"/>
        </w:rPr>
        <w:t xml:space="preserve">, regardless of whether it is located on or off the main </w:t>
      </w:r>
      <w:r w:rsidR="00F77A63" w:rsidRPr="0078747D">
        <w:rPr>
          <w:iCs/>
          <w:sz w:val="24"/>
          <w:szCs w:val="24"/>
        </w:rPr>
        <w:t>Hospital</w:t>
      </w:r>
      <w:r w:rsidR="00F77A63" w:rsidRPr="0078747D">
        <w:rPr>
          <w:sz w:val="24"/>
          <w:szCs w:val="24"/>
        </w:rPr>
        <w:t xml:space="preserve"> campus, that meets at least one of the following requirements:</w:t>
      </w:r>
    </w:p>
    <w:p w:rsidR="00F77A63" w:rsidRPr="0078747D" w:rsidRDefault="00F77A63" w:rsidP="00303193">
      <w:pPr>
        <w:numPr>
          <w:ilvl w:val="2"/>
          <w:numId w:val="12"/>
        </w:numPr>
        <w:tabs>
          <w:tab w:val="clear" w:pos="1800"/>
          <w:tab w:val="num" w:pos="2160"/>
        </w:tabs>
        <w:spacing w:before="240"/>
        <w:ind w:left="2160"/>
        <w:jc w:val="both"/>
        <w:rPr>
          <w:sz w:val="24"/>
          <w:szCs w:val="24"/>
        </w:rPr>
      </w:pPr>
      <w:r w:rsidRPr="0078747D">
        <w:rPr>
          <w:sz w:val="24"/>
          <w:szCs w:val="24"/>
        </w:rPr>
        <w:t>It is licensed by the State in which it is located under applicable State law as an emergency room or emergency department;</w:t>
      </w:r>
    </w:p>
    <w:p w:rsidR="00F77A63" w:rsidRPr="0078747D" w:rsidRDefault="00F77A63" w:rsidP="00303193">
      <w:pPr>
        <w:numPr>
          <w:ilvl w:val="2"/>
          <w:numId w:val="12"/>
        </w:numPr>
        <w:tabs>
          <w:tab w:val="clear" w:pos="1800"/>
          <w:tab w:val="num" w:pos="2160"/>
        </w:tabs>
        <w:spacing w:before="240"/>
        <w:ind w:left="2160"/>
        <w:jc w:val="both"/>
        <w:rPr>
          <w:sz w:val="24"/>
          <w:szCs w:val="24"/>
        </w:rPr>
      </w:pPr>
      <w:r w:rsidRPr="0078747D">
        <w:rPr>
          <w:sz w:val="24"/>
          <w:szCs w:val="24"/>
        </w:rPr>
        <w:t xml:space="preserve">It is held out to the public (by name, posted signs, advertising, or other means) as a place that provides care for </w:t>
      </w:r>
      <w:r w:rsidRPr="0078747D">
        <w:rPr>
          <w:iCs/>
          <w:sz w:val="24"/>
          <w:szCs w:val="24"/>
        </w:rPr>
        <w:t>emergency medical condition</w:t>
      </w:r>
      <w:r w:rsidRPr="0078747D">
        <w:rPr>
          <w:sz w:val="24"/>
          <w:szCs w:val="24"/>
        </w:rPr>
        <w:t>s on an urgent basis without requiring a previously schedule appointment; or</w:t>
      </w:r>
    </w:p>
    <w:p w:rsidR="00F77A63" w:rsidRPr="0078747D" w:rsidRDefault="00F77A63" w:rsidP="00303193">
      <w:pPr>
        <w:numPr>
          <w:ilvl w:val="2"/>
          <w:numId w:val="12"/>
        </w:numPr>
        <w:tabs>
          <w:tab w:val="clear" w:pos="1800"/>
          <w:tab w:val="num" w:pos="2160"/>
        </w:tabs>
        <w:spacing w:before="240"/>
        <w:ind w:left="2160"/>
        <w:jc w:val="both"/>
        <w:rPr>
          <w:sz w:val="24"/>
          <w:szCs w:val="24"/>
        </w:rPr>
      </w:pPr>
      <w:r w:rsidRPr="0078747D">
        <w:rPr>
          <w:sz w:val="24"/>
          <w:szCs w:val="24"/>
        </w:rPr>
        <w:t xml:space="preserve">During the calendar year immediately preceding the calendar year in which a determination under this Section is being made, based on a representative sample of patient visits that occurred during that calendar year, it provides at least one-third of all its outpatient visits for the treatment of </w:t>
      </w:r>
      <w:r w:rsidRPr="0078747D">
        <w:rPr>
          <w:iCs/>
          <w:sz w:val="24"/>
          <w:szCs w:val="24"/>
        </w:rPr>
        <w:t>emergency medical condition</w:t>
      </w:r>
      <w:r w:rsidRPr="0078747D">
        <w:rPr>
          <w:sz w:val="24"/>
          <w:szCs w:val="24"/>
        </w:rPr>
        <w:t>s on an urgent basis without requiring a previously scheduled appointment.</w:t>
      </w:r>
    </w:p>
    <w:p w:rsidR="00F77A63" w:rsidRDefault="00F77A63" w:rsidP="00303193">
      <w:pPr>
        <w:spacing w:before="240"/>
        <w:ind w:left="1440"/>
        <w:jc w:val="both"/>
        <w:rPr>
          <w:sz w:val="24"/>
          <w:szCs w:val="24"/>
        </w:rPr>
      </w:pPr>
      <w:r w:rsidRPr="0078747D">
        <w:rPr>
          <w:sz w:val="24"/>
          <w:szCs w:val="24"/>
        </w:rPr>
        <w:t>Examples of Dedicated Emergency Departments may include licensed EDs, labor and delivery units, psychiatric departments, provider based urgent care centers.</w:t>
      </w:r>
    </w:p>
    <w:p w:rsidR="00F77A63" w:rsidRPr="0078747D" w:rsidRDefault="00B67B86" w:rsidP="00BC1B79">
      <w:pPr>
        <w:keepNext/>
        <w:spacing w:before="240"/>
        <w:ind w:left="720"/>
        <w:rPr>
          <w:sz w:val="24"/>
          <w:szCs w:val="24"/>
        </w:rPr>
      </w:pPr>
      <w:r w:rsidRPr="00B67B86">
        <w:rPr>
          <w:sz w:val="24"/>
          <w:szCs w:val="24"/>
        </w:rPr>
        <w:lastRenderedPageBreak/>
        <w:t>D</w:t>
      </w:r>
      <w:r>
        <w:rPr>
          <w:i/>
          <w:sz w:val="24"/>
          <w:szCs w:val="24"/>
        </w:rPr>
        <w:t>.</w:t>
      </w:r>
      <w:r>
        <w:rPr>
          <w:i/>
          <w:sz w:val="24"/>
          <w:szCs w:val="24"/>
        </w:rPr>
        <w:tab/>
      </w:r>
      <w:r w:rsidR="00F77A63" w:rsidRPr="00616EA5">
        <w:rPr>
          <w:sz w:val="24"/>
          <w:szCs w:val="24"/>
        </w:rPr>
        <w:t>“</w:t>
      </w:r>
      <w:r w:rsidR="00F77A63" w:rsidRPr="00616EA5">
        <w:rPr>
          <w:b/>
          <w:sz w:val="24"/>
          <w:szCs w:val="24"/>
        </w:rPr>
        <w:t>Emergency Medical Condition</w:t>
      </w:r>
      <w:r w:rsidR="00F77A63" w:rsidRPr="00616EA5">
        <w:rPr>
          <w:sz w:val="24"/>
          <w:szCs w:val="24"/>
        </w:rPr>
        <w:t>”</w:t>
      </w:r>
      <w:r w:rsidR="00F77A63" w:rsidRPr="0078747D">
        <w:rPr>
          <w:sz w:val="24"/>
          <w:szCs w:val="24"/>
        </w:rPr>
        <w:t xml:space="preserve"> means: </w:t>
      </w:r>
    </w:p>
    <w:p w:rsidR="00F77A63" w:rsidRPr="0078747D" w:rsidRDefault="00B67B86" w:rsidP="00303193">
      <w:pPr>
        <w:spacing w:before="240"/>
        <w:ind w:left="2160" w:hanging="720"/>
        <w:jc w:val="both"/>
        <w:rPr>
          <w:sz w:val="24"/>
          <w:szCs w:val="24"/>
        </w:rPr>
      </w:pPr>
      <w:r>
        <w:rPr>
          <w:sz w:val="24"/>
          <w:szCs w:val="24"/>
        </w:rPr>
        <w:t>1.</w:t>
      </w:r>
      <w:r>
        <w:rPr>
          <w:sz w:val="24"/>
          <w:szCs w:val="24"/>
        </w:rPr>
        <w:tab/>
      </w:r>
      <w:r w:rsidR="00F77A63" w:rsidRPr="0078747D">
        <w:rPr>
          <w:sz w:val="24"/>
          <w:szCs w:val="24"/>
        </w:rPr>
        <w:t>A medical condition manifesting itself by acute symptoms of sufficient severity (including severe pain, psychiatric disturbances and/or symptoms of substance abuse) such that the absence of immediate medical attention could reasonably be expected to result in either:</w:t>
      </w:r>
    </w:p>
    <w:p w:rsidR="00F77A63" w:rsidRPr="0078747D" w:rsidRDefault="00F77A63" w:rsidP="00616EA5">
      <w:pPr>
        <w:numPr>
          <w:ilvl w:val="3"/>
          <w:numId w:val="12"/>
        </w:numPr>
        <w:tabs>
          <w:tab w:val="clear" w:pos="2520"/>
          <w:tab w:val="num" w:pos="2880"/>
        </w:tabs>
        <w:spacing w:before="240"/>
        <w:ind w:left="2880" w:hanging="720"/>
        <w:jc w:val="both"/>
        <w:rPr>
          <w:sz w:val="24"/>
          <w:szCs w:val="24"/>
        </w:rPr>
      </w:pPr>
      <w:r w:rsidRPr="0078747D">
        <w:rPr>
          <w:sz w:val="24"/>
          <w:szCs w:val="24"/>
        </w:rPr>
        <w:t>Placing the health of the individual (or, with respect to a pregnant woman, the health of the woman or her unborn child) in serious jeopardy, or</w:t>
      </w:r>
    </w:p>
    <w:p w:rsidR="00F77A63" w:rsidRPr="0078747D" w:rsidRDefault="00F77A63" w:rsidP="00303193">
      <w:pPr>
        <w:numPr>
          <w:ilvl w:val="3"/>
          <w:numId w:val="12"/>
        </w:numPr>
        <w:tabs>
          <w:tab w:val="clear" w:pos="2520"/>
          <w:tab w:val="num" w:pos="2880"/>
        </w:tabs>
        <w:spacing w:before="240"/>
        <w:ind w:left="2880" w:hanging="720"/>
        <w:jc w:val="both"/>
        <w:rPr>
          <w:sz w:val="24"/>
          <w:szCs w:val="24"/>
        </w:rPr>
      </w:pPr>
      <w:r w:rsidRPr="0078747D">
        <w:rPr>
          <w:sz w:val="24"/>
          <w:szCs w:val="24"/>
        </w:rPr>
        <w:t>Serious impairment to bodily functions, or</w:t>
      </w:r>
    </w:p>
    <w:p w:rsidR="00F77A63" w:rsidRPr="0078747D" w:rsidRDefault="00F77A63" w:rsidP="00303193">
      <w:pPr>
        <w:numPr>
          <w:ilvl w:val="3"/>
          <w:numId w:val="12"/>
        </w:numPr>
        <w:tabs>
          <w:tab w:val="clear" w:pos="2520"/>
          <w:tab w:val="num" w:pos="2880"/>
        </w:tabs>
        <w:spacing w:before="240"/>
        <w:ind w:left="2880" w:hanging="720"/>
        <w:jc w:val="both"/>
        <w:rPr>
          <w:sz w:val="24"/>
          <w:szCs w:val="24"/>
        </w:rPr>
      </w:pPr>
      <w:r w:rsidRPr="0078747D">
        <w:rPr>
          <w:sz w:val="24"/>
          <w:szCs w:val="24"/>
        </w:rPr>
        <w:t>Serious dysfunction of any bodily organ or part; or</w:t>
      </w:r>
    </w:p>
    <w:p w:rsidR="00F77A63" w:rsidRPr="0078747D" w:rsidRDefault="00B67B86" w:rsidP="00303193">
      <w:pPr>
        <w:spacing w:before="240"/>
        <w:ind w:left="1440"/>
        <w:jc w:val="both"/>
        <w:rPr>
          <w:sz w:val="24"/>
          <w:szCs w:val="24"/>
        </w:rPr>
      </w:pPr>
      <w:r>
        <w:rPr>
          <w:sz w:val="24"/>
          <w:szCs w:val="24"/>
        </w:rPr>
        <w:t>2.</w:t>
      </w:r>
      <w:r>
        <w:rPr>
          <w:sz w:val="24"/>
          <w:szCs w:val="24"/>
        </w:rPr>
        <w:tab/>
      </w:r>
      <w:r w:rsidR="00F77A63" w:rsidRPr="0078747D">
        <w:rPr>
          <w:sz w:val="24"/>
          <w:szCs w:val="24"/>
        </w:rPr>
        <w:t>With respect to a pregnant woman who is having contractions:</w:t>
      </w:r>
    </w:p>
    <w:p w:rsidR="00F77A63" w:rsidRPr="0078747D" w:rsidRDefault="00B67B86" w:rsidP="00297C1F">
      <w:pPr>
        <w:spacing w:before="240"/>
        <w:ind w:left="2880" w:hanging="720"/>
        <w:jc w:val="both"/>
        <w:rPr>
          <w:sz w:val="24"/>
          <w:szCs w:val="24"/>
        </w:rPr>
      </w:pPr>
      <w:r>
        <w:rPr>
          <w:sz w:val="24"/>
          <w:szCs w:val="24"/>
        </w:rPr>
        <w:t>a.</w:t>
      </w:r>
      <w:r>
        <w:rPr>
          <w:sz w:val="24"/>
          <w:szCs w:val="24"/>
        </w:rPr>
        <w:tab/>
      </w:r>
      <w:r w:rsidR="00F77A63" w:rsidRPr="0078747D">
        <w:rPr>
          <w:sz w:val="24"/>
          <w:szCs w:val="24"/>
        </w:rPr>
        <w:t xml:space="preserve">That there is inadequate time to effect a safe transfer to another </w:t>
      </w:r>
      <w:r w:rsidR="00F77A63" w:rsidRPr="0078747D">
        <w:rPr>
          <w:iCs/>
          <w:sz w:val="24"/>
          <w:szCs w:val="24"/>
        </w:rPr>
        <w:t>Hospital</w:t>
      </w:r>
      <w:r w:rsidR="00F77A63" w:rsidRPr="0078747D">
        <w:rPr>
          <w:sz w:val="24"/>
          <w:szCs w:val="24"/>
        </w:rPr>
        <w:t xml:space="preserve"> before delivery, or</w:t>
      </w:r>
    </w:p>
    <w:p w:rsidR="00F77A63" w:rsidRPr="0078747D" w:rsidRDefault="00B67B86" w:rsidP="00297C1F">
      <w:pPr>
        <w:spacing w:before="240"/>
        <w:ind w:left="2880" w:hanging="720"/>
        <w:jc w:val="both"/>
        <w:rPr>
          <w:sz w:val="24"/>
          <w:szCs w:val="24"/>
        </w:rPr>
      </w:pPr>
      <w:r>
        <w:rPr>
          <w:sz w:val="24"/>
          <w:szCs w:val="24"/>
        </w:rPr>
        <w:t>b.</w:t>
      </w:r>
      <w:r>
        <w:rPr>
          <w:sz w:val="24"/>
          <w:szCs w:val="24"/>
        </w:rPr>
        <w:tab/>
      </w:r>
      <w:r w:rsidR="00F77A63" w:rsidRPr="0078747D">
        <w:rPr>
          <w:sz w:val="24"/>
          <w:szCs w:val="24"/>
        </w:rPr>
        <w:t>That the transfer may pose a threat to the health or safety of the woman or her unborn child.</w:t>
      </w:r>
    </w:p>
    <w:p w:rsidR="00F77A63" w:rsidRPr="0078747D" w:rsidRDefault="00B67B86" w:rsidP="00303193">
      <w:pPr>
        <w:tabs>
          <w:tab w:val="left" w:pos="1440"/>
        </w:tabs>
        <w:spacing w:before="240"/>
        <w:ind w:left="1440" w:hanging="720"/>
        <w:jc w:val="both"/>
        <w:rPr>
          <w:sz w:val="24"/>
          <w:szCs w:val="24"/>
        </w:rPr>
      </w:pPr>
      <w:r w:rsidRPr="00B67B86">
        <w:rPr>
          <w:iCs/>
          <w:sz w:val="24"/>
          <w:szCs w:val="24"/>
        </w:rPr>
        <w:t>E</w:t>
      </w:r>
      <w:r>
        <w:rPr>
          <w:i/>
          <w:iCs/>
          <w:sz w:val="24"/>
          <w:szCs w:val="24"/>
        </w:rPr>
        <w:t>.</w:t>
      </w:r>
      <w:r>
        <w:rPr>
          <w:i/>
          <w:iCs/>
          <w:sz w:val="24"/>
          <w:szCs w:val="24"/>
        </w:rPr>
        <w:tab/>
      </w:r>
      <w:r w:rsidR="00303193" w:rsidRPr="00616EA5">
        <w:rPr>
          <w:iCs/>
          <w:sz w:val="24"/>
          <w:szCs w:val="24"/>
        </w:rPr>
        <w:t>“</w:t>
      </w:r>
      <w:r w:rsidR="00F77A63" w:rsidRPr="00616EA5">
        <w:rPr>
          <w:b/>
          <w:iCs/>
          <w:sz w:val="24"/>
          <w:szCs w:val="24"/>
        </w:rPr>
        <w:t>Hospital Property</w:t>
      </w:r>
      <w:r w:rsidR="00F77A63" w:rsidRPr="00616EA5">
        <w:rPr>
          <w:iCs/>
          <w:sz w:val="24"/>
          <w:szCs w:val="24"/>
        </w:rPr>
        <w:t>”</w:t>
      </w:r>
      <w:r w:rsidR="00F77A63" w:rsidRPr="0078747D">
        <w:rPr>
          <w:sz w:val="24"/>
          <w:szCs w:val="24"/>
        </w:rPr>
        <w:t xml:space="preserve"> means the entire main </w:t>
      </w:r>
      <w:r w:rsidR="00F77A63" w:rsidRPr="0078747D">
        <w:rPr>
          <w:iCs/>
          <w:sz w:val="24"/>
          <w:szCs w:val="24"/>
        </w:rPr>
        <w:t xml:space="preserve">Hospital </w:t>
      </w:r>
      <w:r w:rsidR="00F77A63" w:rsidRPr="0078747D">
        <w:rPr>
          <w:sz w:val="24"/>
          <w:szCs w:val="24"/>
        </w:rPr>
        <w:t xml:space="preserve">campus, including the physical area immediately adjacent to the </w:t>
      </w:r>
      <w:r w:rsidR="00F77A63" w:rsidRPr="0078747D">
        <w:rPr>
          <w:iCs/>
          <w:sz w:val="24"/>
          <w:szCs w:val="24"/>
        </w:rPr>
        <w:t>Hospital’s</w:t>
      </w:r>
      <w:r w:rsidR="00F77A63" w:rsidRPr="0078747D">
        <w:rPr>
          <w:sz w:val="24"/>
          <w:szCs w:val="24"/>
        </w:rPr>
        <w:t xml:space="preserve"> main buildings (</w:t>
      </w:r>
      <w:r w:rsidR="00F77A63" w:rsidRPr="0078747D">
        <w:rPr>
          <w:i/>
          <w:sz w:val="24"/>
          <w:szCs w:val="24"/>
        </w:rPr>
        <w:t>e.g.</w:t>
      </w:r>
      <w:r w:rsidR="00F77A63" w:rsidRPr="0078747D">
        <w:rPr>
          <w:sz w:val="24"/>
          <w:szCs w:val="24"/>
        </w:rPr>
        <w:t xml:space="preserve">, parking lots, sidewalks, and driveways), and other areas and structures that are not attached to the </w:t>
      </w:r>
      <w:r w:rsidR="00F77A63" w:rsidRPr="0078747D">
        <w:rPr>
          <w:iCs/>
          <w:sz w:val="24"/>
          <w:szCs w:val="24"/>
        </w:rPr>
        <w:t xml:space="preserve">Hospital’s </w:t>
      </w:r>
      <w:r w:rsidR="00F77A63" w:rsidRPr="0078747D">
        <w:rPr>
          <w:sz w:val="24"/>
          <w:szCs w:val="24"/>
        </w:rPr>
        <w:t xml:space="preserve">main buildings but are located within 250 yards of the </w:t>
      </w:r>
      <w:r w:rsidR="00F77A63" w:rsidRPr="0078747D">
        <w:rPr>
          <w:iCs/>
          <w:sz w:val="24"/>
          <w:szCs w:val="24"/>
        </w:rPr>
        <w:t>Hospital’s</w:t>
      </w:r>
      <w:r w:rsidR="00F77A63" w:rsidRPr="0078747D">
        <w:rPr>
          <w:sz w:val="24"/>
          <w:szCs w:val="24"/>
        </w:rPr>
        <w:t xml:space="preserve"> main buildings.  Hospital Property excludes areas or structures of the </w:t>
      </w:r>
      <w:r w:rsidR="00F77A63" w:rsidRPr="0078747D">
        <w:rPr>
          <w:iCs/>
          <w:sz w:val="24"/>
          <w:szCs w:val="24"/>
        </w:rPr>
        <w:t>Hospital’s</w:t>
      </w:r>
      <w:r w:rsidR="00F77A63" w:rsidRPr="0078747D">
        <w:rPr>
          <w:sz w:val="24"/>
          <w:szCs w:val="24"/>
        </w:rPr>
        <w:t xml:space="preserve"> main building that are not part of the </w:t>
      </w:r>
      <w:r w:rsidR="00F77A63" w:rsidRPr="0078747D">
        <w:rPr>
          <w:iCs/>
          <w:sz w:val="24"/>
          <w:szCs w:val="24"/>
        </w:rPr>
        <w:t>Hospital</w:t>
      </w:r>
      <w:r w:rsidR="00F77A63" w:rsidRPr="0078747D">
        <w:rPr>
          <w:sz w:val="24"/>
          <w:szCs w:val="24"/>
        </w:rPr>
        <w:t xml:space="preserve">, such as physician offices, rural health centers, skilled nursing facilities, or other entities that participate separately under Medicare, or restaurants, shops, or other nonmedical facilities. </w:t>
      </w:r>
    </w:p>
    <w:p w:rsidR="00F77A63" w:rsidRPr="00616EA5" w:rsidRDefault="00B67B86" w:rsidP="00303193">
      <w:pPr>
        <w:tabs>
          <w:tab w:val="left" w:pos="1440"/>
        </w:tabs>
        <w:spacing w:before="240"/>
        <w:ind w:left="1440" w:hanging="720"/>
        <w:jc w:val="both"/>
        <w:rPr>
          <w:sz w:val="24"/>
          <w:szCs w:val="24"/>
        </w:rPr>
      </w:pPr>
      <w:r>
        <w:rPr>
          <w:sz w:val="24"/>
          <w:szCs w:val="24"/>
        </w:rPr>
        <w:t>F.</w:t>
      </w:r>
      <w:r>
        <w:rPr>
          <w:sz w:val="24"/>
          <w:szCs w:val="24"/>
        </w:rPr>
        <w:tab/>
      </w:r>
      <w:r w:rsidR="00F77A63" w:rsidRPr="00616EA5">
        <w:rPr>
          <w:sz w:val="24"/>
          <w:szCs w:val="24"/>
        </w:rPr>
        <w:t>“</w:t>
      </w:r>
      <w:r w:rsidR="00F77A63" w:rsidRPr="00616EA5">
        <w:rPr>
          <w:b/>
          <w:sz w:val="24"/>
          <w:szCs w:val="24"/>
        </w:rPr>
        <w:t>Labor</w:t>
      </w:r>
      <w:r w:rsidR="00F77A63" w:rsidRPr="00616EA5">
        <w:rPr>
          <w:sz w:val="24"/>
          <w:szCs w:val="24"/>
        </w:rPr>
        <w:t>” means the process of childbirth beginning with the latent or early phase and continuing through the delivery of the placenta.  A woman is in true labor unless a physician or other qualified medical person certifies, after a reasonable period of observation that she is in false labor.  Certification of false labor by a non-physician (i.e., physician assistant, nurse practitioner, or qualified registered nurse) requires physician certification.</w:t>
      </w:r>
    </w:p>
    <w:p w:rsidR="00F77A63" w:rsidRPr="00616EA5" w:rsidRDefault="00B67B86" w:rsidP="00303193">
      <w:pPr>
        <w:tabs>
          <w:tab w:val="left" w:pos="1440"/>
        </w:tabs>
        <w:spacing w:before="240"/>
        <w:ind w:left="1440" w:hanging="720"/>
        <w:jc w:val="both"/>
        <w:rPr>
          <w:sz w:val="24"/>
          <w:szCs w:val="24"/>
        </w:rPr>
      </w:pPr>
      <w:r w:rsidRPr="00616EA5">
        <w:rPr>
          <w:sz w:val="24"/>
          <w:szCs w:val="24"/>
        </w:rPr>
        <w:t>G.</w:t>
      </w:r>
      <w:r w:rsidRPr="00616EA5">
        <w:rPr>
          <w:sz w:val="24"/>
          <w:szCs w:val="24"/>
        </w:rPr>
        <w:tab/>
      </w:r>
      <w:r w:rsidR="00F77A63" w:rsidRPr="00616EA5">
        <w:rPr>
          <w:sz w:val="24"/>
          <w:szCs w:val="24"/>
        </w:rPr>
        <w:t>“</w:t>
      </w:r>
      <w:r w:rsidR="00F77A63" w:rsidRPr="00616EA5">
        <w:rPr>
          <w:b/>
          <w:sz w:val="24"/>
          <w:szCs w:val="24"/>
        </w:rPr>
        <w:t>Medical Screening Examination</w:t>
      </w:r>
      <w:r w:rsidR="00F77A63" w:rsidRPr="00616EA5">
        <w:rPr>
          <w:sz w:val="24"/>
          <w:szCs w:val="24"/>
        </w:rPr>
        <w:t xml:space="preserve">” </w:t>
      </w:r>
      <w:r w:rsidR="009B7FF2">
        <w:rPr>
          <w:sz w:val="24"/>
          <w:szCs w:val="24"/>
        </w:rPr>
        <w:t>or “</w:t>
      </w:r>
      <w:r w:rsidR="009B7FF2" w:rsidRPr="00616EA5">
        <w:rPr>
          <w:b/>
          <w:sz w:val="24"/>
          <w:szCs w:val="24"/>
        </w:rPr>
        <w:t>MSE</w:t>
      </w:r>
      <w:r w:rsidR="009B7FF2">
        <w:rPr>
          <w:sz w:val="24"/>
          <w:szCs w:val="24"/>
        </w:rPr>
        <w:t xml:space="preserve">” </w:t>
      </w:r>
      <w:r w:rsidR="00F77A63" w:rsidRPr="00616EA5">
        <w:rPr>
          <w:sz w:val="24"/>
          <w:szCs w:val="24"/>
        </w:rPr>
        <w:t>means the screening process required to determine with reasonable clinical confidence whether an emergency medical condition does or does not exist.</w:t>
      </w:r>
    </w:p>
    <w:p w:rsidR="00F77A63" w:rsidRPr="0078747D" w:rsidRDefault="00B67B86" w:rsidP="00303193">
      <w:pPr>
        <w:tabs>
          <w:tab w:val="left" w:pos="1440"/>
        </w:tabs>
        <w:spacing w:before="240"/>
        <w:ind w:left="1440" w:hanging="720"/>
        <w:jc w:val="both"/>
        <w:rPr>
          <w:sz w:val="24"/>
          <w:szCs w:val="24"/>
        </w:rPr>
      </w:pPr>
      <w:r w:rsidRPr="00616EA5">
        <w:rPr>
          <w:sz w:val="24"/>
          <w:szCs w:val="24"/>
        </w:rPr>
        <w:t>H.</w:t>
      </w:r>
      <w:r w:rsidRPr="00616EA5">
        <w:rPr>
          <w:sz w:val="24"/>
          <w:szCs w:val="24"/>
        </w:rPr>
        <w:tab/>
      </w:r>
      <w:r w:rsidR="00F77A63" w:rsidRPr="00616EA5">
        <w:rPr>
          <w:sz w:val="24"/>
          <w:szCs w:val="24"/>
        </w:rPr>
        <w:t>“</w:t>
      </w:r>
      <w:r w:rsidR="00F77A63" w:rsidRPr="00616EA5">
        <w:rPr>
          <w:b/>
          <w:sz w:val="24"/>
          <w:szCs w:val="24"/>
        </w:rPr>
        <w:t>Qualified Medical Person</w:t>
      </w:r>
      <w:r w:rsidR="00F77A63" w:rsidRPr="00616EA5">
        <w:rPr>
          <w:sz w:val="24"/>
          <w:szCs w:val="24"/>
        </w:rPr>
        <w:t>” or “</w:t>
      </w:r>
      <w:r w:rsidR="00F77A63" w:rsidRPr="00616EA5">
        <w:rPr>
          <w:b/>
          <w:sz w:val="24"/>
          <w:szCs w:val="24"/>
        </w:rPr>
        <w:t>Qualified Medical Personnel</w:t>
      </w:r>
      <w:r w:rsidR="00F77A63" w:rsidRPr="00616EA5">
        <w:rPr>
          <w:sz w:val="24"/>
          <w:szCs w:val="24"/>
        </w:rPr>
        <w:t>” means</w:t>
      </w:r>
      <w:r w:rsidR="00F77A63" w:rsidRPr="0078747D">
        <w:rPr>
          <w:sz w:val="24"/>
          <w:szCs w:val="24"/>
        </w:rPr>
        <w:t xml:space="preserve"> an individual or individuals determined qualified by Hospital bylaws or rules and regulations (and consistent with state licensure) to perform a Medical Screening Examination.  In the Hospital, qualified medical personnel are limited to physicians, physician assistants, nurse practitioners, and registered nurses who have been deemed qualified to certify false labor in conjunction with physician certification.  </w:t>
      </w:r>
    </w:p>
    <w:p w:rsidR="00F77A63" w:rsidRPr="0078747D" w:rsidRDefault="00B67B86" w:rsidP="00303193">
      <w:pPr>
        <w:tabs>
          <w:tab w:val="left" w:pos="1440"/>
        </w:tabs>
        <w:spacing w:before="240"/>
        <w:ind w:left="1440" w:hanging="720"/>
        <w:jc w:val="both"/>
        <w:rPr>
          <w:sz w:val="24"/>
          <w:szCs w:val="24"/>
        </w:rPr>
      </w:pPr>
      <w:smartTag w:uri="urn:schemas-microsoft-com:office:smarttags" w:element="place">
        <w:r>
          <w:rPr>
            <w:sz w:val="24"/>
            <w:szCs w:val="24"/>
          </w:rPr>
          <w:t>I.</w:t>
        </w:r>
      </w:smartTag>
      <w:r>
        <w:rPr>
          <w:sz w:val="24"/>
          <w:szCs w:val="24"/>
        </w:rPr>
        <w:tab/>
      </w:r>
      <w:r w:rsidR="00F77A63" w:rsidRPr="00616EA5">
        <w:rPr>
          <w:sz w:val="24"/>
          <w:szCs w:val="24"/>
        </w:rPr>
        <w:t>“</w:t>
      </w:r>
      <w:r w:rsidR="00F77A63" w:rsidRPr="00616EA5">
        <w:rPr>
          <w:b/>
          <w:sz w:val="24"/>
          <w:szCs w:val="24"/>
        </w:rPr>
        <w:t>To Stabilize</w:t>
      </w:r>
      <w:r w:rsidR="00F77A63" w:rsidRPr="00616EA5">
        <w:rPr>
          <w:sz w:val="24"/>
          <w:szCs w:val="24"/>
        </w:rPr>
        <w:t>” or “</w:t>
      </w:r>
      <w:r w:rsidR="00F77A63" w:rsidRPr="00616EA5">
        <w:rPr>
          <w:b/>
          <w:sz w:val="24"/>
          <w:szCs w:val="24"/>
        </w:rPr>
        <w:t>Stabilize</w:t>
      </w:r>
      <w:r w:rsidR="00F77A63" w:rsidRPr="00616EA5">
        <w:rPr>
          <w:sz w:val="24"/>
          <w:szCs w:val="24"/>
        </w:rPr>
        <w:t>” or “</w:t>
      </w:r>
      <w:r w:rsidR="00F77A63" w:rsidRPr="00616EA5">
        <w:rPr>
          <w:b/>
          <w:sz w:val="24"/>
          <w:szCs w:val="24"/>
        </w:rPr>
        <w:t>Stabilized</w:t>
      </w:r>
      <w:r w:rsidR="00F77A63" w:rsidRPr="00616EA5">
        <w:rPr>
          <w:sz w:val="24"/>
          <w:szCs w:val="24"/>
        </w:rPr>
        <w:t>” means</w:t>
      </w:r>
      <w:r w:rsidR="00F77A63" w:rsidRPr="0078747D">
        <w:rPr>
          <w:sz w:val="24"/>
          <w:szCs w:val="24"/>
        </w:rPr>
        <w:t>:</w:t>
      </w:r>
    </w:p>
    <w:p w:rsidR="00F77A63" w:rsidRPr="0078747D" w:rsidRDefault="00B67B86" w:rsidP="00303193">
      <w:pPr>
        <w:tabs>
          <w:tab w:val="left" w:pos="2160"/>
        </w:tabs>
        <w:spacing w:before="240"/>
        <w:ind w:left="2160" w:hanging="720"/>
        <w:jc w:val="both"/>
        <w:rPr>
          <w:sz w:val="24"/>
          <w:szCs w:val="24"/>
        </w:rPr>
      </w:pPr>
      <w:r>
        <w:rPr>
          <w:sz w:val="24"/>
          <w:szCs w:val="24"/>
        </w:rPr>
        <w:t>1.</w:t>
      </w:r>
      <w:r>
        <w:rPr>
          <w:sz w:val="24"/>
          <w:szCs w:val="24"/>
        </w:rPr>
        <w:tab/>
      </w:r>
      <w:r w:rsidR="00F77A63" w:rsidRPr="0078747D">
        <w:rPr>
          <w:sz w:val="24"/>
          <w:szCs w:val="24"/>
        </w:rPr>
        <w:t>With respect to an emergency medical condition, that no material deterioration of the condition is likely, within reasonable medical probability, to result from or occur during the transfer or discharge of the individual from the Hospital; or</w:t>
      </w:r>
    </w:p>
    <w:p w:rsidR="00B451B6" w:rsidRPr="0078747D" w:rsidRDefault="00F21449" w:rsidP="00303193">
      <w:pPr>
        <w:pStyle w:val="Default"/>
        <w:spacing w:before="240"/>
        <w:ind w:left="2070" w:hanging="630"/>
        <w:jc w:val="both"/>
      </w:pPr>
      <w:r>
        <w:t>2.</w:t>
      </w:r>
      <w:r>
        <w:tab/>
      </w:r>
      <w:r w:rsidR="00F77A63" w:rsidRPr="0078747D">
        <w:t>With respect to a pregnant woman who is having contractions and who cannot be transferred or discharged before delivery without a threat to the health or safety of the woman or the unborn child, that the woman has delivered the child and the placenta.</w:t>
      </w:r>
    </w:p>
    <w:p w:rsidR="00ED2EA8" w:rsidRDefault="00ED2EA8" w:rsidP="00DA5618">
      <w:pPr>
        <w:pStyle w:val="1BulletOutline"/>
        <w:numPr>
          <w:ilvl w:val="0"/>
          <w:numId w:val="32"/>
        </w:numPr>
        <w:tabs>
          <w:tab w:val="clear" w:pos="1080"/>
          <w:tab w:val="num" w:pos="720"/>
        </w:tabs>
        <w:ind w:hanging="1080"/>
        <w:jc w:val="both"/>
        <w:outlineLvl w:val="0"/>
        <w:rPr>
          <w:b/>
          <w:bCs/>
        </w:rPr>
      </w:pPr>
      <w:r w:rsidRPr="00825DAE">
        <w:rPr>
          <w:b/>
          <w:bCs/>
        </w:rPr>
        <w:t xml:space="preserve">POLICY: </w:t>
      </w:r>
    </w:p>
    <w:p w:rsidR="00825DAE" w:rsidRPr="00825DAE" w:rsidRDefault="00653304" w:rsidP="001D5D3B">
      <w:pPr>
        <w:spacing w:before="240"/>
        <w:jc w:val="both"/>
        <w:rPr>
          <w:bCs/>
          <w:sz w:val="24"/>
          <w:szCs w:val="24"/>
        </w:rPr>
      </w:pPr>
      <w:r>
        <w:rPr>
          <w:sz w:val="24"/>
          <w:szCs w:val="24"/>
        </w:rPr>
        <w:t>I</w:t>
      </w:r>
      <w:r w:rsidR="00825DAE" w:rsidRPr="00825DAE">
        <w:rPr>
          <w:sz w:val="24"/>
          <w:szCs w:val="24"/>
        </w:rPr>
        <w:t xml:space="preserve">f an individual </w:t>
      </w:r>
      <w:r w:rsidR="00825DAE" w:rsidRPr="00616EA5">
        <w:rPr>
          <w:iCs/>
          <w:sz w:val="24"/>
          <w:szCs w:val="24"/>
        </w:rPr>
        <w:t>comes to the Emergency Department</w:t>
      </w:r>
      <w:r w:rsidR="00825DAE" w:rsidRPr="00825DAE">
        <w:rPr>
          <w:sz w:val="24"/>
          <w:szCs w:val="24"/>
        </w:rPr>
        <w:t>:</w:t>
      </w:r>
    </w:p>
    <w:p w:rsidR="00825DAE" w:rsidRPr="00825DAE" w:rsidRDefault="00825DAE" w:rsidP="00BC1B79">
      <w:pPr>
        <w:numPr>
          <w:ilvl w:val="2"/>
          <w:numId w:val="19"/>
        </w:numPr>
        <w:tabs>
          <w:tab w:val="clear" w:pos="1800"/>
          <w:tab w:val="num" w:pos="1440"/>
        </w:tabs>
        <w:spacing w:before="240"/>
        <w:ind w:left="1440"/>
        <w:jc w:val="both"/>
        <w:rPr>
          <w:bCs/>
          <w:sz w:val="24"/>
          <w:szCs w:val="24"/>
        </w:rPr>
      </w:pPr>
      <w:r w:rsidRPr="00825DAE">
        <w:rPr>
          <w:sz w:val="24"/>
          <w:szCs w:val="24"/>
        </w:rPr>
        <w:t xml:space="preserve">The </w:t>
      </w:r>
      <w:r w:rsidRPr="00825DAE">
        <w:rPr>
          <w:iCs/>
          <w:sz w:val="24"/>
          <w:szCs w:val="24"/>
        </w:rPr>
        <w:t xml:space="preserve">Hospital </w:t>
      </w:r>
      <w:r w:rsidRPr="00825DAE">
        <w:rPr>
          <w:sz w:val="24"/>
          <w:szCs w:val="24"/>
        </w:rPr>
        <w:t xml:space="preserve">will provide an appropriate medical screening examination </w:t>
      </w:r>
      <w:r w:rsidRPr="00825DAE">
        <w:rPr>
          <w:iCs/>
          <w:sz w:val="24"/>
          <w:szCs w:val="24"/>
        </w:rPr>
        <w:t xml:space="preserve">within the capability </w:t>
      </w:r>
      <w:r w:rsidRPr="00825DAE">
        <w:rPr>
          <w:sz w:val="24"/>
          <w:szCs w:val="24"/>
        </w:rPr>
        <w:t xml:space="preserve">of the </w:t>
      </w:r>
      <w:r w:rsidRPr="00825DAE">
        <w:rPr>
          <w:iCs/>
          <w:sz w:val="24"/>
          <w:szCs w:val="24"/>
        </w:rPr>
        <w:t>Hospital’</w:t>
      </w:r>
      <w:r w:rsidRPr="00825DAE">
        <w:rPr>
          <w:sz w:val="24"/>
          <w:szCs w:val="24"/>
        </w:rPr>
        <w:t xml:space="preserve">s </w:t>
      </w:r>
      <w:r w:rsidR="007001B6">
        <w:rPr>
          <w:iCs/>
          <w:sz w:val="24"/>
          <w:szCs w:val="24"/>
        </w:rPr>
        <w:t>D</w:t>
      </w:r>
      <w:r w:rsidRPr="00825DAE">
        <w:rPr>
          <w:iCs/>
          <w:sz w:val="24"/>
          <w:szCs w:val="24"/>
        </w:rPr>
        <w:t xml:space="preserve">edicated </w:t>
      </w:r>
      <w:r w:rsidR="007001B6">
        <w:rPr>
          <w:iCs/>
          <w:sz w:val="24"/>
          <w:szCs w:val="24"/>
        </w:rPr>
        <w:t>E</w:t>
      </w:r>
      <w:r w:rsidRPr="00825DAE">
        <w:rPr>
          <w:iCs/>
          <w:sz w:val="24"/>
          <w:szCs w:val="24"/>
        </w:rPr>
        <w:t xml:space="preserve">mergency </w:t>
      </w:r>
      <w:r w:rsidR="007001B6">
        <w:rPr>
          <w:iCs/>
          <w:sz w:val="24"/>
          <w:szCs w:val="24"/>
        </w:rPr>
        <w:t>D</w:t>
      </w:r>
      <w:r w:rsidRPr="00825DAE">
        <w:rPr>
          <w:iCs/>
          <w:sz w:val="24"/>
          <w:szCs w:val="24"/>
        </w:rPr>
        <w:t>epartment,</w:t>
      </w:r>
      <w:r w:rsidRPr="00825DAE">
        <w:rPr>
          <w:sz w:val="24"/>
          <w:szCs w:val="24"/>
        </w:rPr>
        <w:t xml:space="preserve"> including ancillary services routinely available, to determine whether or not an </w:t>
      </w:r>
      <w:r w:rsidRPr="00825DAE">
        <w:rPr>
          <w:iCs/>
          <w:sz w:val="24"/>
          <w:szCs w:val="24"/>
        </w:rPr>
        <w:t>emergency medical condition</w:t>
      </w:r>
      <w:r w:rsidRPr="00825DAE">
        <w:rPr>
          <w:sz w:val="24"/>
          <w:szCs w:val="24"/>
        </w:rPr>
        <w:t xml:space="preserve"> exists; and</w:t>
      </w:r>
    </w:p>
    <w:p w:rsidR="00825DAE" w:rsidRPr="00F21449" w:rsidRDefault="00825DAE" w:rsidP="00BC1B79">
      <w:pPr>
        <w:numPr>
          <w:ilvl w:val="2"/>
          <w:numId w:val="19"/>
        </w:numPr>
        <w:tabs>
          <w:tab w:val="clear" w:pos="1800"/>
          <w:tab w:val="num" w:pos="1440"/>
        </w:tabs>
        <w:spacing w:before="240"/>
        <w:ind w:left="1440"/>
        <w:jc w:val="both"/>
        <w:rPr>
          <w:bCs/>
          <w:sz w:val="24"/>
          <w:szCs w:val="24"/>
        </w:rPr>
      </w:pPr>
      <w:r w:rsidRPr="00825DAE">
        <w:rPr>
          <w:sz w:val="24"/>
          <w:szCs w:val="24"/>
        </w:rPr>
        <w:t xml:space="preserve">The </w:t>
      </w:r>
      <w:r w:rsidRPr="00825DAE">
        <w:rPr>
          <w:iCs/>
          <w:sz w:val="24"/>
          <w:szCs w:val="24"/>
        </w:rPr>
        <w:t>Hospital</w:t>
      </w:r>
      <w:r w:rsidRPr="00825DAE">
        <w:rPr>
          <w:sz w:val="24"/>
          <w:szCs w:val="24"/>
        </w:rPr>
        <w:t xml:space="preserve"> will:  (a) provide to an individual who is determined to have an emergency medical condition such further medical examination and treatment as is required to stabilize the emergency medical condition, or (b) arrange for transfer of the individual to another medical facility in accordance with the procedures set forth below.</w:t>
      </w:r>
    </w:p>
    <w:p w:rsidR="00825DAE" w:rsidRPr="00825DAE" w:rsidRDefault="00327FAA" w:rsidP="00BC1B79">
      <w:pPr>
        <w:numPr>
          <w:ilvl w:val="1"/>
          <w:numId w:val="34"/>
        </w:numPr>
        <w:tabs>
          <w:tab w:val="clear" w:pos="720"/>
          <w:tab w:val="num" w:pos="1440"/>
        </w:tabs>
        <w:spacing w:before="240"/>
        <w:ind w:left="1440" w:hanging="720"/>
        <w:jc w:val="both"/>
        <w:rPr>
          <w:bCs/>
          <w:sz w:val="24"/>
          <w:szCs w:val="24"/>
        </w:rPr>
      </w:pPr>
      <w:r>
        <w:rPr>
          <w:bCs/>
          <w:sz w:val="24"/>
          <w:szCs w:val="24"/>
        </w:rPr>
        <w:t xml:space="preserve">The </w:t>
      </w:r>
      <w:r w:rsidR="00825DAE" w:rsidRPr="00825DAE">
        <w:rPr>
          <w:bCs/>
          <w:sz w:val="24"/>
          <w:szCs w:val="24"/>
        </w:rPr>
        <w:t xml:space="preserve">Hospital </w:t>
      </w:r>
      <w:r w:rsidR="00A218EA">
        <w:rPr>
          <w:bCs/>
          <w:sz w:val="24"/>
          <w:szCs w:val="24"/>
        </w:rPr>
        <w:t xml:space="preserve">will </w:t>
      </w:r>
      <w:r w:rsidR="00825DAE" w:rsidRPr="00825DAE">
        <w:rPr>
          <w:bCs/>
          <w:sz w:val="24"/>
          <w:szCs w:val="24"/>
        </w:rPr>
        <w:t>maintain a list of physicians from its medical staff who are on-call for duty after the medical screening examination to provide further medical examination and treatment as necessary to stabilize individuals who have been found to have an emergency medical condition.</w:t>
      </w:r>
    </w:p>
    <w:p w:rsidR="00825DAE" w:rsidRPr="00825DAE" w:rsidRDefault="00327FAA" w:rsidP="00BC1B79">
      <w:pPr>
        <w:numPr>
          <w:ilvl w:val="1"/>
          <w:numId w:val="34"/>
        </w:numPr>
        <w:tabs>
          <w:tab w:val="left" w:pos="1440"/>
        </w:tabs>
        <w:spacing w:before="240"/>
        <w:ind w:left="1440" w:hanging="720"/>
        <w:jc w:val="both"/>
        <w:rPr>
          <w:bCs/>
          <w:sz w:val="24"/>
          <w:szCs w:val="24"/>
        </w:rPr>
      </w:pPr>
      <w:r>
        <w:rPr>
          <w:sz w:val="24"/>
          <w:szCs w:val="24"/>
        </w:rPr>
        <w:t xml:space="preserve">The </w:t>
      </w:r>
      <w:r w:rsidR="00825DAE" w:rsidRPr="00825DAE">
        <w:rPr>
          <w:sz w:val="24"/>
          <w:szCs w:val="24"/>
        </w:rPr>
        <w:t xml:space="preserve">Hospital </w:t>
      </w:r>
      <w:r w:rsidR="00A218EA">
        <w:rPr>
          <w:sz w:val="24"/>
          <w:szCs w:val="24"/>
        </w:rPr>
        <w:t xml:space="preserve">will </w:t>
      </w:r>
      <w:r w:rsidR="00825DAE" w:rsidRPr="00825DAE">
        <w:rPr>
          <w:sz w:val="24"/>
          <w:szCs w:val="24"/>
        </w:rPr>
        <w:t xml:space="preserve">accept from a referring hospital within the boundaries of the United States the appropriate transfer of individuals who require the Hospital’s specialized capabilities or facilities if the Hospital has the capacity to treat the individual. </w:t>
      </w:r>
    </w:p>
    <w:p w:rsidR="00825DAE" w:rsidRPr="00825DAE" w:rsidRDefault="00327FAA" w:rsidP="00BC1B79">
      <w:pPr>
        <w:numPr>
          <w:ilvl w:val="1"/>
          <w:numId w:val="34"/>
        </w:numPr>
        <w:tabs>
          <w:tab w:val="left" w:pos="1440"/>
        </w:tabs>
        <w:spacing w:before="240"/>
        <w:ind w:left="1440" w:hanging="720"/>
        <w:jc w:val="both"/>
        <w:rPr>
          <w:bCs/>
          <w:sz w:val="24"/>
          <w:szCs w:val="24"/>
        </w:rPr>
      </w:pPr>
      <w:r>
        <w:rPr>
          <w:sz w:val="24"/>
          <w:szCs w:val="24"/>
        </w:rPr>
        <w:t xml:space="preserve">The </w:t>
      </w:r>
      <w:r w:rsidR="00825DAE" w:rsidRPr="00825DAE">
        <w:rPr>
          <w:sz w:val="24"/>
          <w:szCs w:val="24"/>
        </w:rPr>
        <w:t xml:space="preserve">Hospital </w:t>
      </w:r>
      <w:r w:rsidR="00A218EA">
        <w:rPr>
          <w:sz w:val="24"/>
          <w:szCs w:val="24"/>
        </w:rPr>
        <w:t xml:space="preserve">will </w:t>
      </w:r>
      <w:r w:rsidR="0042200F" w:rsidRPr="00825DAE">
        <w:rPr>
          <w:sz w:val="24"/>
          <w:szCs w:val="24"/>
        </w:rPr>
        <w:t>report</w:t>
      </w:r>
      <w:r w:rsidR="00825DAE" w:rsidRPr="00825DAE">
        <w:rPr>
          <w:sz w:val="24"/>
          <w:szCs w:val="24"/>
        </w:rPr>
        <w:t xml:space="preserve"> to the appropriate regulatory agency when it has reason to believe that it has received an individual who was transferred in violation of the requirements of federal law regarding the transfer of </w:t>
      </w:r>
      <w:r w:rsidR="0042200F" w:rsidRPr="00825DAE">
        <w:rPr>
          <w:sz w:val="24"/>
          <w:szCs w:val="24"/>
        </w:rPr>
        <w:t>an</w:t>
      </w:r>
      <w:r w:rsidR="00825DAE" w:rsidRPr="00825DAE">
        <w:rPr>
          <w:sz w:val="24"/>
          <w:szCs w:val="24"/>
        </w:rPr>
        <w:t xml:space="preserve"> individual with an emergency medical condition.</w:t>
      </w:r>
    </w:p>
    <w:p w:rsidR="00825DAE" w:rsidRPr="00825DAE" w:rsidRDefault="00327FAA" w:rsidP="00BC1B79">
      <w:pPr>
        <w:numPr>
          <w:ilvl w:val="1"/>
          <w:numId w:val="34"/>
        </w:numPr>
        <w:tabs>
          <w:tab w:val="left" w:pos="1440"/>
        </w:tabs>
        <w:spacing w:before="240"/>
        <w:ind w:left="1440" w:hanging="720"/>
        <w:jc w:val="both"/>
        <w:rPr>
          <w:bCs/>
          <w:sz w:val="24"/>
          <w:szCs w:val="24"/>
        </w:rPr>
      </w:pPr>
      <w:r>
        <w:rPr>
          <w:sz w:val="24"/>
          <w:szCs w:val="24"/>
        </w:rPr>
        <w:t xml:space="preserve">The </w:t>
      </w:r>
      <w:r w:rsidR="00825DAE" w:rsidRPr="00825DAE">
        <w:rPr>
          <w:sz w:val="24"/>
          <w:szCs w:val="24"/>
        </w:rPr>
        <w:t xml:space="preserve">Hospital  </w:t>
      </w:r>
      <w:r>
        <w:rPr>
          <w:sz w:val="24"/>
          <w:szCs w:val="24"/>
        </w:rPr>
        <w:t xml:space="preserve">will not base </w:t>
      </w:r>
      <w:r w:rsidR="00825DAE" w:rsidRPr="00825DAE">
        <w:rPr>
          <w:sz w:val="24"/>
          <w:szCs w:val="24"/>
        </w:rPr>
        <w:t>the provision of emergency services and care upon an individual’s race, ethnicity, religion, national origin, citizenship,</w:t>
      </w:r>
      <w:r w:rsidR="009B7FF2">
        <w:rPr>
          <w:sz w:val="24"/>
          <w:szCs w:val="24"/>
        </w:rPr>
        <w:t xml:space="preserve"> culture, language</w:t>
      </w:r>
      <w:r w:rsidR="00825DAE" w:rsidRPr="00825DAE">
        <w:rPr>
          <w:sz w:val="24"/>
          <w:szCs w:val="24"/>
        </w:rPr>
        <w:t xml:space="preserve"> age, sex, preexisting medical condition, physical or mental </w:t>
      </w:r>
      <w:r w:rsidR="009B7FF2">
        <w:rPr>
          <w:sz w:val="24"/>
          <w:szCs w:val="24"/>
        </w:rPr>
        <w:t>disability</w:t>
      </w:r>
      <w:r w:rsidR="00825DAE" w:rsidRPr="00825DAE">
        <w:rPr>
          <w:sz w:val="24"/>
          <w:szCs w:val="24"/>
        </w:rPr>
        <w:t xml:space="preserve">, insurance status, sexual orientation, </w:t>
      </w:r>
      <w:r w:rsidR="009B7FF2">
        <w:rPr>
          <w:sz w:val="24"/>
          <w:szCs w:val="24"/>
        </w:rPr>
        <w:t xml:space="preserve">gender identity or expression, </w:t>
      </w:r>
      <w:r w:rsidR="00825DAE" w:rsidRPr="00825DAE">
        <w:rPr>
          <w:sz w:val="24"/>
          <w:szCs w:val="24"/>
        </w:rPr>
        <w:t>economic status or ability to pay for medical services, except to the extent that a circumstance is relevant to the provision of appropriate medical care.</w:t>
      </w:r>
    </w:p>
    <w:p w:rsidR="00ED2EA8" w:rsidRDefault="00ED2EA8" w:rsidP="00616EA5">
      <w:pPr>
        <w:pStyle w:val="Text"/>
        <w:numPr>
          <w:ilvl w:val="0"/>
          <w:numId w:val="32"/>
        </w:numPr>
        <w:tabs>
          <w:tab w:val="clear" w:pos="1080"/>
          <w:tab w:val="num" w:pos="720"/>
        </w:tabs>
        <w:spacing w:before="240" w:after="0"/>
        <w:ind w:left="720"/>
        <w:jc w:val="both"/>
        <w:rPr>
          <w:b/>
        </w:rPr>
      </w:pPr>
      <w:r w:rsidRPr="00152FD1">
        <w:rPr>
          <w:b/>
        </w:rPr>
        <w:t>PROCEDURE:</w:t>
      </w:r>
    </w:p>
    <w:p w:rsidR="00F77A63" w:rsidRPr="00B67B86" w:rsidRDefault="00F77A63" w:rsidP="00303193">
      <w:pPr>
        <w:numPr>
          <w:ilvl w:val="1"/>
          <w:numId w:val="18"/>
        </w:numPr>
        <w:spacing w:before="240"/>
        <w:ind w:firstLine="0"/>
        <w:jc w:val="both"/>
        <w:rPr>
          <w:sz w:val="24"/>
          <w:szCs w:val="24"/>
        </w:rPr>
      </w:pPr>
      <w:r w:rsidRPr="00B67B86">
        <w:rPr>
          <w:sz w:val="24"/>
          <w:szCs w:val="24"/>
        </w:rPr>
        <w:t>Triage and Registration</w:t>
      </w:r>
    </w:p>
    <w:p w:rsidR="00F77A63" w:rsidRPr="0078747D" w:rsidRDefault="00F77A63" w:rsidP="00303193">
      <w:pPr>
        <w:numPr>
          <w:ilvl w:val="2"/>
          <w:numId w:val="18"/>
        </w:numPr>
        <w:tabs>
          <w:tab w:val="clear" w:pos="1800"/>
          <w:tab w:val="num" w:pos="2160"/>
        </w:tabs>
        <w:spacing w:before="240"/>
        <w:ind w:left="2160"/>
        <w:jc w:val="both"/>
        <w:rPr>
          <w:sz w:val="24"/>
          <w:szCs w:val="24"/>
        </w:rPr>
      </w:pPr>
      <w:r w:rsidRPr="0078747D">
        <w:rPr>
          <w:sz w:val="24"/>
          <w:szCs w:val="24"/>
        </w:rPr>
        <w:t>Triage</w:t>
      </w:r>
    </w:p>
    <w:p w:rsidR="00F77A63" w:rsidRPr="0078747D" w:rsidRDefault="00F77A63" w:rsidP="00303193">
      <w:pPr>
        <w:numPr>
          <w:ilvl w:val="3"/>
          <w:numId w:val="18"/>
        </w:numPr>
        <w:tabs>
          <w:tab w:val="clear" w:pos="2520"/>
          <w:tab w:val="num" w:pos="2880"/>
        </w:tabs>
        <w:spacing w:before="240"/>
        <w:ind w:left="2880" w:hanging="720"/>
        <w:jc w:val="both"/>
        <w:rPr>
          <w:sz w:val="24"/>
          <w:szCs w:val="24"/>
        </w:rPr>
      </w:pPr>
      <w:r w:rsidRPr="0078747D">
        <w:rPr>
          <w:sz w:val="24"/>
          <w:szCs w:val="24"/>
        </w:rPr>
        <w:t xml:space="preserve">As soon as practical after arrival, individuals who </w:t>
      </w:r>
      <w:r w:rsidRPr="00616EA5">
        <w:rPr>
          <w:sz w:val="24"/>
          <w:szCs w:val="24"/>
        </w:rPr>
        <w:t xml:space="preserve">come to the </w:t>
      </w:r>
      <w:r w:rsidR="00AE0470" w:rsidRPr="00616EA5">
        <w:rPr>
          <w:sz w:val="24"/>
          <w:szCs w:val="24"/>
        </w:rPr>
        <w:t>E</w:t>
      </w:r>
      <w:r w:rsidRPr="00616EA5">
        <w:rPr>
          <w:sz w:val="24"/>
          <w:szCs w:val="24"/>
        </w:rPr>
        <w:t xml:space="preserve">mergency </w:t>
      </w:r>
      <w:r w:rsidR="00AE0470" w:rsidRPr="00616EA5">
        <w:rPr>
          <w:sz w:val="24"/>
          <w:szCs w:val="24"/>
        </w:rPr>
        <w:t>D</w:t>
      </w:r>
      <w:r w:rsidRPr="00616EA5">
        <w:rPr>
          <w:sz w:val="24"/>
          <w:szCs w:val="24"/>
        </w:rPr>
        <w:t>epartment</w:t>
      </w:r>
      <w:r w:rsidRPr="0078747D">
        <w:rPr>
          <w:sz w:val="24"/>
          <w:szCs w:val="24"/>
        </w:rPr>
        <w:t xml:space="preserve"> should be triaged in order to determine the order in which they will receive a medical screening examination.</w:t>
      </w:r>
    </w:p>
    <w:p w:rsidR="00F77A63" w:rsidRPr="0078747D" w:rsidRDefault="00F77A63" w:rsidP="00303193">
      <w:pPr>
        <w:numPr>
          <w:ilvl w:val="3"/>
          <w:numId w:val="18"/>
        </w:numPr>
        <w:tabs>
          <w:tab w:val="clear" w:pos="2520"/>
          <w:tab w:val="num" w:pos="2880"/>
        </w:tabs>
        <w:spacing w:before="240"/>
        <w:ind w:left="2880" w:hanging="720"/>
        <w:jc w:val="both"/>
        <w:rPr>
          <w:sz w:val="24"/>
          <w:szCs w:val="24"/>
        </w:rPr>
      </w:pPr>
      <w:r w:rsidRPr="0078747D">
        <w:rPr>
          <w:sz w:val="24"/>
          <w:szCs w:val="24"/>
        </w:rPr>
        <w:t>Triage is not a medical screening examination, as it does not determine the presence or absence of an emergency medical condition, but rather, simply determines the order in which individuals will receive a medical screening examination.</w:t>
      </w:r>
    </w:p>
    <w:p w:rsidR="00F77A63" w:rsidRPr="0078747D" w:rsidRDefault="00F77A63" w:rsidP="00BC1B79">
      <w:pPr>
        <w:keepNext/>
        <w:numPr>
          <w:ilvl w:val="2"/>
          <w:numId w:val="18"/>
        </w:numPr>
        <w:tabs>
          <w:tab w:val="clear" w:pos="1800"/>
          <w:tab w:val="num" w:pos="2160"/>
        </w:tabs>
        <w:spacing w:before="240"/>
        <w:ind w:left="2160"/>
        <w:jc w:val="both"/>
        <w:rPr>
          <w:sz w:val="24"/>
          <w:szCs w:val="24"/>
        </w:rPr>
      </w:pPr>
      <w:r w:rsidRPr="0078747D">
        <w:rPr>
          <w:sz w:val="24"/>
          <w:szCs w:val="24"/>
        </w:rPr>
        <w:t>Registration</w:t>
      </w:r>
    </w:p>
    <w:p w:rsidR="00F77A63" w:rsidRPr="0078747D" w:rsidRDefault="00F77A63" w:rsidP="00303193">
      <w:pPr>
        <w:numPr>
          <w:ilvl w:val="3"/>
          <w:numId w:val="18"/>
        </w:numPr>
        <w:tabs>
          <w:tab w:val="clear" w:pos="2520"/>
          <w:tab w:val="num" w:pos="2880"/>
        </w:tabs>
        <w:spacing w:before="240"/>
        <w:ind w:left="2880" w:hanging="720"/>
        <w:jc w:val="both"/>
        <w:rPr>
          <w:sz w:val="24"/>
          <w:szCs w:val="24"/>
        </w:rPr>
      </w:pPr>
      <w:r w:rsidRPr="0078747D">
        <w:rPr>
          <w:color w:val="000000"/>
          <w:sz w:val="24"/>
          <w:szCs w:val="24"/>
        </w:rPr>
        <w:t xml:space="preserve">The </w:t>
      </w:r>
      <w:r w:rsidRPr="0078747D">
        <w:rPr>
          <w:iCs/>
          <w:color w:val="000000"/>
          <w:sz w:val="24"/>
          <w:szCs w:val="24"/>
        </w:rPr>
        <w:t>Hospital</w:t>
      </w:r>
      <w:r w:rsidRPr="0078747D">
        <w:rPr>
          <w:color w:val="000000"/>
          <w:sz w:val="24"/>
          <w:szCs w:val="24"/>
        </w:rPr>
        <w:t xml:space="preserve"> may not delay the provision </w:t>
      </w:r>
      <w:r w:rsidR="0042200F" w:rsidRPr="0078747D">
        <w:rPr>
          <w:color w:val="000000"/>
          <w:sz w:val="24"/>
          <w:szCs w:val="24"/>
        </w:rPr>
        <w:t>of an</w:t>
      </w:r>
      <w:r w:rsidRPr="0078747D">
        <w:rPr>
          <w:color w:val="000000"/>
          <w:sz w:val="24"/>
          <w:szCs w:val="24"/>
        </w:rPr>
        <w:t xml:space="preserve"> appropriate </w:t>
      </w:r>
      <w:r w:rsidRPr="0078747D">
        <w:rPr>
          <w:iCs/>
          <w:color w:val="000000"/>
          <w:sz w:val="24"/>
          <w:szCs w:val="24"/>
        </w:rPr>
        <w:t>medical screening examination</w:t>
      </w:r>
      <w:r w:rsidRPr="0078747D">
        <w:rPr>
          <w:color w:val="000000"/>
          <w:sz w:val="24"/>
          <w:szCs w:val="24"/>
        </w:rPr>
        <w:t xml:space="preserve"> or any necessary stabilizing medical examination and treatment in order to inquire about the individual's method of payment or insurance status.  </w:t>
      </w:r>
    </w:p>
    <w:p w:rsidR="00F77A63" w:rsidRPr="00303193" w:rsidRDefault="001D5D3B" w:rsidP="00303193">
      <w:pPr>
        <w:numPr>
          <w:ilvl w:val="4"/>
          <w:numId w:val="18"/>
        </w:numPr>
        <w:tabs>
          <w:tab w:val="clear" w:pos="3240"/>
          <w:tab w:val="num" w:pos="3600"/>
        </w:tabs>
        <w:spacing w:before="240"/>
        <w:ind w:left="3600" w:hanging="720"/>
        <w:jc w:val="both"/>
        <w:rPr>
          <w:color w:val="0000FF"/>
          <w:sz w:val="24"/>
          <w:szCs w:val="24"/>
        </w:rPr>
      </w:pPr>
      <w:r>
        <w:rPr>
          <w:rFonts w:ascii="Times New Roman Bold" w:hAnsi="Times New Roman Bold"/>
          <w:b/>
          <w:color w:val="0000FF"/>
          <w:sz w:val="24"/>
          <w:szCs w:val="24"/>
        </w:rPr>
        <w:t>[</w:t>
      </w:r>
      <w:r w:rsidR="00F77A63" w:rsidRPr="00303193">
        <w:rPr>
          <w:rFonts w:ascii="Times New Roman Bold" w:hAnsi="Times New Roman Bold"/>
          <w:b/>
          <w:color w:val="0000FF"/>
          <w:sz w:val="24"/>
          <w:szCs w:val="24"/>
        </w:rPr>
        <w:t xml:space="preserve">Hospital should choose one of the following descriptions of </w:t>
      </w:r>
      <w:r w:rsidR="00343A18">
        <w:rPr>
          <w:rFonts w:ascii="Times New Roman Bold" w:hAnsi="Times New Roman Bold"/>
          <w:b/>
          <w:color w:val="0000FF"/>
          <w:sz w:val="24"/>
          <w:szCs w:val="24"/>
        </w:rPr>
        <w:t>its</w:t>
      </w:r>
      <w:r w:rsidR="00F77A63" w:rsidRPr="00303193">
        <w:rPr>
          <w:rFonts w:ascii="Times New Roman Bold" w:hAnsi="Times New Roman Bold"/>
          <w:b/>
          <w:color w:val="0000FF"/>
          <w:sz w:val="24"/>
          <w:szCs w:val="24"/>
        </w:rPr>
        <w:t xml:space="preserve"> ED registration process which best matches its practice.</w:t>
      </w:r>
      <w:r>
        <w:rPr>
          <w:rFonts w:ascii="Times New Roman Bold" w:hAnsi="Times New Roman Bold"/>
          <w:b/>
          <w:color w:val="0000FF"/>
          <w:sz w:val="24"/>
          <w:szCs w:val="24"/>
        </w:rPr>
        <w:t>]</w:t>
      </w:r>
      <w:r w:rsidR="00F77A63" w:rsidRPr="00303193">
        <w:rPr>
          <w:rFonts w:ascii="Times New Roman Bold" w:hAnsi="Times New Roman Bold"/>
          <w:b/>
          <w:color w:val="0000FF"/>
          <w:sz w:val="24"/>
          <w:szCs w:val="24"/>
        </w:rPr>
        <w:t xml:space="preserve"> </w:t>
      </w:r>
      <w:r w:rsidR="00F77A63" w:rsidRPr="00303193">
        <w:rPr>
          <w:color w:val="0000FF"/>
          <w:sz w:val="24"/>
          <w:szCs w:val="24"/>
        </w:rPr>
        <w:t xml:space="preserve"> [The </w:t>
      </w:r>
      <w:r w:rsidR="00F77A63" w:rsidRPr="00303193">
        <w:rPr>
          <w:iCs/>
          <w:color w:val="0000FF"/>
          <w:sz w:val="24"/>
          <w:szCs w:val="24"/>
        </w:rPr>
        <w:t>Hospital</w:t>
      </w:r>
      <w:r w:rsidR="00F77A63" w:rsidRPr="00303193">
        <w:rPr>
          <w:color w:val="0000FF"/>
          <w:sz w:val="24"/>
          <w:szCs w:val="24"/>
        </w:rPr>
        <w:t xml:space="preserve"> may, however, follow reasonable registration processes after triage has been completed, but prior the provision of a medical screening examination, including asking whether an individual is insured and, if so, what that the insurance is.  Such processes, however, may not unduly discourage individuals from remaining for further evaluation.  Further, such inquiry shall not delay provision of the medical screening examination.  Accordingly, insurance information should only be collected at times when an individual is waiting for an available examination room.  Once an examination room becomes available, the individual should be taken to the examination room to receive a medical screening examination.</w:t>
      </w:r>
      <w:r w:rsidR="009B7FF2" w:rsidRPr="009B7FF2">
        <w:rPr>
          <w:b/>
          <w:color w:val="0000FF"/>
          <w:sz w:val="24"/>
          <w:szCs w:val="24"/>
        </w:rPr>
        <w:t xml:space="preserve"> </w:t>
      </w:r>
      <w:r w:rsidR="009B7FF2">
        <w:rPr>
          <w:b/>
          <w:color w:val="0000FF"/>
          <w:sz w:val="24"/>
          <w:szCs w:val="24"/>
        </w:rPr>
        <w:t>(NOTE: This option is not permissible in California)</w:t>
      </w:r>
      <w:r w:rsidR="00F77A63" w:rsidRPr="00303193">
        <w:rPr>
          <w:color w:val="0000FF"/>
          <w:sz w:val="24"/>
          <w:szCs w:val="24"/>
        </w:rPr>
        <w:t>]</w:t>
      </w:r>
      <w:r w:rsidR="00F64EC0" w:rsidRPr="00F64EC0">
        <w:rPr>
          <w:b/>
          <w:color w:val="0000FF"/>
          <w:sz w:val="24"/>
          <w:szCs w:val="24"/>
        </w:rPr>
        <w:t xml:space="preserve"> </w:t>
      </w:r>
      <w:r w:rsidR="00F77A63" w:rsidRPr="00303193">
        <w:rPr>
          <w:b/>
          <w:color w:val="0000FF"/>
          <w:sz w:val="24"/>
          <w:szCs w:val="24"/>
        </w:rPr>
        <w:t>or [</w:t>
      </w:r>
      <w:r w:rsidR="00F77A63" w:rsidRPr="00303193">
        <w:rPr>
          <w:color w:val="0000FF"/>
          <w:sz w:val="24"/>
          <w:szCs w:val="24"/>
        </w:rPr>
        <w:t xml:space="preserve">In order to ensure that the appropriate </w:t>
      </w:r>
      <w:r w:rsidR="00F77A63" w:rsidRPr="00303193">
        <w:rPr>
          <w:iCs/>
          <w:color w:val="0000FF"/>
          <w:sz w:val="24"/>
          <w:szCs w:val="24"/>
        </w:rPr>
        <w:t>medical screening examination</w:t>
      </w:r>
      <w:r w:rsidR="00F77A63" w:rsidRPr="00303193">
        <w:rPr>
          <w:color w:val="0000FF"/>
          <w:sz w:val="24"/>
          <w:szCs w:val="24"/>
        </w:rPr>
        <w:t xml:space="preserve"> and necessary stabilizing medical examination and treatment are not delayed, Hospital will not inquire as to whether an individual is insured and, if so, what that the insurance is, until after the medical screening examination is provided, and necessary stabilizing treatment is initiated.</w:t>
      </w:r>
      <w:r w:rsidR="00F77A63" w:rsidRPr="00303193">
        <w:rPr>
          <w:b/>
          <w:color w:val="0000FF"/>
          <w:sz w:val="24"/>
          <w:szCs w:val="24"/>
        </w:rPr>
        <w:t>]</w:t>
      </w:r>
      <w:r w:rsidR="00F64EC0">
        <w:rPr>
          <w:b/>
          <w:color w:val="0000FF"/>
          <w:sz w:val="24"/>
          <w:szCs w:val="24"/>
        </w:rPr>
        <w:t xml:space="preserve"> </w:t>
      </w:r>
    </w:p>
    <w:p w:rsidR="00F77A63" w:rsidRPr="00303193" w:rsidRDefault="00F77A63" w:rsidP="00303193">
      <w:pPr>
        <w:numPr>
          <w:ilvl w:val="4"/>
          <w:numId w:val="18"/>
        </w:numPr>
        <w:tabs>
          <w:tab w:val="clear" w:pos="3240"/>
          <w:tab w:val="num" w:pos="3600"/>
        </w:tabs>
        <w:spacing w:before="240"/>
        <w:ind w:left="3600" w:hanging="720"/>
        <w:jc w:val="both"/>
        <w:rPr>
          <w:sz w:val="24"/>
          <w:szCs w:val="24"/>
        </w:rPr>
      </w:pPr>
      <w:r w:rsidRPr="0078747D">
        <w:rPr>
          <w:sz w:val="24"/>
          <w:szCs w:val="24"/>
        </w:rPr>
        <w:t xml:space="preserve">The </w:t>
      </w:r>
      <w:r w:rsidRPr="0078747D">
        <w:rPr>
          <w:iCs/>
          <w:sz w:val="24"/>
          <w:szCs w:val="24"/>
        </w:rPr>
        <w:t>Hospital</w:t>
      </w:r>
      <w:r w:rsidRPr="0078747D">
        <w:rPr>
          <w:sz w:val="24"/>
          <w:szCs w:val="24"/>
        </w:rPr>
        <w:t xml:space="preserve"> may not seek authorization from the individual’s insurance company for screening or stabilization services until the </w:t>
      </w:r>
      <w:r w:rsidRPr="0078747D">
        <w:rPr>
          <w:iCs/>
          <w:sz w:val="24"/>
          <w:szCs w:val="24"/>
        </w:rPr>
        <w:t>Hospital</w:t>
      </w:r>
      <w:r w:rsidRPr="0078747D">
        <w:rPr>
          <w:sz w:val="24"/>
          <w:szCs w:val="24"/>
        </w:rPr>
        <w:t xml:space="preserve"> has provided the appropriate </w:t>
      </w:r>
      <w:r w:rsidRPr="0078747D">
        <w:rPr>
          <w:iCs/>
          <w:sz w:val="24"/>
          <w:szCs w:val="24"/>
        </w:rPr>
        <w:t>medical screening</w:t>
      </w:r>
      <w:r w:rsidRPr="0078747D">
        <w:rPr>
          <w:sz w:val="24"/>
          <w:szCs w:val="24"/>
        </w:rPr>
        <w:t xml:space="preserve"> </w:t>
      </w:r>
      <w:r w:rsidRPr="0078747D">
        <w:rPr>
          <w:iCs/>
          <w:sz w:val="24"/>
          <w:szCs w:val="24"/>
        </w:rPr>
        <w:t>examination</w:t>
      </w:r>
      <w:r w:rsidRPr="0078747D">
        <w:rPr>
          <w:sz w:val="24"/>
          <w:szCs w:val="24"/>
        </w:rPr>
        <w:t xml:space="preserve">, and initiated any further medical examination and treatment required to stabilize the individual’s </w:t>
      </w:r>
      <w:r w:rsidRPr="0078747D">
        <w:rPr>
          <w:iCs/>
          <w:sz w:val="24"/>
          <w:szCs w:val="24"/>
        </w:rPr>
        <w:t>emergency medical condition</w:t>
      </w:r>
      <w:r w:rsidRPr="0078747D">
        <w:rPr>
          <w:b/>
          <w:sz w:val="24"/>
          <w:szCs w:val="24"/>
        </w:rPr>
        <w:t>.</w:t>
      </w:r>
    </w:p>
    <w:p w:rsidR="00F77A63" w:rsidRPr="0078747D" w:rsidRDefault="00F77A63" w:rsidP="00303193">
      <w:pPr>
        <w:numPr>
          <w:ilvl w:val="3"/>
          <w:numId w:val="18"/>
        </w:numPr>
        <w:tabs>
          <w:tab w:val="clear" w:pos="2520"/>
          <w:tab w:val="num" w:pos="2880"/>
        </w:tabs>
        <w:spacing w:before="240"/>
        <w:ind w:left="2880" w:hanging="720"/>
        <w:jc w:val="both"/>
        <w:rPr>
          <w:sz w:val="24"/>
          <w:szCs w:val="24"/>
        </w:rPr>
      </w:pPr>
      <w:r w:rsidRPr="0078747D">
        <w:rPr>
          <w:sz w:val="24"/>
          <w:szCs w:val="24"/>
        </w:rPr>
        <w:t>Qualified medical personnel are not precluded from contacting the individual’s physician at any time to seek advice regarding medical history and needs that may be relevant to the medical treatment and screening of the individual</w:t>
      </w:r>
      <w:r w:rsidRPr="0078747D">
        <w:rPr>
          <w:i/>
          <w:sz w:val="24"/>
          <w:szCs w:val="24"/>
        </w:rPr>
        <w:t xml:space="preserve">, </w:t>
      </w:r>
      <w:r w:rsidRPr="0078747D">
        <w:rPr>
          <w:sz w:val="24"/>
          <w:szCs w:val="24"/>
        </w:rPr>
        <w:t>as long as this consultation does not inappropriately delay services required.</w:t>
      </w:r>
    </w:p>
    <w:p w:rsidR="00F77A63" w:rsidRDefault="00F77A63" w:rsidP="00303193">
      <w:pPr>
        <w:numPr>
          <w:ilvl w:val="1"/>
          <w:numId w:val="18"/>
        </w:numPr>
        <w:tabs>
          <w:tab w:val="clear" w:pos="720"/>
          <w:tab w:val="num" w:pos="1440"/>
        </w:tabs>
        <w:spacing w:before="240"/>
        <w:ind w:left="1440" w:hanging="720"/>
        <w:jc w:val="both"/>
        <w:rPr>
          <w:sz w:val="24"/>
          <w:szCs w:val="24"/>
        </w:rPr>
      </w:pPr>
      <w:r w:rsidRPr="000F57B6">
        <w:rPr>
          <w:sz w:val="24"/>
          <w:szCs w:val="24"/>
        </w:rPr>
        <w:t>Medical Screening Examination</w:t>
      </w:r>
    </w:p>
    <w:p w:rsidR="00F77A63" w:rsidRPr="0078747D" w:rsidRDefault="00F77A63" w:rsidP="00303193">
      <w:pPr>
        <w:numPr>
          <w:ilvl w:val="2"/>
          <w:numId w:val="18"/>
        </w:numPr>
        <w:tabs>
          <w:tab w:val="clear" w:pos="1800"/>
          <w:tab w:val="num" w:pos="2160"/>
        </w:tabs>
        <w:spacing w:before="240"/>
        <w:ind w:left="2160"/>
        <w:jc w:val="both"/>
        <w:rPr>
          <w:sz w:val="24"/>
          <w:szCs w:val="24"/>
        </w:rPr>
      </w:pPr>
      <w:bookmarkStart w:id="0" w:name="_Ref204569790"/>
      <w:r w:rsidRPr="0078747D">
        <w:rPr>
          <w:sz w:val="24"/>
          <w:szCs w:val="24"/>
        </w:rPr>
        <w:t xml:space="preserve">The Hospital shall provide a medical screening examination to any individual who </w:t>
      </w:r>
      <w:r w:rsidRPr="00616EA5">
        <w:rPr>
          <w:iCs/>
          <w:sz w:val="24"/>
          <w:szCs w:val="24"/>
        </w:rPr>
        <w:t xml:space="preserve">comes to the </w:t>
      </w:r>
      <w:r w:rsidR="00AE0470" w:rsidRPr="00616EA5">
        <w:rPr>
          <w:iCs/>
          <w:sz w:val="24"/>
          <w:szCs w:val="24"/>
        </w:rPr>
        <w:t>E</w:t>
      </w:r>
      <w:r w:rsidRPr="00616EA5">
        <w:rPr>
          <w:iCs/>
          <w:sz w:val="24"/>
          <w:szCs w:val="24"/>
        </w:rPr>
        <w:t xml:space="preserve">mergency </w:t>
      </w:r>
      <w:r w:rsidR="00AE0470" w:rsidRPr="00616EA5">
        <w:rPr>
          <w:iCs/>
          <w:sz w:val="24"/>
          <w:szCs w:val="24"/>
        </w:rPr>
        <w:t>D</w:t>
      </w:r>
      <w:r w:rsidRPr="00616EA5">
        <w:rPr>
          <w:iCs/>
          <w:sz w:val="24"/>
          <w:szCs w:val="24"/>
        </w:rPr>
        <w:t>epartment</w:t>
      </w:r>
      <w:r w:rsidR="000F57B6">
        <w:rPr>
          <w:sz w:val="24"/>
          <w:szCs w:val="24"/>
        </w:rPr>
        <w:t xml:space="preserve">.  </w:t>
      </w:r>
      <w:bookmarkEnd w:id="0"/>
    </w:p>
    <w:p w:rsidR="00F77A63" w:rsidRPr="00303193" w:rsidRDefault="00F77A63" w:rsidP="00303193">
      <w:pPr>
        <w:numPr>
          <w:ilvl w:val="2"/>
          <w:numId w:val="18"/>
        </w:numPr>
        <w:tabs>
          <w:tab w:val="clear" w:pos="1800"/>
          <w:tab w:val="num" w:pos="2160"/>
        </w:tabs>
        <w:spacing w:before="240"/>
        <w:ind w:left="2160"/>
        <w:jc w:val="both"/>
        <w:rPr>
          <w:sz w:val="24"/>
          <w:szCs w:val="24"/>
        </w:rPr>
      </w:pPr>
      <w:r w:rsidRPr="0078747D">
        <w:rPr>
          <w:sz w:val="24"/>
          <w:szCs w:val="24"/>
        </w:rPr>
        <w:t xml:space="preserve">The medical screening examination is the examination of the patient by the </w:t>
      </w:r>
      <w:r w:rsidR="00DD234A">
        <w:rPr>
          <w:sz w:val="24"/>
          <w:szCs w:val="24"/>
        </w:rPr>
        <w:t>Q</w:t>
      </w:r>
      <w:r w:rsidRPr="0078747D">
        <w:rPr>
          <w:sz w:val="24"/>
          <w:szCs w:val="24"/>
        </w:rPr>
        <w:t xml:space="preserve">ualified </w:t>
      </w:r>
      <w:r w:rsidR="00DD234A">
        <w:rPr>
          <w:sz w:val="24"/>
          <w:szCs w:val="24"/>
        </w:rPr>
        <w:t>M</w:t>
      </w:r>
      <w:r w:rsidRPr="0078747D">
        <w:rPr>
          <w:sz w:val="24"/>
          <w:szCs w:val="24"/>
        </w:rPr>
        <w:t xml:space="preserve">edical </w:t>
      </w:r>
      <w:r w:rsidR="00DD234A">
        <w:rPr>
          <w:sz w:val="24"/>
          <w:szCs w:val="24"/>
        </w:rPr>
        <w:t>Person</w:t>
      </w:r>
      <w:r w:rsidRPr="0078747D">
        <w:rPr>
          <w:sz w:val="24"/>
          <w:szCs w:val="24"/>
        </w:rPr>
        <w:t xml:space="preserve"> required to determine within reasonable clinical confidence whether an emergency medical condition does or does not exist.  The examination should be tailored to the patient’s complaint, and d</w:t>
      </w:r>
      <w:r w:rsidRPr="0078747D">
        <w:rPr>
          <w:color w:val="000000"/>
          <w:sz w:val="24"/>
          <w:szCs w:val="24"/>
        </w:rPr>
        <w:t>epending on the presenting symptoms, the medical screening examination may represent a spectrum ranging from a simple process involving only a brief history and physical examination, to a complex process that also involves performing ancillary studies and procedures.</w:t>
      </w:r>
    </w:p>
    <w:p w:rsidR="00F77A63" w:rsidRPr="0078747D" w:rsidRDefault="00F77A63" w:rsidP="00303193">
      <w:pPr>
        <w:numPr>
          <w:ilvl w:val="2"/>
          <w:numId w:val="18"/>
        </w:numPr>
        <w:tabs>
          <w:tab w:val="clear" w:pos="1800"/>
          <w:tab w:val="num" w:pos="2160"/>
        </w:tabs>
        <w:spacing w:before="240"/>
        <w:ind w:left="2160"/>
        <w:jc w:val="both"/>
        <w:rPr>
          <w:sz w:val="24"/>
          <w:szCs w:val="24"/>
        </w:rPr>
      </w:pPr>
      <w:r w:rsidRPr="0078747D">
        <w:rPr>
          <w:sz w:val="24"/>
          <w:szCs w:val="24"/>
        </w:rPr>
        <w:t xml:space="preserve">Monitoring must continue until the individual is stabilized or appropriately admitted or transferred.  The </w:t>
      </w:r>
      <w:r w:rsidRPr="0078747D">
        <w:rPr>
          <w:iCs/>
          <w:sz w:val="24"/>
          <w:szCs w:val="24"/>
        </w:rPr>
        <w:t>medical screening examination, and ongoing patient assessment</w:t>
      </w:r>
      <w:r w:rsidR="0042200F" w:rsidRPr="0078747D">
        <w:rPr>
          <w:iCs/>
          <w:sz w:val="24"/>
          <w:szCs w:val="24"/>
        </w:rPr>
        <w:t xml:space="preserve">, </w:t>
      </w:r>
      <w:r w:rsidR="0042200F" w:rsidRPr="0078747D">
        <w:rPr>
          <w:sz w:val="24"/>
          <w:szCs w:val="24"/>
        </w:rPr>
        <w:t>must</w:t>
      </w:r>
      <w:r w:rsidRPr="0078747D">
        <w:rPr>
          <w:sz w:val="24"/>
          <w:szCs w:val="24"/>
        </w:rPr>
        <w:t xml:space="preserve"> be documented in the medical record.</w:t>
      </w:r>
    </w:p>
    <w:p w:rsidR="00F77A63" w:rsidRPr="0078747D" w:rsidRDefault="00F77A63" w:rsidP="00303193">
      <w:pPr>
        <w:numPr>
          <w:ilvl w:val="2"/>
          <w:numId w:val="18"/>
        </w:numPr>
        <w:tabs>
          <w:tab w:val="clear" w:pos="1800"/>
          <w:tab w:val="num" w:pos="2160"/>
        </w:tabs>
        <w:spacing w:before="240"/>
        <w:ind w:left="2160"/>
        <w:jc w:val="both"/>
        <w:rPr>
          <w:sz w:val="24"/>
          <w:szCs w:val="24"/>
        </w:rPr>
      </w:pPr>
      <w:r w:rsidRPr="0078747D">
        <w:rPr>
          <w:color w:val="000000"/>
          <w:sz w:val="24"/>
          <w:szCs w:val="24"/>
        </w:rPr>
        <w:t>The medical screening examination must be provided in a non-discriminatory manner.  The examination provided to an individual must be the same medical screening examination that the hospital would provide to any individual coming to the Hospital’s dedicated emergency department with those signs and symptoms, regardless of ability to pay.</w:t>
      </w:r>
    </w:p>
    <w:p w:rsidR="00F77A63" w:rsidRPr="000F57B6" w:rsidRDefault="00F77A63" w:rsidP="00303193">
      <w:pPr>
        <w:numPr>
          <w:ilvl w:val="1"/>
          <w:numId w:val="18"/>
        </w:numPr>
        <w:tabs>
          <w:tab w:val="clear" w:pos="720"/>
          <w:tab w:val="num" w:pos="1440"/>
        </w:tabs>
        <w:spacing w:before="240"/>
        <w:ind w:left="1440" w:hanging="720"/>
        <w:jc w:val="both"/>
        <w:rPr>
          <w:sz w:val="24"/>
          <w:szCs w:val="24"/>
        </w:rPr>
      </w:pPr>
      <w:r w:rsidRPr="000F57B6">
        <w:rPr>
          <w:sz w:val="24"/>
          <w:szCs w:val="24"/>
        </w:rPr>
        <w:t>Central Log</w:t>
      </w:r>
    </w:p>
    <w:p w:rsidR="00F77A63" w:rsidRPr="0078747D" w:rsidRDefault="00F77A63" w:rsidP="00303193">
      <w:pPr>
        <w:numPr>
          <w:ilvl w:val="2"/>
          <w:numId w:val="18"/>
        </w:numPr>
        <w:tabs>
          <w:tab w:val="clear" w:pos="1800"/>
          <w:tab w:val="num" w:pos="2160"/>
        </w:tabs>
        <w:spacing w:before="240"/>
        <w:ind w:left="2160"/>
        <w:jc w:val="both"/>
        <w:rPr>
          <w:color w:val="000000"/>
          <w:sz w:val="24"/>
          <w:szCs w:val="24"/>
        </w:rPr>
      </w:pPr>
      <w:r w:rsidRPr="0078747D">
        <w:rPr>
          <w:sz w:val="24"/>
          <w:szCs w:val="24"/>
        </w:rPr>
        <w:t>The Hospital must maintain a central log of individuals who come to the emergency department and include in such log whether such individuals refused treatment, were refused treatment, or whether such individuals w</w:t>
      </w:r>
      <w:r w:rsidRPr="0078747D">
        <w:rPr>
          <w:color w:val="000000"/>
          <w:sz w:val="24"/>
          <w:szCs w:val="24"/>
        </w:rPr>
        <w:t xml:space="preserve">ere treated, admitted, stabilized, and/or transferred or were discharged.    The log must register all patients who present for examination or treatment, even if they leave prior to triage or MSE. </w:t>
      </w:r>
    </w:p>
    <w:p w:rsidR="00F77A63" w:rsidRPr="0078747D" w:rsidRDefault="00F77A63" w:rsidP="00303193">
      <w:pPr>
        <w:numPr>
          <w:ilvl w:val="2"/>
          <w:numId w:val="18"/>
        </w:numPr>
        <w:tabs>
          <w:tab w:val="clear" w:pos="1800"/>
          <w:tab w:val="num" w:pos="2160"/>
        </w:tabs>
        <w:spacing w:before="240"/>
        <w:ind w:left="2160"/>
        <w:jc w:val="both"/>
        <w:rPr>
          <w:sz w:val="24"/>
          <w:szCs w:val="24"/>
        </w:rPr>
      </w:pPr>
      <w:r w:rsidRPr="0078747D">
        <w:rPr>
          <w:color w:val="000000"/>
          <w:sz w:val="24"/>
          <w:szCs w:val="24"/>
        </w:rPr>
        <w:t>The Hospital has the discretion to maintain the central log in a form that best meets the needs of the Hospital.  Accordingly, the central log may include, directly or by reference, patient logs from other areas of the hospital where a patient might present for emergency services or receive a medical screening examination instead of in the traditional emergency department.  These additional logs must be available in a timely manner for surveyor review.  The hospital may also keep its central log in an electronic format.</w:t>
      </w:r>
    </w:p>
    <w:p w:rsidR="00F77A63" w:rsidRPr="0078747D" w:rsidRDefault="00F77A63" w:rsidP="00303193">
      <w:pPr>
        <w:numPr>
          <w:ilvl w:val="2"/>
          <w:numId w:val="18"/>
        </w:numPr>
        <w:tabs>
          <w:tab w:val="clear" w:pos="1800"/>
          <w:tab w:val="num" w:pos="2160"/>
        </w:tabs>
        <w:spacing w:before="240"/>
        <w:ind w:left="2160"/>
        <w:jc w:val="both"/>
        <w:rPr>
          <w:sz w:val="24"/>
          <w:szCs w:val="24"/>
        </w:rPr>
      </w:pPr>
      <w:r w:rsidRPr="0078747D">
        <w:rPr>
          <w:color w:val="000000"/>
          <w:sz w:val="24"/>
          <w:szCs w:val="24"/>
        </w:rPr>
        <w:t xml:space="preserve">The central log must be kept </w:t>
      </w:r>
      <w:r w:rsidR="00384A91">
        <w:rPr>
          <w:color w:val="000000"/>
          <w:sz w:val="24"/>
          <w:szCs w:val="24"/>
        </w:rPr>
        <w:t xml:space="preserve">as required by </w:t>
      </w:r>
      <w:hyperlink r:id="rId12" w:history="1">
        <w:r w:rsidR="00384A91" w:rsidRPr="00343A18">
          <w:rPr>
            <w:rStyle w:val="Hyperlink"/>
            <w:sz w:val="24"/>
            <w:szCs w:val="24"/>
          </w:rPr>
          <w:t>Administrative policy AD 1.11 Records Management</w:t>
        </w:r>
      </w:hyperlink>
      <w:r w:rsidR="00384A91">
        <w:rPr>
          <w:color w:val="000000"/>
          <w:sz w:val="24"/>
          <w:szCs w:val="24"/>
        </w:rPr>
        <w:t xml:space="preserve"> and its Records Retention Schedule</w:t>
      </w:r>
      <w:r w:rsidRPr="0078747D">
        <w:rPr>
          <w:color w:val="000000"/>
          <w:sz w:val="24"/>
          <w:szCs w:val="24"/>
        </w:rPr>
        <w:t>.</w:t>
      </w:r>
    </w:p>
    <w:p w:rsidR="00F77A63" w:rsidRPr="0078747D" w:rsidRDefault="00F77A63" w:rsidP="00303193">
      <w:pPr>
        <w:numPr>
          <w:ilvl w:val="2"/>
          <w:numId w:val="18"/>
        </w:numPr>
        <w:tabs>
          <w:tab w:val="clear" w:pos="1800"/>
          <w:tab w:val="num" w:pos="2160"/>
        </w:tabs>
        <w:spacing w:before="240"/>
        <w:ind w:left="2160"/>
        <w:jc w:val="both"/>
        <w:rPr>
          <w:sz w:val="24"/>
          <w:szCs w:val="24"/>
        </w:rPr>
      </w:pPr>
      <w:r w:rsidRPr="0078747D">
        <w:rPr>
          <w:color w:val="000000"/>
          <w:sz w:val="24"/>
          <w:szCs w:val="24"/>
        </w:rPr>
        <w:t xml:space="preserve">The central log should also include any additional information required by state law.  </w:t>
      </w:r>
    </w:p>
    <w:p w:rsidR="00F77A63" w:rsidRPr="000F57B6" w:rsidRDefault="00F77A63" w:rsidP="00303193">
      <w:pPr>
        <w:keepNext/>
        <w:numPr>
          <w:ilvl w:val="1"/>
          <w:numId w:val="18"/>
        </w:numPr>
        <w:tabs>
          <w:tab w:val="clear" w:pos="720"/>
          <w:tab w:val="num" w:pos="1440"/>
        </w:tabs>
        <w:spacing w:before="240"/>
        <w:ind w:left="1440" w:hanging="720"/>
        <w:jc w:val="both"/>
        <w:rPr>
          <w:sz w:val="24"/>
          <w:szCs w:val="24"/>
        </w:rPr>
      </w:pPr>
      <w:r w:rsidRPr="000F57B6">
        <w:rPr>
          <w:sz w:val="24"/>
          <w:szCs w:val="24"/>
        </w:rPr>
        <w:t>Individuals Who Do Not Have An Emergency Medical Condition</w:t>
      </w:r>
    </w:p>
    <w:p w:rsidR="00F77A63" w:rsidRPr="000F57B6" w:rsidRDefault="00F77A63" w:rsidP="00303193">
      <w:pPr>
        <w:numPr>
          <w:ilvl w:val="2"/>
          <w:numId w:val="18"/>
        </w:numPr>
        <w:tabs>
          <w:tab w:val="clear" w:pos="1800"/>
          <w:tab w:val="num" w:pos="2160"/>
        </w:tabs>
        <w:spacing w:before="240"/>
        <w:ind w:left="2160"/>
        <w:jc w:val="both"/>
        <w:rPr>
          <w:sz w:val="24"/>
          <w:szCs w:val="24"/>
        </w:rPr>
      </w:pPr>
      <w:r w:rsidRPr="000F57B6">
        <w:rPr>
          <w:sz w:val="24"/>
          <w:szCs w:val="24"/>
        </w:rPr>
        <w:t>If, after the medical screening examination is completed, a physician or other qualified medical person determines that an individual does not have an emergency medical condition, the individual may be discharged.</w:t>
      </w:r>
    </w:p>
    <w:p w:rsidR="00F77A63" w:rsidRDefault="00F77A63" w:rsidP="00303193">
      <w:pPr>
        <w:numPr>
          <w:ilvl w:val="2"/>
          <w:numId w:val="18"/>
        </w:numPr>
        <w:tabs>
          <w:tab w:val="clear" w:pos="1800"/>
          <w:tab w:val="num" w:pos="2160"/>
        </w:tabs>
        <w:spacing w:before="240"/>
        <w:ind w:left="2160"/>
        <w:jc w:val="both"/>
        <w:rPr>
          <w:sz w:val="24"/>
          <w:szCs w:val="24"/>
        </w:rPr>
      </w:pPr>
      <w:r w:rsidRPr="000F57B6">
        <w:rPr>
          <w:sz w:val="24"/>
          <w:szCs w:val="24"/>
        </w:rPr>
        <w:t>Discharged individuals who do not have an emergency medical condition must receive a follow-up care plan with written discharge instructions.</w:t>
      </w:r>
    </w:p>
    <w:p w:rsidR="00F77A63" w:rsidRPr="000F57B6" w:rsidRDefault="00F77A63" w:rsidP="00303193">
      <w:pPr>
        <w:numPr>
          <w:ilvl w:val="1"/>
          <w:numId w:val="18"/>
        </w:numPr>
        <w:tabs>
          <w:tab w:val="clear" w:pos="720"/>
          <w:tab w:val="num" w:pos="1440"/>
        </w:tabs>
        <w:spacing w:before="240"/>
        <w:ind w:left="1440" w:hanging="720"/>
        <w:jc w:val="both"/>
        <w:rPr>
          <w:sz w:val="24"/>
          <w:szCs w:val="24"/>
        </w:rPr>
      </w:pPr>
      <w:r w:rsidRPr="000F57B6">
        <w:rPr>
          <w:sz w:val="24"/>
          <w:szCs w:val="24"/>
        </w:rPr>
        <w:t>Individuals Who Have An Emergency Medical Condition</w:t>
      </w:r>
    </w:p>
    <w:p w:rsidR="00F77A63" w:rsidRPr="000F57B6" w:rsidRDefault="00F77A63" w:rsidP="00BC1B79">
      <w:pPr>
        <w:spacing w:before="240"/>
        <w:ind w:left="1440"/>
        <w:jc w:val="both"/>
        <w:rPr>
          <w:sz w:val="24"/>
          <w:szCs w:val="24"/>
        </w:rPr>
      </w:pPr>
      <w:r w:rsidRPr="000F57B6">
        <w:rPr>
          <w:sz w:val="24"/>
          <w:szCs w:val="24"/>
        </w:rPr>
        <w:t xml:space="preserve">If, after a medical screening examination, it is determined that an individual has an emergency medical condition, the Hospital </w:t>
      </w:r>
      <w:r w:rsidR="00384A91">
        <w:rPr>
          <w:sz w:val="24"/>
          <w:szCs w:val="24"/>
        </w:rPr>
        <w:t>must</w:t>
      </w:r>
      <w:r w:rsidRPr="000F57B6">
        <w:rPr>
          <w:sz w:val="24"/>
          <w:szCs w:val="24"/>
        </w:rPr>
        <w:t>:</w:t>
      </w:r>
    </w:p>
    <w:p w:rsidR="00F77A63" w:rsidRPr="000F57B6" w:rsidRDefault="00653304" w:rsidP="00BC1B79">
      <w:pPr>
        <w:tabs>
          <w:tab w:val="left" w:pos="2160"/>
        </w:tabs>
        <w:spacing w:before="240"/>
        <w:ind w:left="2160" w:hanging="720"/>
        <w:jc w:val="both"/>
        <w:rPr>
          <w:sz w:val="24"/>
          <w:szCs w:val="24"/>
        </w:rPr>
      </w:pPr>
      <w:r>
        <w:rPr>
          <w:sz w:val="24"/>
          <w:szCs w:val="24"/>
        </w:rPr>
        <w:t>1.</w:t>
      </w:r>
      <w:r>
        <w:rPr>
          <w:sz w:val="24"/>
          <w:szCs w:val="24"/>
        </w:rPr>
        <w:tab/>
      </w:r>
      <w:r w:rsidR="00F77A63" w:rsidRPr="000F57B6">
        <w:rPr>
          <w:sz w:val="24"/>
          <w:szCs w:val="24"/>
        </w:rPr>
        <w:t>Within the capability and capacity of the staff and facilities available at the Hospital (including coverage available through the Hospital’s on-call roster), provide treatment necessary to stabilize the individual, at which time the individual may be discharged; or</w:t>
      </w:r>
    </w:p>
    <w:p w:rsidR="00F77A63" w:rsidRPr="000F57B6" w:rsidRDefault="00653304" w:rsidP="00BC1B79">
      <w:pPr>
        <w:tabs>
          <w:tab w:val="left" w:pos="2160"/>
        </w:tabs>
        <w:spacing w:before="240"/>
        <w:ind w:left="2160" w:hanging="720"/>
        <w:jc w:val="both"/>
        <w:rPr>
          <w:sz w:val="24"/>
          <w:szCs w:val="24"/>
        </w:rPr>
      </w:pPr>
      <w:r>
        <w:rPr>
          <w:sz w:val="24"/>
          <w:szCs w:val="24"/>
        </w:rPr>
        <w:t>2.</w:t>
      </w:r>
      <w:r>
        <w:rPr>
          <w:sz w:val="24"/>
          <w:szCs w:val="24"/>
        </w:rPr>
        <w:tab/>
      </w:r>
      <w:r w:rsidR="00F77A63" w:rsidRPr="000F57B6">
        <w:rPr>
          <w:sz w:val="24"/>
          <w:szCs w:val="24"/>
        </w:rPr>
        <w:t>Admit the individual to the Hospital in order to stabilize the individual; or</w:t>
      </w:r>
    </w:p>
    <w:p w:rsidR="00F77A63" w:rsidRPr="000F57B6" w:rsidRDefault="00653304" w:rsidP="00BC1B79">
      <w:pPr>
        <w:tabs>
          <w:tab w:val="left" w:pos="2160"/>
        </w:tabs>
        <w:spacing w:before="240"/>
        <w:ind w:left="2160" w:hanging="720"/>
        <w:jc w:val="both"/>
        <w:rPr>
          <w:sz w:val="24"/>
          <w:szCs w:val="24"/>
        </w:rPr>
      </w:pPr>
      <w:r>
        <w:rPr>
          <w:sz w:val="24"/>
          <w:szCs w:val="24"/>
        </w:rPr>
        <w:t>3.</w:t>
      </w:r>
      <w:r>
        <w:rPr>
          <w:sz w:val="24"/>
          <w:szCs w:val="24"/>
        </w:rPr>
        <w:tab/>
      </w:r>
      <w:r w:rsidR="00F77A63" w:rsidRPr="000F57B6">
        <w:rPr>
          <w:sz w:val="24"/>
          <w:szCs w:val="24"/>
        </w:rPr>
        <w:t xml:space="preserve">If stabilization of the individual is beyond the capabilities or capacity of the Hospital, arrange for appropriate transfer of the individual to another medical facility in accordance with this policy. </w:t>
      </w:r>
    </w:p>
    <w:p w:rsidR="00F77A63" w:rsidRPr="000F57B6" w:rsidRDefault="00F77A63" w:rsidP="00303193">
      <w:pPr>
        <w:numPr>
          <w:ilvl w:val="1"/>
          <w:numId w:val="18"/>
        </w:numPr>
        <w:tabs>
          <w:tab w:val="clear" w:pos="720"/>
          <w:tab w:val="num" w:pos="1440"/>
        </w:tabs>
        <w:spacing w:before="240"/>
        <w:ind w:left="1440" w:hanging="720"/>
        <w:jc w:val="both"/>
        <w:rPr>
          <w:iCs/>
          <w:sz w:val="24"/>
          <w:szCs w:val="24"/>
        </w:rPr>
      </w:pPr>
      <w:r w:rsidRPr="000F57B6">
        <w:rPr>
          <w:iCs/>
          <w:sz w:val="24"/>
          <w:szCs w:val="24"/>
        </w:rPr>
        <w:t>Refusal of Treatment</w:t>
      </w:r>
    </w:p>
    <w:p w:rsidR="00F77A63" w:rsidRPr="0078747D" w:rsidRDefault="00F77A63" w:rsidP="00303193">
      <w:pPr>
        <w:spacing w:before="240"/>
        <w:ind w:left="1440"/>
        <w:jc w:val="both"/>
        <w:rPr>
          <w:sz w:val="24"/>
          <w:szCs w:val="24"/>
        </w:rPr>
      </w:pPr>
      <w:r w:rsidRPr="0078747D">
        <w:rPr>
          <w:sz w:val="24"/>
          <w:szCs w:val="24"/>
        </w:rPr>
        <w:t xml:space="preserve">If the Hospital offers further examination and treatment and informs the individual </w:t>
      </w:r>
      <w:r w:rsidRPr="0078747D">
        <w:rPr>
          <w:iCs/>
          <w:sz w:val="24"/>
          <w:szCs w:val="24"/>
        </w:rPr>
        <w:t>or the person acting</w:t>
      </w:r>
      <w:r w:rsidRPr="0078747D">
        <w:rPr>
          <w:sz w:val="24"/>
          <w:szCs w:val="24"/>
        </w:rPr>
        <w:t xml:space="preserve"> </w:t>
      </w:r>
      <w:r w:rsidRPr="0078747D">
        <w:rPr>
          <w:iCs/>
          <w:sz w:val="24"/>
          <w:szCs w:val="24"/>
        </w:rPr>
        <w:t xml:space="preserve">on the individual’s behalf </w:t>
      </w:r>
      <w:r w:rsidRPr="0078747D">
        <w:rPr>
          <w:sz w:val="24"/>
          <w:szCs w:val="24"/>
        </w:rPr>
        <w:t xml:space="preserve">of the risks and benefits of the examination and treatment, but the individual or person acting on the individual’s behalf does not consent to the examination and treatment, the Hospital </w:t>
      </w:r>
      <w:r w:rsidR="00347979">
        <w:rPr>
          <w:sz w:val="24"/>
          <w:szCs w:val="24"/>
        </w:rPr>
        <w:t>must</w:t>
      </w:r>
      <w:r w:rsidRPr="0078747D">
        <w:rPr>
          <w:sz w:val="24"/>
          <w:szCs w:val="24"/>
        </w:rPr>
        <w:t xml:space="preserve"> take all reasonable steps to have the individual or the </w:t>
      </w:r>
      <w:r w:rsidRPr="0078747D">
        <w:rPr>
          <w:iCs/>
          <w:sz w:val="24"/>
          <w:szCs w:val="24"/>
        </w:rPr>
        <w:t>person acting on the individual’s</w:t>
      </w:r>
      <w:r w:rsidRPr="0078747D">
        <w:rPr>
          <w:sz w:val="24"/>
          <w:szCs w:val="24"/>
        </w:rPr>
        <w:t xml:space="preserve"> behalf acknowledge their refusal of </w:t>
      </w:r>
      <w:r w:rsidR="00303193">
        <w:rPr>
          <w:sz w:val="24"/>
          <w:szCs w:val="24"/>
        </w:rPr>
        <w:t>f</w:t>
      </w:r>
      <w:r w:rsidRPr="0078747D">
        <w:rPr>
          <w:sz w:val="24"/>
          <w:szCs w:val="24"/>
        </w:rPr>
        <w:t xml:space="preserve">urther examination and treatment in writing.  The medical record </w:t>
      </w:r>
      <w:r w:rsidR="00347979">
        <w:rPr>
          <w:sz w:val="24"/>
          <w:szCs w:val="24"/>
        </w:rPr>
        <w:t>must</w:t>
      </w:r>
      <w:r w:rsidRPr="0078747D">
        <w:rPr>
          <w:sz w:val="24"/>
          <w:szCs w:val="24"/>
        </w:rPr>
        <w:t xml:space="preserve"> contain a description of the examination, treatment, or both if applicable, that was refused by or on behalf of the individual; the risks/benefits of the examination and/or treatment; the reasons for refusal; and if the individual refused to acknowledge their refusal in writing, the steps taken to secure the written informed refusal. Hospital personnel involved with the individual’s care or witnessing the individual refusing consent </w:t>
      </w:r>
      <w:r w:rsidR="00347979">
        <w:rPr>
          <w:sz w:val="24"/>
          <w:szCs w:val="24"/>
        </w:rPr>
        <w:t>must</w:t>
      </w:r>
      <w:r w:rsidRPr="0078747D">
        <w:rPr>
          <w:sz w:val="24"/>
          <w:szCs w:val="24"/>
        </w:rPr>
        <w:t xml:space="preserve"> document the patient’s refusal in the medical record. </w:t>
      </w:r>
    </w:p>
    <w:p w:rsidR="00F77A63" w:rsidRPr="000F57B6" w:rsidRDefault="00F77A63" w:rsidP="00303193">
      <w:pPr>
        <w:numPr>
          <w:ilvl w:val="1"/>
          <w:numId w:val="18"/>
        </w:numPr>
        <w:tabs>
          <w:tab w:val="clear" w:pos="720"/>
          <w:tab w:val="num" w:pos="1440"/>
        </w:tabs>
        <w:spacing w:before="240"/>
        <w:ind w:firstLine="0"/>
        <w:jc w:val="both"/>
        <w:rPr>
          <w:iCs/>
          <w:sz w:val="24"/>
          <w:szCs w:val="24"/>
        </w:rPr>
      </w:pPr>
      <w:r w:rsidRPr="000F57B6">
        <w:rPr>
          <w:iCs/>
          <w:sz w:val="24"/>
          <w:szCs w:val="24"/>
        </w:rPr>
        <w:t>Physicians On-Call</w:t>
      </w:r>
    </w:p>
    <w:p w:rsidR="00F77A63" w:rsidRPr="0078747D" w:rsidRDefault="00F77A63" w:rsidP="00303193">
      <w:pPr>
        <w:numPr>
          <w:ilvl w:val="2"/>
          <w:numId w:val="18"/>
        </w:numPr>
        <w:tabs>
          <w:tab w:val="clear" w:pos="1800"/>
          <w:tab w:val="num" w:pos="2160"/>
        </w:tabs>
        <w:spacing w:before="240"/>
        <w:ind w:left="2160"/>
        <w:jc w:val="both"/>
        <w:rPr>
          <w:iCs/>
          <w:sz w:val="24"/>
          <w:szCs w:val="24"/>
        </w:rPr>
      </w:pPr>
      <w:r w:rsidRPr="0078747D">
        <w:rPr>
          <w:bCs/>
          <w:color w:val="000000"/>
          <w:sz w:val="24"/>
          <w:szCs w:val="24"/>
        </w:rPr>
        <w:t xml:space="preserve">The Hospital </w:t>
      </w:r>
      <w:r w:rsidR="00347979">
        <w:rPr>
          <w:bCs/>
          <w:color w:val="000000"/>
          <w:sz w:val="24"/>
          <w:szCs w:val="24"/>
        </w:rPr>
        <w:t>must</w:t>
      </w:r>
      <w:r w:rsidRPr="0078747D">
        <w:rPr>
          <w:bCs/>
          <w:color w:val="000000"/>
          <w:sz w:val="24"/>
          <w:szCs w:val="24"/>
        </w:rPr>
        <w:t xml:space="preserve"> maintain a list of physicians who are on-call for duty after the initial medical screening examination to provide further evaluation and/or treatment necessary to stabilize an individual with an emergency medical condition. </w:t>
      </w:r>
      <w:r w:rsidR="00062DDE">
        <w:rPr>
          <w:bCs/>
          <w:color w:val="000000"/>
          <w:sz w:val="24"/>
          <w:szCs w:val="24"/>
        </w:rPr>
        <w:t xml:space="preserve">  The list must include the names of individual physicians on call; names of groups or practices are not sufficient.</w:t>
      </w:r>
    </w:p>
    <w:p w:rsidR="00F77A63" w:rsidRPr="0078747D" w:rsidRDefault="00F77A63" w:rsidP="00303193">
      <w:pPr>
        <w:numPr>
          <w:ilvl w:val="2"/>
          <w:numId w:val="18"/>
        </w:numPr>
        <w:tabs>
          <w:tab w:val="clear" w:pos="1800"/>
          <w:tab w:val="num" w:pos="2160"/>
        </w:tabs>
        <w:spacing w:before="240"/>
        <w:ind w:left="2160"/>
        <w:jc w:val="both"/>
        <w:rPr>
          <w:iCs/>
          <w:sz w:val="24"/>
          <w:szCs w:val="24"/>
        </w:rPr>
      </w:pPr>
      <w:r w:rsidRPr="0078747D">
        <w:rPr>
          <w:color w:val="000000"/>
          <w:sz w:val="24"/>
          <w:szCs w:val="24"/>
        </w:rPr>
        <w:t xml:space="preserve">The Hospital has the discretion to maintain the on-call list in accordance with the resources available to the </w:t>
      </w:r>
      <w:r w:rsidR="00347979">
        <w:rPr>
          <w:color w:val="000000"/>
          <w:sz w:val="24"/>
          <w:szCs w:val="24"/>
        </w:rPr>
        <w:t>H</w:t>
      </w:r>
      <w:r w:rsidRPr="0078747D">
        <w:rPr>
          <w:color w:val="000000"/>
          <w:sz w:val="24"/>
          <w:szCs w:val="24"/>
        </w:rPr>
        <w:t xml:space="preserve">ospital, including the availability of on-call physicians.  In determining on-call responsibilities, the Hospital will consider all relevant factors, including the number of physicians on staff in a particular specialty, other demands on these physicians, and the frequency with which individuals typically require services of on-call physicians.  </w:t>
      </w:r>
      <w:r w:rsidR="00347979" w:rsidRPr="0078747D">
        <w:rPr>
          <w:color w:val="000000"/>
          <w:sz w:val="24"/>
          <w:szCs w:val="24"/>
        </w:rPr>
        <w:t>On call roster exemptions for senior staff members which recognize years of service or physician age are permitted as long as the exemption does not affect patient care adversely.</w:t>
      </w:r>
    </w:p>
    <w:p w:rsidR="00F77A63" w:rsidRPr="0078747D" w:rsidRDefault="00F77A63" w:rsidP="00303193">
      <w:pPr>
        <w:numPr>
          <w:ilvl w:val="2"/>
          <w:numId w:val="18"/>
        </w:numPr>
        <w:tabs>
          <w:tab w:val="clear" w:pos="1800"/>
          <w:tab w:val="num" w:pos="2160"/>
        </w:tabs>
        <w:spacing w:before="240"/>
        <w:ind w:left="2160"/>
        <w:jc w:val="both"/>
        <w:rPr>
          <w:iCs/>
          <w:sz w:val="24"/>
          <w:szCs w:val="24"/>
        </w:rPr>
      </w:pPr>
      <w:r w:rsidRPr="0078747D">
        <w:rPr>
          <w:color w:val="000000"/>
          <w:sz w:val="24"/>
          <w:szCs w:val="24"/>
        </w:rPr>
        <w:t xml:space="preserve">A determination as to whether an on-call physician must physically assess the individual in the emergency department is the decision of the treating </w:t>
      </w:r>
      <w:r w:rsidR="00347979">
        <w:rPr>
          <w:color w:val="000000"/>
          <w:sz w:val="24"/>
          <w:szCs w:val="24"/>
        </w:rPr>
        <w:t>E</w:t>
      </w:r>
      <w:r w:rsidRPr="0078747D">
        <w:rPr>
          <w:color w:val="000000"/>
          <w:sz w:val="24"/>
          <w:szCs w:val="24"/>
        </w:rPr>
        <w:t xml:space="preserve">mergency </w:t>
      </w:r>
      <w:r w:rsidR="00347979">
        <w:rPr>
          <w:color w:val="000000"/>
          <w:sz w:val="24"/>
          <w:szCs w:val="24"/>
        </w:rPr>
        <w:t xml:space="preserve">Department </w:t>
      </w:r>
      <w:r w:rsidRPr="0078747D">
        <w:rPr>
          <w:color w:val="000000"/>
          <w:sz w:val="24"/>
          <w:szCs w:val="24"/>
        </w:rPr>
        <w:t xml:space="preserve">physician.  </w:t>
      </w:r>
    </w:p>
    <w:p w:rsidR="00F77A63" w:rsidRPr="0078747D" w:rsidRDefault="00F77A63" w:rsidP="00303193">
      <w:pPr>
        <w:numPr>
          <w:ilvl w:val="2"/>
          <w:numId w:val="18"/>
        </w:numPr>
        <w:tabs>
          <w:tab w:val="clear" w:pos="1800"/>
          <w:tab w:val="num" w:pos="2160"/>
        </w:tabs>
        <w:spacing w:before="240"/>
        <w:ind w:left="2160"/>
        <w:jc w:val="both"/>
        <w:rPr>
          <w:iCs/>
          <w:sz w:val="24"/>
          <w:szCs w:val="24"/>
        </w:rPr>
      </w:pPr>
      <w:r w:rsidRPr="0078747D">
        <w:rPr>
          <w:color w:val="000000"/>
          <w:sz w:val="24"/>
          <w:szCs w:val="24"/>
        </w:rPr>
        <w:t>If a physician on the on-</w:t>
      </w:r>
      <w:r w:rsidR="00347979">
        <w:rPr>
          <w:color w:val="000000"/>
          <w:sz w:val="24"/>
          <w:szCs w:val="24"/>
        </w:rPr>
        <w:t xml:space="preserve">call </w:t>
      </w:r>
      <w:r w:rsidRPr="0078747D">
        <w:rPr>
          <w:color w:val="000000"/>
          <w:sz w:val="24"/>
          <w:szCs w:val="24"/>
        </w:rPr>
        <w:t xml:space="preserve">list is called by the </w:t>
      </w:r>
      <w:r w:rsidR="005F1846">
        <w:rPr>
          <w:color w:val="000000"/>
          <w:sz w:val="24"/>
          <w:szCs w:val="24"/>
        </w:rPr>
        <w:t>E</w:t>
      </w:r>
      <w:r w:rsidRPr="0078747D">
        <w:rPr>
          <w:color w:val="000000"/>
          <w:sz w:val="24"/>
          <w:szCs w:val="24"/>
        </w:rPr>
        <w:t xml:space="preserve">mergency </w:t>
      </w:r>
      <w:r w:rsidR="005F1846">
        <w:rPr>
          <w:color w:val="000000"/>
          <w:sz w:val="24"/>
          <w:szCs w:val="24"/>
        </w:rPr>
        <w:t>D</w:t>
      </w:r>
      <w:r w:rsidRPr="0078747D">
        <w:rPr>
          <w:color w:val="000000"/>
          <w:sz w:val="24"/>
          <w:szCs w:val="24"/>
        </w:rPr>
        <w:t xml:space="preserve">epartment physician to provide emergency screening or treatment, the physician must respond within a reasonable time in accordance with the time established in the </w:t>
      </w:r>
      <w:r w:rsidR="00347979">
        <w:rPr>
          <w:color w:val="000000"/>
          <w:sz w:val="24"/>
          <w:szCs w:val="24"/>
        </w:rPr>
        <w:t>Hospital Medical Staff’s</w:t>
      </w:r>
      <w:r w:rsidRPr="0078747D">
        <w:rPr>
          <w:color w:val="000000"/>
          <w:sz w:val="24"/>
          <w:szCs w:val="24"/>
        </w:rPr>
        <w:t xml:space="preserve"> by-laws.  If the </w:t>
      </w:r>
      <w:r w:rsidR="0042200F" w:rsidRPr="0078747D">
        <w:rPr>
          <w:color w:val="000000"/>
          <w:sz w:val="24"/>
          <w:szCs w:val="24"/>
        </w:rPr>
        <w:t>physician refuses</w:t>
      </w:r>
      <w:r w:rsidRPr="0078747D">
        <w:rPr>
          <w:color w:val="000000"/>
          <w:sz w:val="24"/>
          <w:szCs w:val="24"/>
        </w:rPr>
        <w:t xml:space="preserve"> or fails to arrive within the required response time the chain of command should be initiated in an effort to obtain treatment for the emergency patient.  If the individual is required to be transferred as a result of the on-call physician’s failure to appear, the Hospital is required by EMTALA to document in the medical record </w:t>
      </w:r>
      <w:r w:rsidRPr="0078747D">
        <w:rPr>
          <w:sz w:val="24"/>
          <w:szCs w:val="24"/>
        </w:rPr>
        <w:t xml:space="preserve">the name and address of the physician who failed to appear.  </w:t>
      </w:r>
      <w:r w:rsidR="00347979">
        <w:rPr>
          <w:sz w:val="24"/>
          <w:szCs w:val="24"/>
        </w:rPr>
        <w:t>Refer t</w:t>
      </w:r>
      <w:r w:rsidRPr="0078747D">
        <w:rPr>
          <w:sz w:val="24"/>
          <w:szCs w:val="24"/>
        </w:rPr>
        <w:t xml:space="preserve">ransfers that result from physician refusal to peer review for evaluation in accordance with </w:t>
      </w:r>
      <w:r w:rsidR="00347979">
        <w:rPr>
          <w:sz w:val="24"/>
          <w:szCs w:val="24"/>
        </w:rPr>
        <w:t>the Hospital Medical Staff’s</w:t>
      </w:r>
      <w:r w:rsidRPr="0078747D">
        <w:rPr>
          <w:sz w:val="24"/>
          <w:szCs w:val="24"/>
        </w:rPr>
        <w:t xml:space="preserve"> by-laws. </w:t>
      </w:r>
    </w:p>
    <w:p w:rsidR="00F77A63" w:rsidRPr="00616EA5" w:rsidRDefault="00F77A63" w:rsidP="00616EA5">
      <w:pPr>
        <w:numPr>
          <w:ilvl w:val="1"/>
          <w:numId w:val="18"/>
        </w:numPr>
        <w:tabs>
          <w:tab w:val="clear" w:pos="720"/>
          <w:tab w:val="num" w:pos="1440"/>
        </w:tabs>
        <w:spacing w:before="240"/>
        <w:ind w:left="1440" w:hanging="720"/>
        <w:jc w:val="both"/>
        <w:rPr>
          <w:sz w:val="24"/>
          <w:szCs w:val="24"/>
        </w:rPr>
      </w:pPr>
      <w:r w:rsidRPr="00616EA5">
        <w:rPr>
          <w:sz w:val="24"/>
          <w:szCs w:val="24"/>
        </w:rPr>
        <w:t xml:space="preserve">Transfer of Unstable Individuals </w:t>
      </w:r>
    </w:p>
    <w:p w:rsidR="00F77A63" w:rsidRPr="0078747D" w:rsidRDefault="00F77A63" w:rsidP="00303193">
      <w:pPr>
        <w:numPr>
          <w:ilvl w:val="2"/>
          <w:numId w:val="18"/>
        </w:numPr>
        <w:tabs>
          <w:tab w:val="clear" w:pos="1800"/>
          <w:tab w:val="num" w:pos="2160"/>
        </w:tabs>
        <w:spacing w:before="240"/>
        <w:ind w:left="2160"/>
        <w:jc w:val="both"/>
        <w:rPr>
          <w:sz w:val="24"/>
          <w:szCs w:val="24"/>
        </w:rPr>
      </w:pPr>
      <w:r w:rsidRPr="0078747D">
        <w:rPr>
          <w:sz w:val="24"/>
          <w:szCs w:val="24"/>
        </w:rPr>
        <w:t xml:space="preserve">A decision regarding patient transfer may be made by either </w:t>
      </w:r>
      <w:r w:rsidR="0042200F" w:rsidRPr="0078747D">
        <w:rPr>
          <w:sz w:val="24"/>
          <w:szCs w:val="24"/>
        </w:rPr>
        <w:t>patient</w:t>
      </w:r>
      <w:r w:rsidRPr="0078747D">
        <w:rPr>
          <w:sz w:val="24"/>
          <w:szCs w:val="24"/>
        </w:rPr>
        <w:t xml:space="preserve"> request or physician certification. </w:t>
      </w:r>
    </w:p>
    <w:p w:rsidR="00F77A63" w:rsidRPr="0078747D" w:rsidRDefault="00F77A63" w:rsidP="00303193">
      <w:pPr>
        <w:numPr>
          <w:ilvl w:val="3"/>
          <w:numId w:val="18"/>
        </w:numPr>
        <w:tabs>
          <w:tab w:val="clear" w:pos="2520"/>
          <w:tab w:val="num" w:pos="2880"/>
        </w:tabs>
        <w:spacing w:before="240"/>
        <w:ind w:left="2880" w:hanging="720"/>
        <w:jc w:val="both"/>
        <w:rPr>
          <w:sz w:val="24"/>
          <w:szCs w:val="24"/>
        </w:rPr>
      </w:pPr>
      <w:r w:rsidRPr="0078747D">
        <w:rPr>
          <w:sz w:val="24"/>
          <w:szCs w:val="24"/>
          <w:u w:val="single"/>
        </w:rPr>
        <w:t>Upon Individual request</w:t>
      </w:r>
      <w:r w:rsidRPr="0078747D">
        <w:rPr>
          <w:sz w:val="24"/>
          <w:szCs w:val="24"/>
        </w:rPr>
        <w:t xml:space="preserve">.  An individual may be transferred if the individual or </w:t>
      </w:r>
      <w:r w:rsidRPr="0078747D">
        <w:rPr>
          <w:iCs/>
          <w:sz w:val="24"/>
          <w:szCs w:val="24"/>
        </w:rPr>
        <w:t>the person acting on the individual’s behalf</w:t>
      </w:r>
      <w:r w:rsidRPr="0078747D">
        <w:rPr>
          <w:sz w:val="24"/>
          <w:szCs w:val="24"/>
        </w:rPr>
        <w:t xml:space="preserve"> is  fully informed of the risks of the transfer, the alternatives (if any) to the transfer, and of the Hospital’s obligations to provide further examination and treatment sufficient to stabilize the individual’s emergency medical condition, and to provide for an appropriate transfer.  The transfer may then occur if the individual or </w:t>
      </w:r>
      <w:r w:rsidRPr="0078747D">
        <w:rPr>
          <w:iCs/>
          <w:sz w:val="24"/>
          <w:szCs w:val="24"/>
        </w:rPr>
        <w:t>person acting on the individual’s behalf</w:t>
      </w:r>
      <w:r w:rsidRPr="0078747D">
        <w:rPr>
          <w:sz w:val="24"/>
          <w:szCs w:val="24"/>
        </w:rPr>
        <w:t>:  (i) makes a request for transfer to another medical facility, stating the reasons for the request (document reason for request on the transfer form or  in medical record); and (ii) acknowledges his or her request and understanding of the risks and benefits of the transfer in writing; or</w:t>
      </w:r>
    </w:p>
    <w:p w:rsidR="00F77A63" w:rsidRPr="0078747D" w:rsidRDefault="00F77A63" w:rsidP="00303193">
      <w:pPr>
        <w:numPr>
          <w:ilvl w:val="3"/>
          <w:numId w:val="18"/>
        </w:numPr>
        <w:tabs>
          <w:tab w:val="clear" w:pos="2520"/>
          <w:tab w:val="num" w:pos="2880"/>
        </w:tabs>
        <w:spacing w:before="240"/>
        <w:ind w:left="2880" w:hanging="720"/>
        <w:jc w:val="both"/>
        <w:rPr>
          <w:sz w:val="24"/>
          <w:szCs w:val="24"/>
        </w:rPr>
      </w:pPr>
      <w:r w:rsidRPr="0078747D">
        <w:rPr>
          <w:sz w:val="24"/>
          <w:szCs w:val="24"/>
          <w:u w:val="single"/>
        </w:rPr>
        <w:t>With certification</w:t>
      </w:r>
      <w:r w:rsidRPr="0078747D">
        <w:rPr>
          <w:sz w:val="24"/>
          <w:szCs w:val="24"/>
        </w:rPr>
        <w:t xml:space="preserve">.  The individual may be transferred if a physician or, should a physician not physically be present at the time of the transfer, another qualified medical person in consultation with a physician, has certified that the medical benefits expected from transfer outweigh the risks.  The date and time of the certification should be close in time to the actual transfer.  A certification that is signed by a non-physician qualified medical person shall be countersigned by the responsible physician within twenty-four (24) hours. Individual states have additional requirements for the content of the certification or memorandum of transfer.   </w:t>
      </w:r>
    </w:p>
    <w:p w:rsidR="00F77A63" w:rsidRPr="0078747D" w:rsidRDefault="00F77A63" w:rsidP="00CC1CB2">
      <w:pPr>
        <w:numPr>
          <w:ilvl w:val="2"/>
          <w:numId w:val="18"/>
        </w:numPr>
        <w:tabs>
          <w:tab w:val="clear" w:pos="1800"/>
          <w:tab w:val="num" w:pos="2160"/>
        </w:tabs>
        <w:spacing w:before="240"/>
        <w:ind w:left="2160"/>
        <w:jc w:val="both"/>
        <w:rPr>
          <w:sz w:val="24"/>
          <w:szCs w:val="24"/>
        </w:rPr>
      </w:pPr>
      <w:r w:rsidRPr="0078747D">
        <w:rPr>
          <w:sz w:val="24"/>
          <w:szCs w:val="24"/>
        </w:rPr>
        <w:t>When the Hospital transfers an individual with an unstabilized emergency medical condition to another facility, the transfer shall be carried out in accordance with the following procedures.</w:t>
      </w:r>
    </w:p>
    <w:p w:rsidR="00F77A63" w:rsidRPr="0078747D" w:rsidRDefault="00F77A63" w:rsidP="00CC1CB2">
      <w:pPr>
        <w:numPr>
          <w:ilvl w:val="3"/>
          <w:numId w:val="18"/>
        </w:numPr>
        <w:tabs>
          <w:tab w:val="clear" w:pos="2520"/>
          <w:tab w:val="num" w:pos="2880"/>
        </w:tabs>
        <w:spacing w:before="240"/>
        <w:ind w:left="2880" w:hanging="720"/>
        <w:jc w:val="both"/>
        <w:rPr>
          <w:sz w:val="24"/>
          <w:szCs w:val="24"/>
        </w:rPr>
      </w:pPr>
      <w:r w:rsidRPr="0078747D">
        <w:rPr>
          <w:sz w:val="24"/>
          <w:szCs w:val="24"/>
        </w:rPr>
        <w:t xml:space="preserve">The Hospital shall, </w:t>
      </w:r>
      <w:r w:rsidRPr="0078747D">
        <w:rPr>
          <w:iCs/>
          <w:sz w:val="24"/>
          <w:szCs w:val="24"/>
        </w:rPr>
        <w:t>within its capability</w:t>
      </w:r>
      <w:r w:rsidRPr="0078747D">
        <w:rPr>
          <w:sz w:val="24"/>
          <w:szCs w:val="24"/>
        </w:rPr>
        <w:t>, provide medical treatment that minimizes the risks to the individual’s health and, in the case of a woman who is having contractions, the health of the unborn child.</w:t>
      </w:r>
    </w:p>
    <w:p w:rsidR="00F77A63" w:rsidRPr="0078747D" w:rsidRDefault="00F77A63" w:rsidP="00303193">
      <w:pPr>
        <w:numPr>
          <w:ilvl w:val="3"/>
          <w:numId w:val="18"/>
        </w:numPr>
        <w:tabs>
          <w:tab w:val="clear" w:pos="2520"/>
          <w:tab w:val="num" w:pos="2880"/>
        </w:tabs>
        <w:spacing w:before="240"/>
        <w:ind w:left="2880" w:hanging="720"/>
        <w:jc w:val="both"/>
        <w:rPr>
          <w:sz w:val="24"/>
          <w:szCs w:val="24"/>
        </w:rPr>
      </w:pPr>
      <w:r w:rsidRPr="0078747D">
        <w:rPr>
          <w:sz w:val="24"/>
          <w:szCs w:val="24"/>
        </w:rPr>
        <w:t>A representative of the receiving facility must confirm that:</w:t>
      </w:r>
    </w:p>
    <w:p w:rsidR="00F77A63" w:rsidRPr="0078747D" w:rsidRDefault="00F77A63" w:rsidP="00303193">
      <w:pPr>
        <w:numPr>
          <w:ilvl w:val="4"/>
          <w:numId w:val="18"/>
        </w:numPr>
        <w:tabs>
          <w:tab w:val="clear" w:pos="3240"/>
          <w:tab w:val="left" w:pos="2520"/>
          <w:tab w:val="num" w:pos="3600"/>
        </w:tabs>
        <w:spacing w:before="240"/>
        <w:ind w:left="3600" w:hanging="720"/>
        <w:jc w:val="both"/>
        <w:rPr>
          <w:sz w:val="24"/>
          <w:szCs w:val="24"/>
        </w:rPr>
      </w:pPr>
      <w:r w:rsidRPr="0078747D">
        <w:rPr>
          <w:sz w:val="24"/>
          <w:szCs w:val="24"/>
        </w:rPr>
        <w:t>The receiving facility has available space and qualified personnel to treat the individual; and</w:t>
      </w:r>
    </w:p>
    <w:p w:rsidR="00F77A63" w:rsidRPr="0078747D" w:rsidRDefault="00F77A63" w:rsidP="00303193">
      <w:pPr>
        <w:numPr>
          <w:ilvl w:val="4"/>
          <w:numId w:val="18"/>
        </w:numPr>
        <w:tabs>
          <w:tab w:val="clear" w:pos="3240"/>
          <w:tab w:val="left" w:pos="2520"/>
          <w:tab w:val="num" w:pos="3600"/>
        </w:tabs>
        <w:spacing w:before="240"/>
        <w:ind w:left="3600" w:hanging="720"/>
        <w:jc w:val="both"/>
        <w:rPr>
          <w:sz w:val="24"/>
          <w:szCs w:val="24"/>
        </w:rPr>
      </w:pPr>
      <w:r w:rsidRPr="0078747D">
        <w:rPr>
          <w:sz w:val="24"/>
          <w:szCs w:val="24"/>
        </w:rPr>
        <w:t>The receiving facility agrees to accept transfer of the individual and to provide appropriate medical treatment.</w:t>
      </w:r>
    </w:p>
    <w:p w:rsidR="00F77A63" w:rsidRDefault="00F77A63" w:rsidP="00303193">
      <w:pPr>
        <w:numPr>
          <w:ilvl w:val="3"/>
          <w:numId w:val="18"/>
        </w:numPr>
        <w:tabs>
          <w:tab w:val="clear" w:pos="2520"/>
          <w:tab w:val="left" w:pos="2880"/>
        </w:tabs>
        <w:spacing w:before="240"/>
        <w:ind w:left="2880" w:hanging="720"/>
        <w:jc w:val="both"/>
        <w:rPr>
          <w:sz w:val="24"/>
          <w:szCs w:val="24"/>
        </w:rPr>
      </w:pPr>
      <w:r w:rsidRPr="0078747D">
        <w:rPr>
          <w:sz w:val="24"/>
          <w:szCs w:val="24"/>
        </w:rPr>
        <w:t xml:space="preserve">The Hospital </w:t>
      </w:r>
      <w:r w:rsidR="00282978">
        <w:rPr>
          <w:sz w:val="24"/>
          <w:szCs w:val="24"/>
        </w:rPr>
        <w:t>must</w:t>
      </w:r>
      <w:r w:rsidRPr="0078747D">
        <w:rPr>
          <w:sz w:val="24"/>
          <w:szCs w:val="24"/>
        </w:rPr>
        <w:t xml:space="preserve"> send to the receiving facility copies of all pertinent medical records available at the time of transfer, including: (1) history; (2) records related to the individual’s emergency medical condition; (3) observations of signs and symptoms; (4) preliminary diagnoses; (5) results of diagnostic studies or telephone reports of the studies; (6) treatment provided; (7) results of any tests; (8) the written patient consent or physician certification to transfer; and (9) the name and address of any on-call physician who has refused or failed to appear within a reasonable time to provide necessary stabilizing treatment. The </w:t>
      </w:r>
      <w:r w:rsidRPr="0078747D">
        <w:rPr>
          <w:iCs/>
          <w:sz w:val="24"/>
          <w:szCs w:val="24"/>
        </w:rPr>
        <w:t>Hospital</w:t>
      </w:r>
      <w:r w:rsidRPr="0078747D">
        <w:rPr>
          <w:sz w:val="24"/>
          <w:szCs w:val="24"/>
        </w:rPr>
        <w:t xml:space="preserve"> </w:t>
      </w:r>
      <w:r w:rsidR="00282978">
        <w:rPr>
          <w:sz w:val="24"/>
          <w:szCs w:val="24"/>
        </w:rPr>
        <w:t xml:space="preserve">must </w:t>
      </w:r>
      <w:r w:rsidRPr="0078747D">
        <w:rPr>
          <w:sz w:val="24"/>
          <w:szCs w:val="24"/>
        </w:rPr>
        <w:t xml:space="preserve">forward relevant records, pending lab work and test results to the receiving </w:t>
      </w:r>
      <w:r w:rsidR="0042200F" w:rsidRPr="0078747D">
        <w:rPr>
          <w:sz w:val="24"/>
          <w:szCs w:val="24"/>
        </w:rPr>
        <w:t>facility that was</w:t>
      </w:r>
      <w:r w:rsidRPr="0078747D">
        <w:rPr>
          <w:sz w:val="24"/>
          <w:szCs w:val="24"/>
        </w:rPr>
        <w:t xml:space="preserve"> not available at the time of </w:t>
      </w:r>
      <w:r w:rsidRPr="0078747D">
        <w:rPr>
          <w:iCs/>
          <w:sz w:val="24"/>
          <w:szCs w:val="24"/>
        </w:rPr>
        <w:t>transfer</w:t>
      </w:r>
      <w:r w:rsidRPr="0078747D">
        <w:rPr>
          <w:sz w:val="24"/>
          <w:szCs w:val="24"/>
        </w:rPr>
        <w:t>.</w:t>
      </w:r>
    </w:p>
    <w:p w:rsidR="00F77A63" w:rsidRPr="0078747D" w:rsidRDefault="00F77A63" w:rsidP="00303193">
      <w:pPr>
        <w:numPr>
          <w:ilvl w:val="3"/>
          <w:numId w:val="18"/>
        </w:numPr>
        <w:tabs>
          <w:tab w:val="clear" w:pos="2520"/>
          <w:tab w:val="left" w:pos="2880"/>
        </w:tabs>
        <w:spacing w:before="240"/>
        <w:ind w:left="2880" w:hanging="720"/>
        <w:jc w:val="both"/>
        <w:rPr>
          <w:sz w:val="24"/>
          <w:szCs w:val="24"/>
        </w:rPr>
      </w:pPr>
      <w:r w:rsidRPr="0078747D">
        <w:rPr>
          <w:sz w:val="24"/>
          <w:szCs w:val="24"/>
        </w:rPr>
        <w:t xml:space="preserve">The transfer </w:t>
      </w:r>
      <w:r w:rsidR="00282978">
        <w:rPr>
          <w:sz w:val="24"/>
          <w:szCs w:val="24"/>
        </w:rPr>
        <w:t>must</w:t>
      </w:r>
      <w:r w:rsidRPr="0078747D">
        <w:rPr>
          <w:sz w:val="24"/>
          <w:szCs w:val="24"/>
        </w:rPr>
        <w:t xml:space="preserve"> be affected through appropriately trained professionals and transportation equipment, including the use of necessary and medically appropriate life support measures during the transfer.  The physician is responsible for determining the appropriate mode of transport, equipment, and transporting professionals to be used for the transfer.</w:t>
      </w:r>
    </w:p>
    <w:p w:rsidR="00282978" w:rsidRDefault="00F77A63" w:rsidP="00303193">
      <w:pPr>
        <w:numPr>
          <w:ilvl w:val="2"/>
          <w:numId w:val="18"/>
        </w:numPr>
        <w:tabs>
          <w:tab w:val="clear" w:pos="1800"/>
          <w:tab w:val="num" w:pos="2160"/>
        </w:tabs>
        <w:spacing w:before="240"/>
        <w:ind w:left="2160"/>
        <w:jc w:val="both"/>
        <w:rPr>
          <w:sz w:val="24"/>
          <w:szCs w:val="24"/>
        </w:rPr>
      </w:pPr>
      <w:r w:rsidRPr="0078747D">
        <w:rPr>
          <w:sz w:val="24"/>
          <w:szCs w:val="24"/>
        </w:rPr>
        <w:t>Patient Refusal of Transfer</w:t>
      </w:r>
      <w:r w:rsidR="00282978">
        <w:rPr>
          <w:sz w:val="24"/>
          <w:szCs w:val="24"/>
        </w:rPr>
        <w:t>.</w:t>
      </w:r>
      <w:r w:rsidRPr="0078747D">
        <w:rPr>
          <w:sz w:val="24"/>
          <w:szCs w:val="24"/>
        </w:rPr>
        <w:t xml:space="preserve"> </w:t>
      </w:r>
    </w:p>
    <w:p w:rsidR="00F77A63" w:rsidRDefault="00F77A63" w:rsidP="00282978">
      <w:pPr>
        <w:spacing w:before="240"/>
        <w:ind w:left="2160"/>
        <w:jc w:val="both"/>
        <w:rPr>
          <w:sz w:val="24"/>
          <w:szCs w:val="24"/>
        </w:rPr>
      </w:pPr>
      <w:r w:rsidRPr="0078747D">
        <w:rPr>
          <w:sz w:val="24"/>
          <w:szCs w:val="24"/>
        </w:rPr>
        <w:t xml:space="preserve">If the </w:t>
      </w:r>
      <w:r w:rsidRPr="0078747D">
        <w:rPr>
          <w:iCs/>
          <w:sz w:val="24"/>
          <w:szCs w:val="24"/>
        </w:rPr>
        <w:t>Hospital</w:t>
      </w:r>
      <w:r w:rsidRPr="0078747D">
        <w:rPr>
          <w:sz w:val="24"/>
          <w:szCs w:val="24"/>
        </w:rPr>
        <w:t xml:space="preserve"> offers an appropriate transfer and informs the individual or the person acting on the individual’s behalf of the risks and benefits to the individual of the transfer, but the individual or the </w:t>
      </w:r>
      <w:r w:rsidRPr="0078747D">
        <w:rPr>
          <w:iCs/>
          <w:sz w:val="24"/>
          <w:szCs w:val="24"/>
        </w:rPr>
        <w:t>person acting on the individual’s behalf</w:t>
      </w:r>
      <w:r w:rsidRPr="0078747D">
        <w:rPr>
          <w:sz w:val="24"/>
          <w:szCs w:val="24"/>
        </w:rPr>
        <w:t xml:space="preserve"> does not consent to the transfer, the </w:t>
      </w:r>
      <w:r w:rsidRPr="0078747D">
        <w:rPr>
          <w:iCs/>
          <w:sz w:val="24"/>
          <w:szCs w:val="24"/>
        </w:rPr>
        <w:t>Hospital</w:t>
      </w:r>
      <w:r w:rsidRPr="0078747D">
        <w:rPr>
          <w:sz w:val="24"/>
          <w:szCs w:val="24"/>
        </w:rPr>
        <w:t xml:space="preserve"> </w:t>
      </w:r>
      <w:r w:rsidR="00282978">
        <w:rPr>
          <w:sz w:val="24"/>
          <w:szCs w:val="24"/>
        </w:rPr>
        <w:t>must</w:t>
      </w:r>
      <w:r w:rsidRPr="0078747D">
        <w:rPr>
          <w:sz w:val="24"/>
          <w:szCs w:val="24"/>
        </w:rPr>
        <w:t xml:space="preserve"> take all reasonable steps to have the individual or </w:t>
      </w:r>
      <w:r w:rsidRPr="0078747D">
        <w:rPr>
          <w:iCs/>
          <w:sz w:val="24"/>
          <w:szCs w:val="24"/>
        </w:rPr>
        <w:t>person acting on the individual’s behalf acknowledge such refusal in writing</w:t>
      </w:r>
      <w:r w:rsidRPr="0078747D">
        <w:rPr>
          <w:sz w:val="24"/>
          <w:szCs w:val="24"/>
        </w:rPr>
        <w:t>.  If the individual refuses to acknowledge in w</w:t>
      </w:r>
      <w:r w:rsidR="0042200F">
        <w:rPr>
          <w:sz w:val="24"/>
          <w:szCs w:val="24"/>
        </w:rPr>
        <w:t xml:space="preserve">riting, the </w:t>
      </w:r>
      <w:r w:rsidRPr="0078747D">
        <w:rPr>
          <w:sz w:val="24"/>
          <w:szCs w:val="24"/>
        </w:rPr>
        <w:t xml:space="preserve">medical record </w:t>
      </w:r>
      <w:r w:rsidR="00282978">
        <w:rPr>
          <w:sz w:val="24"/>
          <w:szCs w:val="24"/>
        </w:rPr>
        <w:t>must</w:t>
      </w:r>
      <w:r w:rsidRPr="0078747D">
        <w:rPr>
          <w:sz w:val="24"/>
          <w:szCs w:val="24"/>
        </w:rPr>
        <w:t xml:space="preserve"> contain a description of the proposed transfer that was refused by or on behalf of the individual.  </w:t>
      </w:r>
    </w:p>
    <w:p w:rsidR="00F77A63" w:rsidRPr="000F57B6" w:rsidRDefault="00F77A63" w:rsidP="00303193">
      <w:pPr>
        <w:numPr>
          <w:ilvl w:val="1"/>
          <w:numId w:val="18"/>
        </w:numPr>
        <w:tabs>
          <w:tab w:val="clear" w:pos="720"/>
          <w:tab w:val="num" w:pos="1440"/>
        </w:tabs>
        <w:spacing w:before="240"/>
        <w:ind w:firstLine="0"/>
        <w:jc w:val="both"/>
        <w:rPr>
          <w:iCs/>
          <w:sz w:val="24"/>
          <w:szCs w:val="24"/>
        </w:rPr>
      </w:pPr>
      <w:r w:rsidRPr="000F57B6">
        <w:rPr>
          <w:sz w:val="24"/>
          <w:szCs w:val="24"/>
        </w:rPr>
        <w:t>Obligation to Accept Transfers</w:t>
      </w:r>
    </w:p>
    <w:p w:rsidR="00F77A63" w:rsidRPr="0078747D" w:rsidRDefault="00F77A63" w:rsidP="00303193">
      <w:pPr>
        <w:numPr>
          <w:ilvl w:val="2"/>
          <w:numId w:val="18"/>
        </w:numPr>
        <w:tabs>
          <w:tab w:val="clear" w:pos="1800"/>
          <w:tab w:val="num" w:pos="2160"/>
        </w:tabs>
        <w:spacing w:before="240"/>
        <w:ind w:left="2160"/>
        <w:jc w:val="both"/>
        <w:rPr>
          <w:sz w:val="24"/>
          <w:szCs w:val="24"/>
        </w:rPr>
      </w:pPr>
      <w:r w:rsidRPr="0078747D">
        <w:rPr>
          <w:sz w:val="24"/>
          <w:szCs w:val="24"/>
        </w:rPr>
        <w:t xml:space="preserve">To the extent that the Hospital has specialized capabilities (including capabilities available through the Hospital’s on-call roster) or facilities, such as a burn unit, a shock-trauma unit or a neonatal intensive care unit, that are not available at the transferring facility, the Hospital </w:t>
      </w:r>
      <w:r w:rsidR="00282978">
        <w:rPr>
          <w:sz w:val="24"/>
          <w:szCs w:val="24"/>
        </w:rPr>
        <w:t xml:space="preserve">must </w:t>
      </w:r>
      <w:r w:rsidRPr="0078747D">
        <w:rPr>
          <w:sz w:val="24"/>
          <w:szCs w:val="24"/>
        </w:rPr>
        <w:t>accept appropriate transfers of an individual</w:t>
      </w:r>
      <w:r w:rsidRPr="0078747D">
        <w:rPr>
          <w:iCs/>
          <w:sz w:val="24"/>
          <w:szCs w:val="24"/>
        </w:rPr>
        <w:t xml:space="preserve"> needing such specialized capabilities or facilities </w:t>
      </w:r>
      <w:r w:rsidRPr="0078747D">
        <w:rPr>
          <w:sz w:val="24"/>
          <w:szCs w:val="24"/>
        </w:rPr>
        <w:t xml:space="preserve">if the Hospital has the </w:t>
      </w:r>
      <w:r w:rsidRPr="0078747D">
        <w:rPr>
          <w:iCs/>
          <w:sz w:val="24"/>
          <w:szCs w:val="24"/>
        </w:rPr>
        <w:t>capacity</w:t>
      </w:r>
      <w:r w:rsidRPr="0078747D">
        <w:rPr>
          <w:sz w:val="24"/>
          <w:szCs w:val="24"/>
        </w:rPr>
        <w:t xml:space="preserve"> to treat the </w:t>
      </w:r>
      <w:r w:rsidRPr="0078747D">
        <w:rPr>
          <w:iCs/>
          <w:sz w:val="24"/>
          <w:szCs w:val="24"/>
        </w:rPr>
        <w:t>individual.</w:t>
      </w:r>
    </w:p>
    <w:p w:rsidR="00F77A63" w:rsidRPr="0078747D" w:rsidRDefault="00F77A63" w:rsidP="00303193">
      <w:pPr>
        <w:numPr>
          <w:ilvl w:val="2"/>
          <w:numId w:val="18"/>
        </w:numPr>
        <w:tabs>
          <w:tab w:val="clear" w:pos="1800"/>
          <w:tab w:val="num" w:pos="2160"/>
        </w:tabs>
        <w:spacing w:before="240"/>
        <w:ind w:left="2160"/>
        <w:jc w:val="both"/>
        <w:rPr>
          <w:sz w:val="24"/>
          <w:szCs w:val="24"/>
        </w:rPr>
      </w:pPr>
      <w:r w:rsidRPr="0078747D">
        <w:rPr>
          <w:sz w:val="24"/>
          <w:szCs w:val="24"/>
        </w:rPr>
        <w:t xml:space="preserve">The following personnel or categories of personnel are authorized to accept or reject transfers from another hospital on behalf of </w:t>
      </w:r>
      <w:r w:rsidR="00381025">
        <w:rPr>
          <w:sz w:val="24"/>
          <w:szCs w:val="24"/>
        </w:rPr>
        <w:t>the Hospital</w:t>
      </w:r>
      <w:r w:rsidR="00381025" w:rsidRPr="0078747D">
        <w:rPr>
          <w:sz w:val="24"/>
          <w:szCs w:val="24"/>
        </w:rPr>
        <w:t xml:space="preserve">: </w:t>
      </w:r>
      <w:r w:rsidR="0042200F" w:rsidRPr="00BC1B79">
        <w:rPr>
          <w:b/>
          <w:color w:val="0000FF"/>
          <w:sz w:val="24"/>
          <w:szCs w:val="24"/>
        </w:rPr>
        <w:t>[List</w:t>
      </w:r>
      <w:r w:rsidRPr="00BC1B79">
        <w:rPr>
          <w:b/>
          <w:color w:val="0000FF"/>
          <w:sz w:val="24"/>
          <w:szCs w:val="24"/>
        </w:rPr>
        <w:t xml:space="preserve"> individuals who are able to accept transfers on behalf of </w:t>
      </w:r>
      <w:r w:rsidR="00282978" w:rsidRPr="00BC1B79">
        <w:rPr>
          <w:b/>
          <w:color w:val="0000FF"/>
          <w:sz w:val="24"/>
          <w:szCs w:val="24"/>
        </w:rPr>
        <w:t>Hospital</w:t>
      </w:r>
      <w:r w:rsidRPr="00BC1B79">
        <w:rPr>
          <w:b/>
          <w:color w:val="0000FF"/>
          <w:sz w:val="24"/>
          <w:szCs w:val="24"/>
        </w:rPr>
        <w:t xml:space="preserve">.  Examples may include house nursing supervisors, and </w:t>
      </w:r>
      <w:r w:rsidR="00282978" w:rsidRPr="00BC1B79">
        <w:rPr>
          <w:b/>
          <w:color w:val="0000FF"/>
          <w:sz w:val="24"/>
          <w:szCs w:val="24"/>
        </w:rPr>
        <w:t>E</w:t>
      </w:r>
      <w:r w:rsidRPr="00BC1B79">
        <w:rPr>
          <w:b/>
          <w:color w:val="0000FF"/>
          <w:sz w:val="24"/>
          <w:szCs w:val="24"/>
        </w:rPr>
        <w:t xml:space="preserve">mergency </w:t>
      </w:r>
      <w:r w:rsidR="00282978" w:rsidRPr="00BC1B79">
        <w:rPr>
          <w:b/>
          <w:color w:val="0000FF"/>
          <w:sz w:val="24"/>
          <w:szCs w:val="24"/>
        </w:rPr>
        <w:t>D</w:t>
      </w:r>
      <w:r w:rsidRPr="00BC1B79">
        <w:rPr>
          <w:b/>
          <w:color w:val="0000FF"/>
          <w:sz w:val="24"/>
          <w:szCs w:val="24"/>
        </w:rPr>
        <w:t>epartment physicians.</w:t>
      </w:r>
      <w:r w:rsidR="000F57B6" w:rsidRPr="00BC1B79">
        <w:rPr>
          <w:b/>
          <w:color w:val="0000FF"/>
          <w:sz w:val="24"/>
          <w:szCs w:val="24"/>
        </w:rPr>
        <w:t>]</w:t>
      </w:r>
      <w:r w:rsidRPr="0078747D">
        <w:rPr>
          <w:sz w:val="24"/>
          <w:szCs w:val="24"/>
        </w:rPr>
        <w:t xml:space="preserve">  Personnel who accept or reject another facility’s request for transfer </w:t>
      </w:r>
      <w:r w:rsidR="00282978">
        <w:rPr>
          <w:sz w:val="24"/>
          <w:szCs w:val="24"/>
        </w:rPr>
        <w:t xml:space="preserve">must </w:t>
      </w:r>
      <w:r w:rsidRPr="0078747D">
        <w:rPr>
          <w:sz w:val="24"/>
          <w:szCs w:val="24"/>
        </w:rPr>
        <w:t xml:space="preserve"> record the request, the response to the request, and the basis for any denial of such a request, in a patient transfer request log which should be maintained in the E</w:t>
      </w:r>
      <w:r w:rsidR="005F1846">
        <w:rPr>
          <w:sz w:val="24"/>
          <w:szCs w:val="24"/>
        </w:rPr>
        <w:t xml:space="preserve">mergency </w:t>
      </w:r>
      <w:r w:rsidRPr="0078747D">
        <w:rPr>
          <w:sz w:val="24"/>
          <w:szCs w:val="24"/>
        </w:rPr>
        <w:t>D</w:t>
      </w:r>
      <w:r w:rsidR="005F1846">
        <w:rPr>
          <w:sz w:val="24"/>
          <w:szCs w:val="24"/>
        </w:rPr>
        <w:t>epartment</w:t>
      </w:r>
      <w:r w:rsidRPr="0078747D">
        <w:rPr>
          <w:sz w:val="24"/>
          <w:szCs w:val="24"/>
        </w:rPr>
        <w:t xml:space="preserve"> in order to document the appropriateness of any transfers that were refused by the E</w:t>
      </w:r>
      <w:r w:rsidR="005F1846">
        <w:rPr>
          <w:sz w:val="24"/>
          <w:szCs w:val="24"/>
        </w:rPr>
        <w:t xml:space="preserve">mergency </w:t>
      </w:r>
      <w:r w:rsidRPr="0078747D">
        <w:rPr>
          <w:sz w:val="24"/>
          <w:szCs w:val="24"/>
        </w:rPr>
        <w:t>D</w:t>
      </w:r>
      <w:r w:rsidR="005F1846">
        <w:rPr>
          <w:sz w:val="24"/>
          <w:szCs w:val="24"/>
        </w:rPr>
        <w:t>epartment</w:t>
      </w:r>
      <w:r w:rsidRPr="0078747D">
        <w:rPr>
          <w:sz w:val="24"/>
          <w:szCs w:val="24"/>
        </w:rPr>
        <w:t xml:space="preserve">.  </w:t>
      </w:r>
    </w:p>
    <w:p w:rsidR="00F77A63" w:rsidRPr="00616EA5" w:rsidRDefault="00F77A63" w:rsidP="00BC1B79">
      <w:pPr>
        <w:keepNext/>
        <w:numPr>
          <w:ilvl w:val="1"/>
          <w:numId w:val="18"/>
        </w:numPr>
        <w:tabs>
          <w:tab w:val="clear" w:pos="720"/>
          <w:tab w:val="num" w:pos="1440"/>
        </w:tabs>
        <w:spacing w:before="240"/>
        <w:ind w:firstLine="0"/>
        <w:jc w:val="both"/>
        <w:rPr>
          <w:sz w:val="24"/>
          <w:szCs w:val="24"/>
        </w:rPr>
      </w:pPr>
      <w:r w:rsidRPr="00616EA5">
        <w:rPr>
          <w:sz w:val="24"/>
          <w:szCs w:val="24"/>
        </w:rPr>
        <w:t>Reporting Obligations</w:t>
      </w:r>
    </w:p>
    <w:p w:rsidR="00F77A63" w:rsidRPr="0078747D" w:rsidRDefault="00F77A63" w:rsidP="00303193">
      <w:pPr>
        <w:spacing w:before="240"/>
        <w:ind w:left="1440"/>
        <w:jc w:val="both"/>
        <w:rPr>
          <w:sz w:val="24"/>
          <w:szCs w:val="24"/>
        </w:rPr>
      </w:pPr>
      <w:r w:rsidRPr="0078747D">
        <w:rPr>
          <w:sz w:val="24"/>
          <w:szCs w:val="24"/>
        </w:rPr>
        <w:t xml:space="preserve">Any Hospital medical staff member or employee who believes that the Hospital received an inappropriate transfer from another facility in violation of the law, or that </w:t>
      </w:r>
      <w:r w:rsidR="005F1846">
        <w:rPr>
          <w:sz w:val="24"/>
          <w:szCs w:val="24"/>
        </w:rPr>
        <w:t>the</w:t>
      </w:r>
      <w:r w:rsidR="000F57B6">
        <w:rPr>
          <w:sz w:val="24"/>
          <w:szCs w:val="24"/>
        </w:rPr>
        <w:t xml:space="preserve"> </w:t>
      </w:r>
      <w:r w:rsidRPr="0078747D">
        <w:rPr>
          <w:sz w:val="24"/>
          <w:szCs w:val="24"/>
        </w:rPr>
        <w:t xml:space="preserve">Hospital violated EMTALA, </w:t>
      </w:r>
      <w:r w:rsidR="00282978">
        <w:rPr>
          <w:sz w:val="24"/>
          <w:szCs w:val="24"/>
        </w:rPr>
        <w:t>must</w:t>
      </w:r>
      <w:r w:rsidRPr="0078747D">
        <w:rPr>
          <w:sz w:val="24"/>
          <w:szCs w:val="24"/>
        </w:rPr>
        <w:t xml:space="preserve"> report the incident to the  </w:t>
      </w:r>
      <w:r w:rsidR="003A5540" w:rsidRPr="0078747D">
        <w:rPr>
          <w:sz w:val="24"/>
          <w:szCs w:val="24"/>
        </w:rPr>
        <w:t>C</w:t>
      </w:r>
      <w:r w:rsidR="003A5540">
        <w:rPr>
          <w:sz w:val="24"/>
          <w:szCs w:val="24"/>
        </w:rPr>
        <w:t xml:space="preserve">ompliance </w:t>
      </w:r>
      <w:r w:rsidR="003A5540" w:rsidRPr="0078747D">
        <w:rPr>
          <w:sz w:val="24"/>
          <w:szCs w:val="24"/>
        </w:rPr>
        <w:t>O</w:t>
      </w:r>
      <w:r w:rsidR="003A5540">
        <w:rPr>
          <w:sz w:val="24"/>
          <w:szCs w:val="24"/>
        </w:rPr>
        <w:t>fficer</w:t>
      </w:r>
      <w:r w:rsidR="003A5540" w:rsidRPr="0078747D">
        <w:rPr>
          <w:sz w:val="24"/>
          <w:szCs w:val="24"/>
        </w:rPr>
        <w:t xml:space="preserve"> </w:t>
      </w:r>
      <w:r w:rsidRPr="0078747D">
        <w:rPr>
          <w:sz w:val="24"/>
          <w:szCs w:val="24"/>
        </w:rPr>
        <w:t xml:space="preserve">or designee, as soon as possible for investigation.  If, based on the investigation, the </w:t>
      </w:r>
      <w:r w:rsidR="003A5540" w:rsidRPr="0078747D">
        <w:rPr>
          <w:sz w:val="24"/>
          <w:szCs w:val="24"/>
        </w:rPr>
        <w:t>C</w:t>
      </w:r>
      <w:r w:rsidR="003A5540">
        <w:rPr>
          <w:sz w:val="24"/>
          <w:szCs w:val="24"/>
        </w:rPr>
        <w:t xml:space="preserve">ompliance </w:t>
      </w:r>
      <w:r w:rsidR="003A5540" w:rsidRPr="0078747D">
        <w:rPr>
          <w:sz w:val="24"/>
          <w:szCs w:val="24"/>
        </w:rPr>
        <w:t>O</w:t>
      </w:r>
      <w:r w:rsidR="003A5540">
        <w:rPr>
          <w:sz w:val="24"/>
          <w:szCs w:val="24"/>
        </w:rPr>
        <w:t>fficer</w:t>
      </w:r>
      <w:r w:rsidR="003A5540" w:rsidRPr="0078747D">
        <w:rPr>
          <w:sz w:val="24"/>
          <w:szCs w:val="24"/>
        </w:rPr>
        <w:t xml:space="preserve"> </w:t>
      </w:r>
      <w:r w:rsidRPr="0078747D">
        <w:rPr>
          <w:sz w:val="24"/>
          <w:szCs w:val="24"/>
        </w:rPr>
        <w:t xml:space="preserve">or designee, in consultation with Regulatory </w:t>
      </w:r>
      <w:r w:rsidR="000F57B6">
        <w:rPr>
          <w:sz w:val="24"/>
          <w:szCs w:val="24"/>
        </w:rPr>
        <w:t>C</w:t>
      </w:r>
      <w:r w:rsidRPr="0078747D">
        <w:rPr>
          <w:sz w:val="24"/>
          <w:szCs w:val="24"/>
        </w:rPr>
        <w:t xml:space="preserve">ounsel, determines that an inappropriate transfer has been received by </w:t>
      </w:r>
      <w:r w:rsidR="000F57B6">
        <w:rPr>
          <w:sz w:val="24"/>
          <w:szCs w:val="24"/>
        </w:rPr>
        <w:t>Hospital</w:t>
      </w:r>
      <w:r w:rsidRPr="0078747D">
        <w:rPr>
          <w:sz w:val="24"/>
          <w:szCs w:val="24"/>
        </w:rPr>
        <w:t xml:space="preserve">, the </w:t>
      </w:r>
      <w:r w:rsidR="003A5540" w:rsidRPr="0078747D">
        <w:rPr>
          <w:sz w:val="24"/>
          <w:szCs w:val="24"/>
        </w:rPr>
        <w:t>C</w:t>
      </w:r>
      <w:r w:rsidR="003A5540">
        <w:rPr>
          <w:sz w:val="24"/>
          <w:szCs w:val="24"/>
        </w:rPr>
        <w:t xml:space="preserve">ompliance </w:t>
      </w:r>
      <w:r w:rsidR="003A5540" w:rsidRPr="0078747D">
        <w:rPr>
          <w:sz w:val="24"/>
          <w:szCs w:val="24"/>
        </w:rPr>
        <w:t>O</w:t>
      </w:r>
      <w:r w:rsidR="003A5540">
        <w:rPr>
          <w:sz w:val="24"/>
          <w:szCs w:val="24"/>
        </w:rPr>
        <w:t>fficer</w:t>
      </w:r>
      <w:r w:rsidRPr="0078747D">
        <w:rPr>
          <w:sz w:val="24"/>
          <w:szCs w:val="24"/>
        </w:rPr>
        <w:t xml:space="preserve"> or designee shall report the transfer to CMS or the state survey agency.  Reports of inappropriate transfers </w:t>
      </w:r>
      <w:r w:rsidR="003A5540">
        <w:rPr>
          <w:sz w:val="24"/>
          <w:szCs w:val="24"/>
        </w:rPr>
        <w:t>must</w:t>
      </w:r>
      <w:r w:rsidRPr="0078747D">
        <w:rPr>
          <w:sz w:val="24"/>
          <w:szCs w:val="24"/>
        </w:rPr>
        <w:t xml:space="preserve"> be made to CMS with 72 hours of the violation.  Any violation of EMTALA by </w:t>
      </w:r>
      <w:r w:rsidR="000F57B6">
        <w:rPr>
          <w:sz w:val="24"/>
          <w:szCs w:val="24"/>
        </w:rPr>
        <w:t>the Hospital</w:t>
      </w:r>
      <w:r w:rsidRPr="0078747D">
        <w:rPr>
          <w:sz w:val="24"/>
          <w:szCs w:val="24"/>
        </w:rPr>
        <w:t xml:space="preserve">, determined in conjunction with Regulatory </w:t>
      </w:r>
      <w:r w:rsidR="000F57B6">
        <w:rPr>
          <w:sz w:val="24"/>
          <w:szCs w:val="24"/>
        </w:rPr>
        <w:t>C</w:t>
      </w:r>
      <w:r w:rsidRPr="0078747D">
        <w:rPr>
          <w:sz w:val="24"/>
          <w:szCs w:val="24"/>
        </w:rPr>
        <w:t>ounsel</w:t>
      </w:r>
      <w:r w:rsidR="0042200F" w:rsidRPr="0078747D">
        <w:rPr>
          <w:sz w:val="24"/>
          <w:szCs w:val="24"/>
        </w:rPr>
        <w:t xml:space="preserve">, </w:t>
      </w:r>
      <w:r w:rsidR="003A5540">
        <w:rPr>
          <w:sz w:val="24"/>
          <w:szCs w:val="24"/>
        </w:rPr>
        <w:t xml:space="preserve">must </w:t>
      </w:r>
      <w:r w:rsidRPr="0078747D">
        <w:rPr>
          <w:sz w:val="24"/>
          <w:szCs w:val="24"/>
        </w:rPr>
        <w:t xml:space="preserve">be reported </w:t>
      </w:r>
      <w:r w:rsidR="00711743">
        <w:rPr>
          <w:sz w:val="24"/>
          <w:szCs w:val="24"/>
        </w:rPr>
        <w:t xml:space="preserve">to the Chief Compliance Officer </w:t>
      </w:r>
      <w:r w:rsidRPr="0078747D">
        <w:rPr>
          <w:sz w:val="24"/>
          <w:szCs w:val="24"/>
        </w:rPr>
        <w:t xml:space="preserve">in accordance with </w:t>
      </w:r>
      <w:hyperlink r:id="rId13" w:history="1">
        <w:r w:rsidR="00711743" w:rsidRPr="00343A18">
          <w:rPr>
            <w:rStyle w:val="Hyperlink"/>
            <w:sz w:val="24"/>
            <w:szCs w:val="24"/>
          </w:rPr>
          <w:t xml:space="preserve">Regulatory Compliance </w:t>
        </w:r>
        <w:r w:rsidR="003A5540" w:rsidRPr="00343A18">
          <w:rPr>
            <w:rStyle w:val="Hyperlink"/>
            <w:sz w:val="24"/>
            <w:szCs w:val="24"/>
          </w:rPr>
          <w:t>p</w:t>
        </w:r>
        <w:r w:rsidR="00711743" w:rsidRPr="00343A18">
          <w:rPr>
            <w:rStyle w:val="Hyperlink"/>
            <w:sz w:val="24"/>
            <w:szCs w:val="24"/>
          </w:rPr>
          <w:t>olicy COMP-RCC 4.21 Internal Reporting of Potential Compliance Issues</w:t>
        </w:r>
      </w:hyperlink>
      <w:r w:rsidRPr="0078747D">
        <w:rPr>
          <w:sz w:val="24"/>
          <w:szCs w:val="24"/>
        </w:rPr>
        <w:t xml:space="preserve">. </w:t>
      </w:r>
    </w:p>
    <w:p w:rsidR="00F77A63" w:rsidRPr="00711743" w:rsidRDefault="00F77A63" w:rsidP="00303193">
      <w:pPr>
        <w:numPr>
          <w:ilvl w:val="1"/>
          <w:numId w:val="18"/>
        </w:numPr>
        <w:tabs>
          <w:tab w:val="clear" w:pos="720"/>
          <w:tab w:val="num" w:pos="1440"/>
        </w:tabs>
        <w:spacing w:before="240"/>
        <w:ind w:firstLine="0"/>
        <w:jc w:val="both"/>
        <w:rPr>
          <w:sz w:val="24"/>
          <w:szCs w:val="24"/>
        </w:rPr>
      </w:pPr>
      <w:r w:rsidRPr="00711743">
        <w:rPr>
          <w:sz w:val="24"/>
          <w:szCs w:val="24"/>
        </w:rPr>
        <w:t>Posting Signs</w:t>
      </w:r>
    </w:p>
    <w:p w:rsidR="00F77A63" w:rsidRPr="0078747D" w:rsidRDefault="00F77A63" w:rsidP="00303193">
      <w:pPr>
        <w:numPr>
          <w:ilvl w:val="2"/>
          <w:numId w:val="18"/>
        </w:numPr>
        <w:tabs>
          <w:tab w:val="clear" w:pos="1800"/>
          <w:tab w:val="num" w:pos="2160"/>
        </w:tabs>
        <w:spacing w:before="240"/>
        <w:ind w:left="2160"/>
        <w:jc w:val="both"/>
        <w:rPr>
          <w:sz w:val="24"/>
          <w:szCs w:val="24"/>
        </w:rPr>
      </w:pPr>
      <w:r w:rsidRPr="0078747D">
        <w:rPr>
          <w:sz w:val="24"/>
          <w:szCs w:val="24"/>
        </w:rPr>
        <w:t xml:space="preserve">The Hospital </w:t>
      </w:r>
      <w:r w:rsidR="003A5540">
        <w:rPr>
          <w:sz w:val="24"/>
          <w:szCs w:val="24"/>
        </w:rPr>
        <w:t xml:space="preserve">must </w:t>
      </w:r>
      <w:r w:rsidRPr="0078747D">
        <w:rPr>
          <w:sz w:val="24"/>
          <w:szCs w:val="24"/>
        </w:rPr>
        <w:t xml:space="preserve">post conspicuously, in the </w:t>
      </w:r>
      <w:r w:rsidR="003A5540">
        <w:rPr>
          <w:iCs/>
          <w:sz w:val="24"/>
          <w:szCs w:val="24"/>
        </w:rPr>
        <w:t>D</w:t>
      </w:r>
      <w:r w:rsidRPr="0078747D">
        <w:rPr>
          <w:iCs/>
          <w:sz w:val="24"/>
          <w:szCs w:val="24"/>
        </w:rPr>
        <w:t xml:space="preserve">edicated </w:t>
      </w:r>
      <w:r w:rsidR="003A5540">
        <w:rPr>
          <w:iCs/>
          <w:sz w:val="24"/>
          <w:szCs w:val="24"/>
        </w:rPr>
        <w:t>E</w:t>
      </w:r>
      <w:r w:rsidRPr="0078747D">
        <w:rPr>
          <w:iCs/>
          <w:sz w:val="24"/>
          <w:szCs w:val="24"/>
        </w:rPr>
        <w:t xml:space="preserve">mergency </w:t>
      </w:r>
      <w:r w:rsidR="003A5540">
        <w:rPr>
          <w:iCs/>
          <w:sz w:val="24"/>
          <w:szCs w:val="24"/>
        </w:rPr>
        <w:t>D</w:t>
      </w:r>
      <w:r w:rsidRPr="0078747D">
        <w:rPr>
          <w:iCs/>
          <w:sz w:val="24"/>
          <w:szCs w:val="24"/>
        </w:rPr>
        <w:t>epartments</w:t>
      </w:r>
      <w:r w:rsidRPr="0078747D">
        <w:rPr>
          <w:sz w:val="24"/>
          <w:szCs w:val="24"/>
        </w:rPr>
        <w:t xml:space="preserve"> and all areas in which </w:t>
      </w:r>
      <w:r w:rsidRPr="0078747D">
        <w:rPr>
          <w:iCs/>
          <w:sz w:val="24"/>
          <w:szCs w:val="24"/>
        </w:rPr>
        <w:t>individuals</w:t>
      </w:r>
      <w:r w:rsidRPr="0078747D">
        <w:rPr>
          <w:sz w:val="24"/>
          <w:szCs w:val="24"/>
        </w:rPr>
        <w:t xml:space="preserve"> routinely present for treatment of emergency medical conditions and wait prior to examination and treatment, (such as entrance, admitting areas, waiting room or treatment room) signs in the format of the attached </w:t>
      </w:r>
      <w:r w:rsidR="00452EDA">
        <w:rPr>
          <w:sz w:val="24"/>
          <w:szCs w:val="24"/>
        </w:rPr>
        <w:t>Attachments</w:t>
      </w:r>
      <w:r w:rsidRPr="0078747D">
        <w:rPr>
          <w:sz w:val="24"/>
          <w:szCs w:val="24"/>
        </w:rPr>
        <w:t xml:space="preserve"> A and B that specify rights of an individual under the law with respect to examination and treatment for emergency medical conditions and of women who are pregnant and are having contractions.</w:t>
      </w:r>
    </w:p>
    <w:p w:rsidR="00F77A63" w:rsidRPr="0078747D" w:rsidRDefault="00F77A63" w:rsidP="00303193">
      <w:pPr>
        <w:numPr>
          <w:ilvl w:val="2"/>
          <w:numId w:val="18"/>
        </w:numPr>
        <w:tabs>
          <w:tab w:val="clear" w:pos="1800"/>
          <w:tab w:val="num" w:pos="2160"/>
        </w:tabs>
        <w:spacing w:before="240"/>
        <w:ind w:left="2160"/>
        <w:jc w:val="both"/>
        <w:rPr>
          <w:sz w:val="24"/>
          <w:szCs w:val="24"/>
        </w:rPr>
      </w:pPr>
      <w:r w:rsidRPr="0078747D">
        <w:rPr>
          <w:sz w:val="24"/>
          <w:szCs w:val="24"/>
        </w:rPr>
        <w:t xml:space="preserve">The Hospital </w:t>
      </w:r>
      <w:r w:rsidR="003A5540">
        <w:rPr>
          <w:sz w:val="24"/>
          <w:szCs w:val="24"/>
        </w:rPr>
        <w:t>must</w:t>
      </w:r>
      <w:r w:rsidRPr="0078747D">
        <w:rPr>
          <w:sz w:val="24"/>
          <w:szCs w:val="24"/>
        </w:rPr>
        <w:t xml:space="preserve"> conspicuously post signs stating whether or not the Hospital participates in the Medicaid program. </w:t>
      </w:r>
    </w:p>
    <w:p w:rsidR="00F77A63" w:rsidRDefault="00F77A63" w:rsidP="00303193">
      <w:pPr>
        <w:numPr>
          <w:ilvl w:val="2"/>
          <w:numId w:val="18"/>
        </w:numPr>
        <w:tabs>
          <w:tab w:val="clear" w:pos="1800"/>
          <w:tab w:val="num" w:pos="2160"/>
        </w:tabs>
        <w:spacing w:before="240"/>
        <w:ind w:left="2160"/>
        <w:jc w:val="both"/>
        <w:rPr>
          <w:sz w:val="24"/>
          <w:szCs w:val="24"/>
        </w:rPr>
      </w:pPr>
      <w:r w:rsidRPr="0078747D">
        <w:rPr>
          <w:sz w:val="24"/>
          <w:szCs w:val="24"/>
        </w:rPr>
        <w:t>All signs must be posted in all the major languages that are common to the population of the Hospital’s service area.</w:t>
      </w:r>
    </w:p>
    <w:p w:rsidR="00D83CFB" w:rsidRPr="00D83CFB" w:rsidRDefault="00D83CFB" w:rsidP="00D83CFB">
      <w:pPr>
        <w:pStyle w:val="ListParagraph"/>
        <w:numPr>
          <w:ilvl w:val="1"/>
          <w:numId w:val="18"/>
        </w:numPr>
        <w:tabs>
          <w:tab w:val="clear" w:pos="720"/>
          <w:tab w:val="num" w:pos="1440"/>
          <w:tab w:val="right" w:pos="6822"/>
          <w:tab w:val="right" w:pos="13680"/>
        </w:tabs>
        <w:spacing w:before="240"/>
        <w:ind w:left="1440" w:hanging="720"/>
        <w:jc w:val="both"/>
        <w:rPr>
          <w:color w:val="000000"/>
          <w:sz w:val="24"/>
          <w:szCs w:val="24"/>
        </w:rPr>
      </w:pPr>
      <w:r w:rsidRPr="00D83CFB">
        <w:rPr>
          <w:color w:val="000000"/>
          <w:sz w:val="24"/>
          <w:szCs w:val="24"/>
        </w:rPr>
        <w:t>Responsible Person</w:t>
      </w:r>
    </w:p>
    <w:p w:rsidR="00D83CFB" w:rsidRPr="00AC5C4E" w:rsidRDefault="00D83CFB" w:rsidP="00D83CFB">
      <w:pPr>
        <w:pStyle w:val="Default"/>
        <w:spacing w:before="240"/>
        <w:ind w:left="1440"/>
        <w:jc w:val="both"/>
      </w:pPr>
      <w:r w:rsidRPr="00AC5C4E">
        <w:t>The</w:t>
      </w:r>
      <w:r>
        <w:t xml:space="preserve"> Hospitals’</w:t>
      </w:r>
      <w:r w:rsidRPr="00AC5C4E">
        <w:t xml:space="preserve"> </w:t>
      </w:r>
      <w:r>
        <w:t>Chief Nursing Officer and Chief Medical Officer are</w:t>
      </w:r>
      <w:r w:rsidRPr="00AC5C4E">
        <w:t xml:space="preserve"> responsible f</w:t>
      </w:r>
      <w:r w:rsidRPr="00AC5C4E">
        <w:rPr>
          <w:spacing w:val="-2"/>
        </w:rPr>
        <w:t xml:space="preserve">or </w:t>
      </w:r>
      <w:r w:rsidRPr="00AC5C4E">
        <w:t xml:space="preserve">assuring that this policy is implemented and followed, and that instances of noncompliance with this policy are reported immediately to the </w:t>
      </w:r>
      <w:r>
        <w:t>Compliance Officer</w:t>
      </w:r>
      <w:r w:rsidRPr="00AC5C4E">
        <w:t xml:space="preserve">.  </w:t>
      </w:r>
    </w:p>
    <w:p w:rsidR="00D83CFB" w:rsidRDefault="00D83CFB" w:rsidP="00D83CFB">
      <w:pPr>
        <w:pStyle w:val="Default"/>
        <w:numPr>
          <w:ilvl w:val="1"/>
          <w:numId w:val="18"/>
        </w:numPr>
        <w:tabs>
          <w:tab w:val="clear" w:pos="720"/>
          <w:tab w:val="num" w:pos="1440"/>
        </w:tabs>
        <w:autoSpaceDE/>
        <w:autoSpaceDN/>
        <w:adjustRightInd/>
        <w:spacing w:before="240"/>
        <w:ind w:firstLine="0"/>
        <w:jc w:val="both"/>
      </w:pPr>
      <w:r w:rsidRPr="00AC5C4E">
        <w:t>Auditing and Monitoring</w:t>
      </w:r>
    </w:p>
    <w:p w:rsidR="00D83CFB" w:rsidRPr="00AC5C4E" w:rsidRDefault="00D83CFB" w:rsidP="00D83CFB">
      <w:pPr>
        <w:pStyle w:val="Default"/>
        <w:autoSpaceDE/>
        <w:autoSpaceDN/>
        <w:adjustRightInd/>
        <w:spacing w:before="240"/>
        <w:ind w:left="720" w:firstLine="720"/>
        <w:jc w:val="both"/>
      </w:pPr>
      <w:r>
        <w:t>Audit Services and C</w:t>
      </w:r>
      <w:r w:rsidRPr="00AC5C4E">
        <w:t xml:space="preserve">linical Operations </w:t>
      </w:r>
      <w:r>
        <w:t xml:space="preserve">will </w:t>
      </w:r>
      <w:r w:rsidRPr="00AC5C4E">
        <w:t xml:space="preserve">audit adherence to this policy.    </w:t>
      </w:r>
    </w:p>
    <w:p w:rsidR="00EA49BF" w:rsidRDefault="00D83CFB" w:rsidP="00303193">
      <w:pPr>
        <w:spacing w:before="240"/>
        <w:ind w:left="720"/>
        <w:jc w:val="both"/>
        <w:rPr>
          <w:sz w:val="24"/>
          <w:szCs w:val="24"/>
        </w:rPr>
      </w:pPr>
      <w:r>
        <w:rPr>
          <w:sz w:val="24"/>
          <w:szCs w:val="24"/>
        </w:rPr>
        <w:t>N</w:t>
      </w:r>
      <w:r w:rsidR="00EA49BF">
        <w:rPr>
          <w:sz w:val="24"/>
          <w:szCs w:val="24"/>
        </w:rPr>
        <w:t>.</w:t>
      </w:r>
      <w:r w:rsidR="00EA49BF">
        <w:rPr>
          <w:sz w:val="24"/>
          <w:szCs w:val="24"/>
        </w:rPr>
        <w:tab/>
        <w:t>Enforcement</w:t>
      </w:r>
    </w:p>
    <w:p w:rsidR="006078F6" w:rsidRDefault="006078F6" w:rsidP="006078F6">
      <w:pPr>
        <w:pStyle w:val="1BulletOutlinelvl2"/>
        <w:tabs>
          <w:tab w:val="clear" w:pos="1066"/>
          <w:tab w:val="left" w:pos="720"/>
        </w:tabs>
        <w:ind w:left="1440" w:firstLine="0"/>
        <w:jc w:val="both"/>
      </w:pPr>
      <w:r>
        <w:t>All Hospital staff and Medical Staff whose responsibilities are affected by this policy are expected to be familiar with the basic procedures and responsibilities created by this policy. Failure to comply with this policy will be subject to appropriate performance management pursuant to all applicable policies and procedures, including the Medical Staff Bylaws, Rules and Regulations.</w:t>
      </w:r>
    </w:p>
    <w:p w:rsidR="00F249B6" w:rsidRPr="0078747D" w:rsidRDefault="00F249B6" w:rsidP="00303193">
      <w:pPr>
        <w:spacing w:before="240"/>
        <w:ind w:left="-720" w:firstLine="720"/>
        <w:rPr>
          <w:b/>
          <w:sz w:val="24"/>
          <w:szCs w:val="24"/>
        </w:rPr>
      </w:pPr>
      <w:r w:rsidRPr="0078747D">
        <w:rPr>
          <w:b/>
          <w:sz w:val="24"/>
          <w:szCs w:val="24"/>
        </w:rPr>
        <w:t>V</w:t>
      </w:r>
      <w:r w:rsidR="004271CA" w:rsidRPr="0078747D">
        <w:rPr>
          <w:b/>
          <w:sz w:val="24"/>
          <w:szCs w:val="24"/>
        </w:rPr>
        <w:t>I</w:t>
      </w:r>
      <w:r w:rsidRPr="0078747D">
        <w:rPr>
          <w:b/>
          <w:sz w:val="24"/>
          <w:szCs w:val="24"/>
        </w:rPr>
        <w:t>.</w:t>
      </w:r>
      <w:r w:rsidRPr="0078747D">
        <w:rPr>
          <w:b/>
          <w:sz w:val="24"/>
          <w:szCs w:val="24"/>
        </w:rPr>
        <w:tab/>
        <w:t>REFERENCES:</w:t>
      </w:r>
    </w:p>
    <w:p w:rsidR="00EA49BF" w:rsidRDefault="00EA49BF" w:rsidP="00303193">
      <w:pPr>
        <w:pStyle w:val="Text"/>
        <w:tabs>
          <w:tab w:val="left" w:pos="720"/>
        </w:tabs>
        <w:spacing w:before="240" w:after="0"/>
        <w:jc w:val="both"/>
      </w:pPr>
      <w:r>
        <w:t xml:space="preserve">- </w:t>
      </w:r>
      <w:hyperlink r:id="rId14" w:history="1">
        <w:r w:rsidR="00452EDA" w:rsidRPr="00EA49BF">
          <w:rPr>
            <w:rStyle w:val="Hyperlink"/>
          </w:rPr>
          <w:t>Social Security Act § 1867</w:t>
        </w:r>
      </w:hyperlink>
      <w:r w:rsidR="00452EDA">
        <w:t xml:space="preserve"> </w:t>
      </w:r>
    </w:p>
    <w:p w:rsidR="00EA49BF" w:rsidRDefault="00EA49BF" w:rsidP="00303193">
      <w:pPr>
        <w:pStyle w:val="Text"/>
        <w:tabs>
          <w:tab w:val="left" w:pos="720"/>
        </w:tabs>
        <w:spacing w:before="240" w:after="0"/>
        <w:jc w:val="both"/>
      </w:pPr>
      <w:r>
        <w:t xml:space="preserve">-  </w:t>
      </w:r>
      <w:hyperlink r:id="rId15" w:anchor="se42.5.489_124" w:history="1">
        <w:r w:rsidR="00452EDA" w:rsidRPr="00EA49BF">
          <w:rPr>
            <w:rStyle w:val="Hyperlink"/>
          </w:rPr>
          <w:t>42 CFR § 489.24</w:t>
        </w:r>
      </w:hyperlink>
      <w:r w:rsidR="00452EDA">
        <w:t xml:space="preserve"> </w:t>
      </w:r>
    </w:p>
    <w:p w:rsidR="00EA49BF" w:rsidRDefault="00EA49BF" w:rsidP="00303193">
      <w:pPr>
        <w:pStyle w:val="Text"/>
        <w:tabs>
          <w:tab w:val="left" w:pos="720"/>
        </w:tabs>
        <w:spacing w:before="240" w:after="0"/>
        <w:jc w:val="both"/>
      </w:pPr>
      <w:r>
        <w:t xml:space="preserve">- </w:t>
      </w:r>
      <w:hyperlink r:id="rId16" w:anchor="se42.5.489_120" w:history="1">
        <w:r w:rsidR="00452EDA" w:rsidRPr="00EA49BF">
          <w:rPr>
            <w:rStyle w:val="Hyperlink"/>
          </w:rPr>
          <w:t>42 CFR § 489.20</w:t>
        </w:r>
      </w:hyperlink>
      <w:r w:rsidR="00452EDA">
        <w:t xml:space="preserve"> </w:t>
      </w:r>
    </w:p>
    <w:p w:rsidR="003746F2" w:rsidRPr="0078747D" w:rsidRDefault="00EA49BF" w:rsidP="00303193">
      <w:pPr>
        <w:pStyle w:val="Text"/>
        <w:tabs>
          <w:tab w:val="left" w:pos="720"/>
        </w:tabs>
        <w:spacing w:before="240" w:after="0"/>
        <w:jc w:val="both"/>
      </w:pPr>
      <w:r>
        <w:t xml:space="preserve">- </w:t>
      </w:r>
      <w:hyperlink r:id="rId17" w:history="1">
        <w:r w:rsidR="00452EDA" w:rsidRPr="00EA49BF">
          <w:rPr>
            <w:rStyle w:val="Hyperlink"/>
          </w:rPr>
          <w:t xml:space="preserve">Medicare State Operations Manual (CMS Pub. 100-07), Appendix V – Interpretive Guidelines </w:t>
        </w:r>
        <w:r w:rsidR="00452EDA" w:rsidRPr="001D5D3B">
          <w:rPr>
            <w:rStyle w:val="Hyperlink"/>
            <w:color w:val="000000" w:themeColor="text1"/>
            <w:u w:val="none"/>
          </w:rPr>
          <w:t>–</w:t>
        </w:r>
        <w:r w:rsidR="00452EDA" w:rsidRPr="002A02D4">
          <w:rPr>
            <w:rStyle w:val="Hyperlink"/>
            <w:u w:val="none"/>
          </w:rPr>
          <w:t xml:space="preserve"> </w:t>
        </w:r>
        <w:r w:rsidR="00452EDA" w:rsidRPr="00EA49BF">
          <w:rPr>
            <w:rStyle w:val="Hyperlink"/>
          </w:rPr>
          <w:t>Responsibilities of Medicare Participating Hospitals in Emergency Cases</w:t>
        </w:r>
      </w:hyperlink>
    </w:p>
    <w:p w:rsidR="00F249B6" w:rsidRPr="0078747D" w:rsidRDefault="003746F2" w:rsidP="00303193">
      <w:pPr>
        <w:spacing w:before="240"/>
        <w:rPr>
          <w:b/>
          <w:sz w:val="24"/>
          <w:szCs w:val="24"/>
        </w:rPr>
      </w:pPr>
      <w:r w:rsidRPr="0078747D">
        <w:rPr>
          <w:b/>
          <w:sz w:val="24"/>
          <w:szCs w:val="24"/>
        </w:rPr>
        <w:t>VI</w:t>
      </w:r>
      <w:r w:rsidR="004271CA" w:rsidRPr="0078747D">
        <w:rPr>
          <w:b/>
          <w:sz w:val="24"/>
          <w:szCs w:val="24"/>
        </w:rPr>
        <w:t>I</w:t>
      </w:r>
      <w:r w:rsidRPr="0078747D">
        <w:rPr>
          <w:b/>
          <w:sz w:val="24"/>
          <w:szCs w:val="24"/>
        </w:rPr>
        <w:t>.</w:t>
      </w:r>
      <w:r w:rsidRPr="0078747D">
        <w:rPr>
          <w:b/>
          <w:sz w:val="24"/>
          <w:szCs w:val="24"/>
        </w:rPr>
        <w:tab/>
        <w:t>ATTACHMENTS:</w:t>
      </w:r>
    </w:p>
    <w:p w:rsidR="00553AAC" w:rsidRDefault="002B6115" w:rsidP="00303193">
      <w:pPr>
        <w:spacing w:before="240"/>
        <w:rPr>
          <w:sz w:val="24"/>
          <w:szCs w:val="24"/>
        </w:rPr>
      </w:pPr>
      <w:r>
        <w:rPr>
          <w:sz w:val="24"/>
          <w:szCs w:val="24"/>
        </w:rPr>
        <w:t>- Attachment A:</w:t>
      </w:r>
      <w:r w:rsidR="00EA49BF">
        <w:rPr>
          <w:sz w:val="24"/>
          <w:szCs w:val="24"/>
        </w:rPr>
        <w:t xml:space="preserve"> </w:t>
      </w:r>
      <w:r>
        <w:rPr>
          <w:sz w:val="24"/>
          <w:szCs w:val="24"/>
        </w:rPr>
        <w:t>EMTALA Sign (English)</w:t>
      </w:r>
    </w:p>
    <w:p w:rsidR="002B6115" w:rsidRDefault="002B6115" w:rsidP="00303193">
      <w:pPr>
        <w:spacing w:before="240"/>
        <w:rPr>
          <w:sz w:val="24"/>
          <w:szCs w:val="24"/>
        </w:rPr>
      </w:pPr>
      <w:r>
        <w:rPr>
          <w:sz w:val="24"/>
          <w:szCs w:val="24"/>
        </w:rPr>
        <w:t>- Attachment B:</w:t>
      </w:r>
      <w:r w:rsidR="00EA49BF">
        <w:rPr>
          <w:sz w:val="24"/>
          <w:szCs w:val="24"/>
        </w:rPr>
        <w:t xml:space="preserve"> </w:t>
      </w:r>
      <w:r>
        <w:rPr>
          <w:sz w:val="24"/>
          <w:szCs w:val="24"/>
        </w:rPr>
        <w:t>EMTALA Sign (Spanish)</w:t>
      </w:r>
    </w:p>
    <w:p w:rsidR="002B6115" w:rsidRDefault="002B6115" w:rsidP="00303193">
      <w:pPr>
        <w:spacing w:before="240"/>
        <w:jc w:val="center"/>
        <w:rPr>
          <w:sz w:val="24"/>
          <w:szCs w:val="24"/>
        </w:rPr>
        <w:sectPr w:rsidR="002B6115" w:rsidSect="00F15381">
          <w:headerReference w:type="default" r:id="rId18"/>
          <w:footerReference w:type="first" r:id="rId19"/>
          <w:pgSz w:w="12240" w:h="15840" w:code="1"/>
          <w:pgMar w:top="720" w:right="1440" w:bottom="720" w:left="1440" w:header="720" w:footer="720" w:gutter="0"/>
          <w:cols w:space="720"/>
        </w:sectPr>
      </w:pPr>
    </w:p>
    <w:p w:rsidR="00553AAC" w:rsidRPr="00EA49BF" w:rsidRDefault="00553AAC" w:rsidP="00303193">
      <w:pPr>
        <w:spacing w:before="240"/>
        <w:jc w:val="center"/>
        <w:rPr>
          <w:b/>
          <w:sz w:val="24"/>
          <w:szCs w:val="24"/>
        </w:rPr>
      </w:pPr>
      <w:r w:rsidRPr="00EA49BF">
        <w:rPr>
          <w:b/>
          <w:sz w:val="24"/>
          <w:szCs w:val="24"/>
        </w:rPr>
        <w:t>IT IS THE LAW!</w:t>
      </w:r>
    </w:p>
    <w:p w:rsidR="00553AAC" w:rsidRPr="00EA49BF" w:rsidRDefault="00553AAC" w:rsidP="00303193">
      <w:pPr>
        <w:spacing w:before="240"/>
        <w:rPr>
          <w:b/>
          <w:sz w:val="24"/>
          <w:szCs w:val="24"/>
        </w:rPr>
      </w:pPr>
    </w:p>
    <w:p w:rsidR="00553AAC" w:rsidRPr="00EA49BF" w:rsidRDefault="00553AAC" w:rsidP="00303193">
      <w:pPr>
        <w:spacing w:before="240"/>
        <w:jc w:val="both"/>
        <w:rPr>
          <w:b/>
          <w:sz w:val="24"/>
          <w:szCs w:val="24"/>
        </w:rPr>
      </w:pPr>
      <w:r w:rsidRPr="00EA49BF">
        <w:rPr>
          <w:b/>
          <w:sz w:val="24"/>
          <w:szCs w:val="24"/>
        </w:rPr>
        <w:t>IF YOU NEED EMERGENCY MEDICAL ASSISTANCE OR IF YOU ARE PREGNANT AND HAVING CONTRACTIONS</w:t>
      </w:r>
    </w:p>
    <w:p w:rsidR="00553AAC" w:rsidRPr="00EA49BF" w:rsidRDefault="00553AAC" w:rsidP="00303193">
      <w:pPr>
        <w:spacing w:before="240"/>
        <w:jc w:val="both"/>
        <w:rPr>
          <w:b/>
          <w:sz w:val="24"/>
          <w:szCs w:val="24"/>
        </w:rPr>
      </w:pPr>
    </w:p>
    <w:p w:rsidR="00553AAC" w:rsidRPr="00EA49BF" w:rsidRDefault="00553AAC" w:rsidP="00303193">
      <w:pPr>
        <w:spacing w:before="240"/>
        <w:jc w:val="both"/>
        <w:rPr>
          <w:b/>
          <w:sz w:val="24"/>
          <w:szCs w:val="24"/>
        </w:rPr>
      </w:pPr>
      <w:r w:rsidRPr="00EA49BF">
        <w:rPr>
          <w:b/>
          <w:sz w:val="24"/>
          <w:szCs w:val="24"/>
        </w:rPr>
        <w:t>YOU ARE ENTITLED TO RECEIVE WITHIN THE CAPABILITY OF THE HOSPITAL’S STAFF AND FACILITY:</w:t>
      </w:r>
    </w:p>
    <w:p w:rsidR="00553AAC" w:rsidRPr="00EA49BF" w:rsidRDefault="00553AAC" w:rsidP="00303193">
      <w:pPr>
        <w:spacing w:before="240"/>
        <w:jc w:val="both"/>
        <w:rPr>
          <w:b/>
          <w:sz w:val="24"/>
          <w:szCs w:val="24"/>
        </w:rPr>
      </w:pPr>
    </w:p>
    <w:p w:rsidR="00553AAC" w:rsidRPr="00EA49BF" w:rsidRDefault="00553AAC" w:rsidP="00303193">
      <w:pPr>
        <w:spacing w:before="240"/>
        <w:jc w:val="both"/>
        <w:rPr>
          <w:b/>
          <w:sz w:val="24"/>
          <w:szCs w:val="24"/>
        </w:rPr>
      </w:pPr>
      <w:r w:rsidRPr="00EA49BF">
        <w:rPr>
          <w:b/>
          <w:sz w:val="24"/>
          <w:szCs w:val="24"/>
        </w:rPr>
        <w:t>AN APPROPRIATE MEDICAL SCREENING EXAM</w:t>
      </w:r>
    </w:p>
    <w:p w:rsidR="00553AAC" w:rsidRPr="00EA49BF" w:rsidRDefault="00553AAC" w:rsidP="00303193">
      <w:pPr>
        <w:spacing w:before="240"/>
        <w:jc w:val="both"/>
        <w:rPr>
          <w:b/>
          <w:sz w:val="24"/>
          <w:szCs w:val="24"/>
        </w:rPr>
      </w:pPr>
    </w:p>
    <w:p w:rsidR="00553AAC" w:rsidRPr="00EA49BF" w:rsidRDefault="00553AAC" w:rsidP="00303193">
      <w:pPr>
        <w:spacing w:before="240"/>
        <w:jc w:val="both"/>
        <w:rPr>
          <w:b/>
          <w:sz w:val="24"/>
          <w:szCs w:val="24"/>
        </w:rPr>
      </w:pPr>
      <w:r w:rsidRPr="00EA49BF">
        <w:rPr>
          <w:b/>
          <w:sz w:val="24"/>
          <w:szCs w:val="24"/>
        </w:rPr>
        <w:t>APPROPRIATE MEDICAL TREATMENT TO STABILIZE YOUR MEDICAL CONDITION (INCLUDING THE DELIVERY OF AN UNBORN CHILD); AND, IF NECESSARY,</w:t>
      </w:r>
    </w:p>
    <w:p w:rsidR="00553AAC" w:rsidRPr="00EA49BF" w:rsidRDefault="00553AAC" w:rsidP="00303193">
      <w:pPr>
        <w:spacing w:before="240"/>
        <w:jc w:val="both"/>
        <w:rPr>
          <w:b/>
          <w:sz w:val="24"/>
          <w:szCs w:val="24"/>
        </w:rPr>
      </w:pPr>
    </w:p>
    <w:p w:rsidR="00553AAC" w:rsidRPr="00EA49BF" w:rsidRDefault="00553AAC" w:rsidP="00303193">
      <w:pPr>
        <w:spacing w:before="240"/>
        <w:jc w:val="both"/>
        <w:rPr>
          <w:b/>
          <w:sz w:val="24"/>
          <w:szCs w:val="24"/>
        </w:rPr>
      </w:pPr>
      <w:r w:rsidRPr="00EA49BF">
        <w:rPr>
          <w:b/>
          <w:sz w:val="24"/>
          <w:szCs w:val="24"/>
        </w:rPr>
        <w:t>AN APPROPRIATE TRANSFER TO ANOTHER FACILITY, EVEN IF YOU ARE NOT ABLE TO PAY OR DO NOT HAVE MEDICAL INSURANCE OR WERE NOT ENTITLED TO PARTICIPATE IN THE MEDICARE OR MEDICAID PROGRAMS.</w:t>
      </w:r>
    </w:p>
    <w:p w:rsidR="00553AAC" w:rsidRPr="00EA49BF" w:rsidRDefault="00553AAC" w:rsidP="00303193">
      <w:pPr>
        <w:spacing w:before="240"/>
        <w:jc w:val="both"/>
        <w:rPr>
          <w:b/>
          <w:sz w:val="24"/>
          <w:szCs w:val="24"/>
        </w:rPr>
      </w:pPr>
    </w:p>
    <w:p w:rsidR="00553AAC" w:rsidRPr="00EA49BF" w:rsidRDefault="00553AAC" w:rsidP="00303193">
      <w:pPr>
        <w:spacing w:before="240"/>
        <w:jc w:val="both"/>
        <w:rPr>
          <w:b/>
          <w:sz w:val="24"/>
          <w:szCs w:val="24"/>
        </w:rPr>
      </w:pPr>
      <w:r w:rsidRPr="00EA49BF">
        <w:rPr>
          <w:b/>
          <w:sz w:val="24"/>
          <w:szCs w:val="24"/>
        </w:rPr>
        <w:t xml:space="preserve">THIS HOSPITAL </w:t>
      </w:r>
      <w:r w:rsidRPr="00EA49BF">
        <w:rPr>
          <w:b/>
          <w:sz w:val="24"/>
          <w:szCs w:val="24"/>
          <w:u w:val="single"/>
        </w:rPr>
        <w:t>DOES</w:t>
      </w:r>
      <w:r w:rsidRPr="00EA49BF">
        <w:rPr>
          <w:b/>
          <w:sz w:val="24"/>
          <w:szCs w:val="24"/>
        </w:rPr>
        <w:t xml:space="preserve"> PARTICIPATE IN THE MEDICAID PROGRAM.</w:t>
      </w:r>
    </w:p>
    <w:p w:rsidR="00553AAC" w:rsidRPr="00B9014F" w:rsidRDefault="00553AAC" w:rsidP="00303193">
      <w:pPr>
        <w:spacing w:before="240"/>
        <w:jc w:val="both"/>
        <w:rPr>
          <w:b/>
        </w:rPr>
      </w:pPr>
    </w:p>
    <w:p w:rsidR="00553AAC" w:rsidRPr="003D3F0B" w:rsidRDefault="00553AAC" w:rsidP="00267DD2">
      <w:pPr>
        <w:pStyle w:val="Subtitle2"/>
        <w:spacing w:before="240" w:after="0"/>
        <w:jc w:val="center"/>
        <w:rPr>
          <w:b w:val="0"/>
        </w:rPr>
      </w:pPr>
      <w:r w:rsidRPr="003D3F0B">
        <w:rPr>
          <w:rFonts w:ascii="Times New Roman" w:hAnsi="Times New Roman"/>
          <w:szCs w:val="24"/>
        </w:rPr>
        <w:br w:type="page"/>
      </w:r>
      <w:bookmarkStart w:id="1" w:name="_GoBack"/>
      <w:bookmarkEnd w:id="1"/>
      <w:r w:rsidR="00267DD2" w:rsidRPr="003D3F0B">
        <w:rPr>
          <w:b w:val="0"/>
        </w:rPr>
        <w:t xml:space="preserve"> </w:t>
      </w:r>
    </w:p>
    <w:p w:rsidR="00553AAC" w:rsidRPr="00EA49BF" w:rsidRDefault="00553AAC" w:rsidP="00303193">
      <w:pPr>
        <w:spacing w:before="240"/>
        <w:jc w:val="center"/>
        <w:rPr>
          <w:b/>
          <w:sz w:val="24"/>
          <w:szCs w:val="24"/>
        </w:rPr>
      </w:pPr>
      <w:r w:rsidRPr="00EA49BF">
        <w:rPr>
          <w:b/>
          <w:sz w:val="24"/>
          <w:szCs w:val="24"/>
        </w:rPr>
        <w:t>ES LA LEY!</w:t>
      </w:r>
    </w:p>
    <w:p w:rsidR="00553AAC" w:rsidRPr="00EA49BF" w:rsidRDefault="00553AAC" w:rsidP="00303193">
      <w:pPr>
        <w:spacing w:before="240"/>
        <w:jc w:val="both"/>
        <w:rPr>
          <w:b/>
          <w:sz w:val="24"/>
          <w:szCs w:val="24"/>
        </w:rPr>
      </w:pPr>
    </w:p>
    <w:p w:rsidR="00553AAC" w:rsidRPr="00EA49BF" w:rsidRDefault="00553AAC" w:rsidP="00303193">
      <w:pPr>
        <w:spacing w:before="240"/>
        <w:jc w:val="both"/>
        <w:rPr>
          <w:b/>
          <w:sz w:val="24"/>
          <w:szCs w:val="24"/>
          <w:lang w:val="it-IT"/>
        </w:rPr>
      </w:pPr>
      <w:r w:rsidRPr="00EA49BF">
        <w:rPr>
          <w:b/>
          <w:sz w:val="24"/>
          <w:szCs w:val="24"/>
          <w:lang w:val="it-IT"/>
        </w:rPr>
        <w:t>SI USTED NECESITA ATENCION MEDICA DE EMERGENCIA O SI ESTA EMBARAZADA CON CONTRACCIONES DE PARTO</w:t>
      </w:r>
    </w:p>
    <w:p w:rsidR="00553AAC" w:rsidRPr="00EA49BF" w:rsidRDefault="00553AAC" w:rsidP="00303193">
      <w:pPr>
        <w:spacing w:before="240"/>
        <w:jc w:val="both"/>
        <w:rPr>
          <w:b/>
          <w:sz w:val="24"/>
          <w:szCs w:val="24"/>
          <w:lang w:val="it-IT"/>
        </w:rPr>
      </w:pPr>
    </w:p>
    <w:p w:rsidR="00553AAC" w:rsidRPr="00EA49BF" w:rsidRDefault="00553AAC" w:rsidP="00303193">
      <w:pPr>
        <w:spacing w:before="240"/>
        <w:jc w:val="both"/>
        <w:rPr>
          <w:b/>
          <w:sz w:val="24"/>
          <w:szCs w:val="24"/>
          <w:lang w:val="it-IT"/>
        </w:rPr>
      </w:pPr>
      <w:r w:rsidRPr="00EA49BF">
        <w:rPr>
          <w:b/>
          <w:sz w:val="24"/>
          <w:szCs w:val="24"/>
          <w:lang w:val="it-IT"/>
        </w:rPr>
        <w:t>USTED TIENE DERECHO A RECIBIR, SIEMPRE Y CUANDO EL HOSPITAL CUENTE CON LAS INSTALACIONES ADECUADAS Y TENGA DISPONIBLE AL PERSONAL CALIFICADO:</w:t>
      </w:r>
    </w:p>
    <w:p w:rsidR="00553AAC" w:rsidRPr="00EA49BF" w:rsidRDefault="00553AAC" w:rsidP="00303193">
      <w:pPr>
        <w:spacing w:before="240"/>
        <w:jc w:val="both"/>
        <w:rPr>
          <w:b/>
          <w:sz w:val="24"/>
          <w:szCs w:val="24"/>
          <w:lang w:val="it-IT"/>
        </w:rPr>
      </w:pPr>
    </w:p>
    <w:p w:rsidR="00553AAC" w:rsidRPr="00EA49BF" w:rsidRDefault="00553AAC" w:rsidP="00303193">
      <w:pPr>
        <w:spacing w:before="240"/>
        <w:jc w:val="both"/>
        <w:rPr>
          <w:b/>
          <w:sz w:val="24"/>
          <w:szCs w:val="24"/>
          <w:lang w:val="it-IT"/>
        </w:rPr>
      </w:pPr>
      <w:r w:rsidRPr="00EA49BF">
        <w:rPr>
          <w:b/>
          <w:sz w:val="24"/>
          <w:szCs w:val="24"/>
          <w:lang w:val="it-IT"/>
        </w:rPr>
        <w:t>UN EXAMEN MEDICO ADECUADO PARA PRUEBAS DE DETECCION</w:t>
      </w:r>
    </w:p>
    <w:p w:rsidR="00553AAC" w:rsidRPr="00EA49BF" w:rsidRDefault="00553AAC" w:rsidP="00303193">
      <w:pPr>
        <w:spacing w:before="240"/>
        <w:jc w:val="both"/>
        <w:rPr>
          <w:b/>
          <w:sz w:val="24"/>
          <w:szCs w:val="24"/>
          <w:lang w:val="it-IT"/>
        </w:rPr>
      </w:pPr>
    </w:p>
    <w:p w:rsidR="00553AAC" w:rsidRPr="00EA49BF" w:rsidRDefault="00553AAC" w:rsidP="00303193">
      <w:pPr>
        <w:spacing w:before="240"/>
        <w:jc w:val="both"/>
        <w:rPr>
          <w:b/>
          <w:sz w:val="24"/>
          <w:szCs w:val="24"/>
          <w:lang w:val="it-IT"/>
        </w:rPr>
      </w:pPr>
      <w:r w:rsidRPr="00EA49BF">
        <w:rPr>
          <w:b/>
          <w:sz w:val="24"/>
          <w:szCs w:val="24"/>
          <w:lang w:val="it-IT"/>
        </w:rPr>
        <w:t>TRATAMIENTO MEDICO QUE SEA NECESARIO PARA ESTABILIZAR SU CONDICION MEDICA (INCLUYENDO EL PARTO DE UN NINO NO NACIDO AUN); Y, SI ES NECESARIO,</w:t>
      </w:r>
    </w:p>
    <w:p w:rsidR="00553AAC" w:rsidRPr="00EA49BF" w:rsidRDefault="00553AAC" w:rsidP="00303193">
      <w:pPr>
        <w:spacing w:before="240"/>
        <w:jc w:val="both"/>
        <w:rPr>
          <w:b/>
          <w:sz w:val="24"/>
          <w:szCs w:val="24"/>
          <w:lang w:val="it-IT"/>
        </w:rPr>
      </w:pPr>
    </w:p>
    <w:p w:rsidR="00553AAC" w:rsidRPr="00EA49BF" w:rsidRDefault="00553AAC" w:rsidP="00303193">
      <w:pPr>
        <w:spacing w:before="240"/>
        <w:jc w:val="both"/>
        <w:rPr>
          <w:b/>
          <w:sz w:val="24"/>
          <w:szCs w:val="24"/>
          <w:lang w:val="it-IT"/>
        </w:rPr>
      </w:pPr>
      <w:r w:rsidRPr="00EA49BF">
        <w:rPr>
          <w:b/>
          <w:sz w:val="24"/>
          <w:szCs w:val="24"/>
          <w:lang w:val="it-IT"/>
        </w:rPr>
        <w:t>SER TRASLADADO APROPIADAMENTE A OTRA INSTITUCION DE ATENCION MEDICA, AUNQUE USTED NO PUEDA PAGAR O NO TENGA SEGURO MEDICO O NO TENGA DERECHO DE PARTICIPAR EN LOS PROGRAMAS DE MEDICARE O MEDICAID.</w:t>
      </w:r>
    </w:p>
    <w:p w:rsidR="00553AAC" w:rsidRPr="00EA49BF" w:rsidRDefault="00553AAC" w:rsidP="00303193">
      <w:pPr>
        <w:spacing w:before="240"/>
        <w:jc w:val="both"/>
        <w:rPr>
          <w:b/>
          <w:sz w:val="24"/>
          <w:szCs w:val="24"/>
          <w:lang w:val="it-IT"/>
        </w:rPr>
      </w:pPr>
    </w:p>
    <w:p w:rsidR="00F249B6" w:rsidRPr="00EA49BF" w:rsidRDefault="00553AAC" w:rsidP="00303193">
      <w:pPr>
        <w:spacing w:before="240"/>
        <w:jc w:val="both"/>
        <w:rPr>
          <w:sz w:val="24"/>
          <w:szCs w:val="24"/>
          <w:lang w:val="it-IT"/>
        </w:rPr>
      </w:pPr>
      <w:r w:rsidRPr="00EA49BF">
        <w:rPr>
          <w:b/>
          <w:sz w:val="24"/>
          <w:szCs w:val="24"/>
          <w:lang w:val="it-IT"/>
        </w:rPr>
        <w:t xml:space="preserve">ESTE HOSPITAL </w:t>
      </w:r>
      <w:r w:rsidRPr="00EA49BF">
        <w:rPr>
          <w:b/>
          <w:sz w:val="24"/>
          <w:szCs w:val="24"/>
          <w:u w:val="single"/>
          <w:lang w:val="it-IT"/>
        </w:rPr>
        <w:t>SI PARTICIPA</w:t>
      </w:r>
      <w:r w:rsidRPr="00EA49BF">
        <w:rPr>
          <w:b/>
          <w:sz w:val="24"/>
          <w:szCs w:val="24"/>
          <w:lang w:val="it-IT"/>
        </w:rPr>
        <w:t xml:space="preserve"> EN EL PROGRAMA MEDICAID.</w:t>
      </w:r>
    </w:p>
    <w:p w:rsidR="00F249B6" w:rsidRPr="00EA49BF" w:rsidRDefault="00F249B6" w:rsidP="00303193">
      <w:pPr>
        <w:spacing w:before="240"/>
        <w:jc w:val="both"/>
        <w:rPr>
          <w:sz w:val="24"/>
          <w:szCs w:val="24"/>
          <w:lang w:val="it-IT"/>
        </w:rPr>
      </w:pPr>
    </w:p>
    <w:p w:rsidR="00F249B6" w:rsidRPr="00EA49BF" w:rsidRDefault="00F249B6" w:rsidP="00303193">
      <w:pPr>
        <w:spacing w:before="240"/>
        <w:jc w:val="both"/>
        <w:rPr>
          <w:sz w:val="24"/>
          <w:szCs w:val="24"/>
          <w:lang w:val="it-IT"/>
        </w:rPr>
      </w:pPr>
    </w:p>
    <w:p w:rsidR="003C1470" w:rsidRPr="003D3F0B" w:rsidRDefault="003C1470" w:rsidP="00303193">
      <w:pPr>
        <w:spacing w:before="240"/>
        <w:rPr>
          <w:sz w:val="24"/>
          <w:szCs w:val="24"/>
          <w:lang w:val="it-IT"/>
        </w:rPr>
      </w:pPr>
    </w:p>
    <w:p w:rsidR="003C1470" w:rsidRPr="003D3F0B" w:rsidRDefault="003C1470" w:rsidP="00303193">
      <w:pPr>
        <w:spacing w:before="240"/>
        <w:rPr>
          <w:sz w:val="24"/>
          <w:szCs w:val="24"/>
          <w:lang w:val="it-IT"/>
        </w:rPr>
      </w:pPr>
    </w:p>
    <w:p w:rsidR="00F249B6" w:rsidRPr="003D3F0B" w:rsidRDefault="00F249B6" w:rsidP="00303193">
      <w:pPr>
        <w:spacing w:before="240"/>
        <w:rPr>
          <w:lang w:val="it-IT"/>
        </w:rPr>
      </w:pPr>
      <w:bookmarkStart w:id="2" w:name="Attachment_A"/>
      <w:bookmarkEnd w:id="2"/>
    </w:p>
    <w:sectPr w:rsidR="00F249B6" w:rsidRPr="003D3F0B" w:rsidSect="002B6115">
      <w:headerReference w:type="even" r:id="rId20"/>
      <w:headerReference w:type="default" r:id="rId21"/>
      <w:footerReference w:type="default" r:id="rId22"/>
      <w:headerReference w:type="first" r:id="rId23"/>
      <w:footerReference w:type="first" r:id="rId24"/>
      <w:pgSz w:w="12240" w:h="15840" w:code="1"/>
      <w:pgMar w:top="720" w:right="1440" w:bottom="72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4815" w:rsidRDefault="001A4815">
      <w:r>
        <w:separator/>
      </w:r>
    </w:p>
    <w:p w:rsidR="001A4815" w:rsidRDefault="001A4815"/>
  </w:endnote>
  <w:endnote w:type="continuationSeparator" w:id="0">
    <w:p w:rsidR="001A4815" w:rsidRDefault="001A4815">
      <w:r>
        <w:continuationSeparator/>
      </w:r>
    </w:p>
    <w:p w:rsidR="001A4815" w:rsidRDefault="001A48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G Times Bold">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Bold">
    <w:panose1 w:val="020208030705050203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1025" w:rsidRDefault="00381025" w:rsidP="00BC1B79">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27EA" w:rsidRPr="001D5D3B" w:rsidRDefault="001D5D3B" w:rsidP="001D5D3B">
    <w:pPr>
      <w:pStyle w:val="Footer"/>
      <w:jc w:val="right"/>
    </w:pPr>
    <w:r>
      <w:t>08-14-14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27EA" w:rsidRDefault="001D5D3B" w:rsidP="00BC1B79">
    <w:pPr>
      <w:pStyle w:val="Footer"/>
      <w:jc w:val="right"/>
    </w:pPr>
    <w:r>
      <w:t>08-14-14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4815" w:rsidRDefault="001A4815">
      <w:r>
        <w:separator/>
      </w:r>
    </w:p>
    <w:p w:rsidR="001A4815" w:rsidRDefault="001A4815"/>
  </w:footnote>
  <w:footnote w:type="continuationSeparator" w:id="0">
    <w:p w:rsidR="001A4815" w:rsidRDefault="001A4815">
      <w:r>
        <w:continuationSeparator/>
      </w:r>
    </w:p>
    <w:p w:rsidR="001A4815" w:rsidRDefault="001A481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60" w:type="dxa"/>
      <w:tblInd w:w="132" w:type="dxa"/>
      <w:tblLayout w:type="fixed"/>
      <w:tblCellMar>
        <w:left w:w="132" w:type="dxa"/>
        <w:right w:w="132" w:type="dxa"/>
      </w:tblCellMar>
      <w:tblLook w:val="0000" w:firstRow="0" w:lastRow="0" w:firstColumn="0" w:lastColumn="0" w:noHBand="0" w:noVBand="0"/>
    </w:tblPr>
    <w:tblGrid>
      <w:gridCol w:w="1440"/>
      <w:gridCol w:w="4050"/>
      <w:gridCol w:w="3870"/>
    </w:tblGrid>
    <w:tr w:rsidR="00B7322B" w:rsidRPr="00E7760A" w:rsidTr="00616EA5">
      <w:trPr>
        <w:cantSplit/>
        <w:trHeight w:val="523"/>
      </w:trPr>
      <w:tc>
        <w:tcPr>
          <w:tcW w:w="1440" w:type="dxa"/>
          <w:vMerge w:val="restart"/>
          <w:tcBorders>
            <w:top w:val="single" w:sz="7" w:space="0" w:color="000000"/>
            <w:left w:val="single" w:sz="7" w:space="0" w:color="000000"/>
            <w:right w:val="single" w:sz="6" w:space="0" w:color="FFFFFF"/>
          </w:tcBorders>
        </w:tcPr>
        <w:p w:rsidR="00B7322B" w:rsidRDefault="00B7322B" w:rsidP="00EF3B4F">
          <w:pPr>
            <w:tabs>
              <w:tab w:val="left" w:pos="1584"/>
              <w:tab w:val="left" w:pos="1987"/>
              <w:tab w:val="left" w:pos="2419"/>
              <w:tab w:val="left" w:pos="2851"/>
              <w:tab w:val="left" w:pos="9504"/>
            </w:tabs>
            <w:jc w:val="both"/>
          </w:pPr>
        </w:p>
        <w:p w:rsidR="00B7322B" w:rsidRDefault="00B67B86" w:rsidP="00F249B6">
          <w:pPr>
            <w:tabs>
              <w:tab w:val="left" w:pos="1128"/>
              <w:tab w:val="left" w:pos="1584"/>
              <w:tab w:val="left" w:pos="1987"/>
              <w:tab w:val="left" w:pos="2419"/>
              <w:tab w:val="left" w:pos="2851"/>
              <w:tab w:val="left" w:pos="9504"/>
            </w:tabs>
            <w:ind w:left="-42" w:right="48"/>
            <w:jc w:val="center"/>
          </w:pPr>
          <w:r w:rsidRPr="00AE0470">
            <w:rPr>
              <w:b/>
              <w:color w:val="0000FF"/>
            </w:rPr>
            <w:t>[</w:t>
          </w:r>
          <w:r w:rsidR="00BC1B79">
            <w:rPr>
              <w:b/>
              <w:color w:val="0000FF"/>
            </w:rPr>
            <w:t xml:space="preserve">Insert </w:t>
          </w:r>
          <w:r w:rsidRPr="00AE0470">
            <w:rPr>
              <w:b/>
              <w:color w:val="0000FF"/>
            </w:rPr>
            <w:t>Hospital Logo]</w:t>
          </w:r>
        </w:p>
        <w:p w:rsidR="00B7322B" w:rsidRDefault="00B7322B" w:rsidP="00EF3B4F">
          <w:pPr>
            <w:tabs>
              <w:tab w:val="left" w:pos="1128"/>
              <w:tab w:val="left" w:pos="1584"/>
              <w:tab w:val="left" w:pos="1987"/>
              <w:tab w:val="left" w:pos="2419"/>
              <w:tab w:val="left" w:pos="2851"/>
              <w:tab w:val="left" w:pos="9504"/>
            </w:tabs>
            <w:ind w:left="-132" w:right="48"/>
            <w:jc w:val="center"/>
          </w:pPr>
        </w:p>
        <w:p w:rsidR="00AE0470" w:rsidRDefault="00AE0470" w:rsidP="00AE0470">
          <w:pPr>
            <w:tabs>
              <w:tab w:val="left" w:pos="1128"/>
              <w:tab w:val="left" w:pos="1584"/>
              <w:tab w:val="left" w:pos="1987"/>
              <w:tab w:val="left" w:pos="2419"/>
              <w:tab w:val="left" w:pos="2851"/>
              <w:tab w:val="left" w:pos="9504"/>
            </w:tabs>
            <w:ind w:left="-42" w:right="48"/>
            <w:jc w:val="center"/>
            <w:rPr>
              <w:b/>
            </w:rPr>
          </w:pPr>
        </w:p>
      </w:tc>
      <w:tc>
        <w:tcPr>
          <w:tcW w:w="4050" w:type="dxa"/>
          <w:tcBorders>
            <w:top w:val="single" w:sz="7" w:space="0" w:color="000000"/>
            <w:left w:val="single" w:sz="7" w:space="0" w:color="000000"/>
            <w:bottom w:val="single" w:sz="6" w:space="0" w:color="FFFFFF"/>
            <w:right w:val="single" w:sz="6" w:space="0" w:color="FFFFFF"/>
          </w:tcBorders>
          <w:vAlign w:val="center"/>
        </w:tcPr>
        <w:p w:rsidR="00B7322B" w:rsidRDefault="00B7322B" w:rsidP="00EF3B4F">
          <w:pPr>
            <w:pStyle w:val="HeaderHeading1"/>
            <w:spacing w:before="0"/>
            <w:rPr>
              <w:szCs w:val="28"/>
            </w:rPr>
          </w:pPr>
          <w:r w:rsidRPr="00B451B6">
            <w:rPr>
              <w:color w:val="0000FF"/>
            </w:rPr>
            <w:t>[Administrative]</w:t>
          </w:r>
          <w:r>
            <w:t xml:space="preserve"> Policy</w:t>
          </w:r>
        </w:p>
      </w:tc>
      <w:tc>
        <w:tcPr>
          <w:tcW w:w="3870" w:type="dxa"/>
          <w:tcBorders>
            <w:top w:val="single" w:sz="7" w:space="0" w:color="000000"/>
            <w:left w:val="single" w:sz="7" w:space="0" w:color="000000"/>
            <w:bottom w:val="single" w:sz="6" w:space="0" w:color="FFFFFF"/>
            <w:right w:val="single" w:sz="7" w:space="0" w:color="000000"/>
          </w:tcBorders>
          <w:vAlign w:val="center"/>
        </w:tcPr>
        <w:p w:rsidR="00B7322B" w:rsidRPr="00B67B86" w:rsidRDefault="00B7322B" w:rsidP="00616EA5">
          <w:pPr>
            <w:pStyle w:val="NoBlock"/>
            <w:tabs>
              <w:tab w:val="clear" w:pos="651"/>
              <w:tab w:val="right" w:pos="3606"/>
            </w:tabs>
            <w:spacing w:before="0" w:after="0"/>
            <w:ind w:left="-42" w:firstLine="0"/>
            <w:rPr>
              <w:sz w:val="24"/>
            </w:rPr>
          </w:pPr>
          <w:r w:rsidRPr="00B67B86">
            <w:rPr>
              <w:sz w:val="24"/>
            </w:rPr>
            <w:t>No.</w:t>
          </w:r>
          <w:r w:rsidRPr="00B67B86">
            <w:rPr>
              <w:sz w:val="24"/>
            </w:rPr>
            <w:tab/>
          </w:r>
          <w:r w:rsidR="00297C1F" w:rsidRPr="00BC3AED">
            <w:rPr>
              <w:color w:val="0000FF"/>
              <w:sz w:val="24"/>
            </w:rPr>
            <w:t>XX-##</w:t>
          </w:r>
          <w:r w:rsidRPr="00B67B86">
            <w:rPr>
              <w:sz w:val="24"/>
            </w:rPr>
            <w:tab/>
          </w:r>
        </w:p>
      </w:tc>
    </w:tr>
    <w:tr w:rsidR="00B7322B" w:rsidRPr="00E7760A" w:rsidTr="00394A09">
      <w:trPr>
        <w:cantSplit/>
        <w:trHeight w:val="253"/>
      </w:trPr>
      <w:tc>
        <w:tcPr>
          <w:tcW w:w="1440" w:type="dxa"/>
          <w:vMerge/>
          <w:tcBorders>
            <w:left w:val="single" w:sz="7" w:space="0" w:color="000000"/>
            <w:right w:val="single" w:sz="6" w:space="0" w:color="FFFFFF"/>
          </w:tcBorders>
        </w:tcPr>
        <w:p w:rsidR="00B7322B" w:rsidRDefault="00B7322B" w:rsidP="00EF3B4F">
          <w:pPr>
            <w:tabs>
              <w:tab w:val="left" w:pos="1584"/>
              <w:tab w:val="left" w:pos="1987"/>
              <w:tab w:val="left" w:pos="2419"/>
              <w:tab w:val="left" w:pos="2851"/>
              <w:tab w:val="left" w:pos="9504"/>
            </w:tabs>
          </w:pPr>
        </w:p>
      </w:tc>
      <w:tc>
        <w:tcPr>
          <w:tcW w:w="4050" w:type="dxa"/>
          <w:vMerge w:val="restart"/>
          <w:tcBorders>
            <w:top w:val="single" w:sz="7" w:space="0" w:color="000000"/>
            <w:left w:val="single" w:sz="7" w:space="0" w:color="000000"/>
            <w:right w:val="single" w:sz="6" w:space="0" w:color="FFFFFF"/>
          </w:tcBorders>
        </w:tcPr>
        <w:p w:rsidR="00B7322B" w:rsidRPr="00B7322B" w:rsidRDefault="00B7322B" w:rsidP="00EF3B4F">
          <w:pPr>
            <w:rPr>
              <w:rFonts w:ascii="Times New Roman Bold" w:hAnsi="Times New Roman Bold"/>
              <w:sz w:val="28"/>
              <w:szCs w:val="28"/>
            </w:rPr>
          </w:pPr>
          <w:r w:rsidRPr="00B7322B">
            <w:rPr>
              <w:rFonts w:ascii="Times New Roman Bold" w:hAnsi="Times New Roman Bold"/>
              <w:sz w:val="28"/>
              <w:szCs w:val="28"/>
            </w:rPr>
            <w:t>Title:</w:t>
          </w:r>
        </w:p>
        <w:p w:rsidR="00B7322B" w:rsidRDefault="00B7322B" w:rsidP="00EF3B4F">
          <w:pPr>
            <w:rPr>
              <w:sz w:val="28"/>
              <w:szCs w:val="28"/>
            </w:rPr>
          </w:pPr>
        </w:p>
        <w:p w:rsidR="00B7322B" w:rsidRPr="00B7322B" w:rsidRDefault="00B7322B" w:rsidP="00B7322B">
          <w:pPr>
            <w:jc w:val="center"/>
            <w:rPr>
              <w:color w:val="000000"/>
              <w:sz w:val="24"/>
              <w:szCs w:val="24"/>
            </w:rPr>
          </w:pPr>
          <w:r w:rsidRPr="00B7322B">
            <w:rPr>
              <w:rFonts w:ascii="Times New Roman Bold" w:hAnsi="Times New Roman Bold"/>
              <w:b/>
              <w:color w:val="000000"/>
              <w:sz w:val="24"/>
              <w:szCs w:val="24"/>
            </w:rPr>
            <w:t xml:space="preserve">EMTALA </w:t>
          </w:r>
        </w:p>
        <w:p w:rsidR="00B7322B" w:rsidRPr="00B451B6" w:rsidRDefault="00B7322B" w:rsidP="00EF3B4F">
          <w:pPr>
            <w:rPr>
              <w:color w:val="008000"/>
            </w:rPr>
          </w:pPr>
        </w:p>
      </w:tc>
      <w:tc>
        <w:tcPr>
          <w:tcW w:w="3870" w:type="dxa"/>
          <w:tcBorders>
            <w:top w:val="single" w:sz="7" w:space="0" w:color="000000"/>
            <w:left w:val="single" w:sz="7" w:space="0" w:color="000000"/>
            <w:bottom w:val="single" w:sz="7" w:space="0" w:color="000000"/>
            <w:right w:val="single" w:sz="7" w:space="0" w:color="000000"/>
          </w:tcBorders>
          <w:vAlign w:val="center"/>
        </w:tcPr>
        <w:p w:rsidR="00B7322B" w:rsidRPr="00B67B86" w:rsidRDefault="00B7322B" w:rsidP="00AB1F3A">
          <w:pPr>
            <w:pStyle w:val="PgDtBlocks"/>
            <w:tabs>
              <w:tab w:val="clear" w:pos="1488"/>
              <w:tab w:val="right" w:pos="3606"/>
            </w:tabs>
            <w:spacing w:before="0" w:after="0"/>
            <w:ind w:left="-42" w:firstLine="0"/>
            <w:rPr>
              <w:sz w:val="24"/>
            </w:rPr>
          </w:pPr>
          <w:r w:rsidRPr="00B67B86">
            <w:rPr>
              <w:sz w:val="24"/>
            </w:rPr>
            <w:t>Page:</w:t>
          </w:r>
          <w:r w:rsidRPr="00B67B86">
            <w:rPr>
              <w:sz w:val="24"/>
            </w:rPr>
            <w:tab/>
            <w:t xml:space="preserve"> </w:t>
          </w:r>
          <w:r w:rsidRPr="00B67B86">
            <w:rPr>
              <w:rStyle w:val="PageNumber"/>
              <w:sz w:val="24"/>
            </w:rPr>
            <w:fldChar w:fldCharType="begin"/>
          </w:r>
          <w:r w:rsidRPr="00B67B86">
            <w:rPr>
              <w:rStyle w:val="PageNumber"/>
              <w:sz w:val="24"/>
            </w:rPr>
            <w:instrText xml:space="preserve"> PAGE </w:instrText>
          </w:r>
          <w:r w:rsidRPr="00B67B86">
            <w:rPr>
              <w:rStyle w:val="PageNumber"/>
              <w:sz w:val="24"/>
            </w:rPr>
            <w:fldChar w:fldCharType="separate"/>
          </w:r>
          <w:r w:rsidR="009D47A6">
            <w:rPr>
              <w:rStyle w:val="PageNumber"/>
              <w:noProof/>
              <w:sz w:val="24"/>
            </w:rPr>
            <w:t>11</w:t>
          </w:r>
          <w:r w:rsidRPr="00B67B86">
            <w:rPr>
              <w:rStyle w:val="PageNumber"/>
              <w:sz w:val="24"/>
            </w:rPr>
            <w:fldChar w:fldCharType="end"/>
          </w:r>
          <w:r w:rsidRPr="00B67B86">
            <w:rPr>
              <w:sz w:val="24"/>
            </w:rPr>
            <w:t xml:space="preserve"> of </w:t>
          </w:r>
          <w:r w:rsidR="00AB1F3A">
            <w:rPr>
              <w:rStyle w:val="PageNumber"/>
              <w:sz w:val="24"/>
            </w:rPr>
            <w:fldChar w:fldCharType="begin"/>
          </w:r>
          <w:r w:rsidR="00AB1F3A">
            <w:rPr>
              <w:rStyle w:val="PageNumber"/>
              <w:sz w:val="24"/>
            </w:rPr>
            <w:instrText xml:space="preserve"> SECTIONPAGES  \* Arabic  \* MERGEFORMAT </w:instrText>
          </w:r>
          <w:r w:rsidR="00AB1F3A">
            <w:rPr>
              <w:rStyle w:val="PageNumber"/>
              <w:sz w:val="24"/>
            </w:rPr>
            <w:fldChar w:fldCharType="separate"/>
          </w:r>
          <w:r w:rsidR="009D47A6">
            <w:rPr>
              <w:rStyle w:val="PageNumber"/>
              <w:noProof/>
              <w:sz w:val="24"/>
            </w:rPr>
            <w:t>14</w:t>
          </w:r>
          <w:r w:rsidR="00AB1F3A">
            <w:rPr>
              <w:rStyle w:val="PageNumber"/>
              <w:sz w:val="24"/>
            </w:rPr>
            <w:fldChar w:fldCharType="end"/>
          </w:r>
        </w:p>
      </w:tc>
    </w:tr>
    <w:tr w:rsidR="004A17A7" w:rsidRPr="00E7760A" w:rsidTr="00297C1F">
      <w:trPr>
        <w:cantSplit/>
        <w:trHeight w:val="226"/>
      </w:trPr>
      <w:tc>
        <w:tcPr>
          <w:tcW w:w="1440" w:type="dxa"/>
          <w:vMerge/>
          <w:tcBorders>
            <w:left w:val="single" w:sz="7" w:space="0" w:color="000000"/>
            <w:right w:val="single" w:sz="6" w:space="0" w:color="FFFFFF"/>
          </w:tcBorders>
        </w:tcPr>
        <w:p w:rsidR="004A17A7" w:rsidRDefault="004A17A7" w:rsidP="00EF3B4F">
          <w:pPr>
            <w:tabs>
              <w:tab w:val="left" w:pos="1584"/>
              <w:tab w:val="left" w:pos="1987"/>
              <w:tab w:val="left" w:pos="2419"/>
              <w:tab w:val="left" w:pos="2851"/>
              <w:tab w:val="left" w:pos="9504"/>
            </w:tabs>
          </w:pPr>
        </w:p>
      </w:tc>
      <w:tc>
        <w:tcPr>
          <w:tcW w:w="4050" w:type="dxa"/>
          <w:vMerge/>
          <w:tcBorders>
            <w:left w:val="single" w:sz="7" w:space="0" w:color="000000"/>
            <w:right w:val="single" w:sz="6" w:space="0" w:color="FFFFFF"/>
          </w:tcBorders>
        </w:tcPr>
        <w:p w:rsidR="004A17A7" w:rsidRDefault="004A17A7" w:rsidP="00EF3B4F">
          <w:pPr>
            <w:pStyle w:val="HeaderHeading2"/>
          </w:pPr>
        </w:p>
      </w:tc>
      <w:tc>
        <w:tcPr>
          <w:tcW w:w="3870" w:type="dxa"/>
          <w:tcBorders>
            <w:top w:val="single" w:sz="7" w:space="0" w:color="000000"/>
            <w:left w:val="single" w:sz="7" w:space="0" w:color="000000"/>
            <w:right w:val="single" w:sz="7" w:space="0" w:color="000000"/>
          </w:tcBorders>
          <w:vAlign w:val="center"/>
        </w:tcPr>
        <w:p w:rsidR="004A17A7" w:rsidRDefault="004A17A7" w:rsidP="00297C1F">
          <w:pPr>
            <w:pStyle w:val="PgDtBlocks"/>
            <w:tabs>
              <w:tab w:val="clear" w:pos="1488"/>
              <w:tab w:val="right" w:pos="3606"/>
            </w:tabs>
            <w:spacing w:before="0" w:after="0"/>
            <w:ind w:left="-42" w:firstLine="0"/>
            <w:rPr>
              <w:sz w:val="24"/>
            </w:rPr>
          </w:pPr>
          <w:r>
            <w:rPr>
              <w:sz w:val="24"/>
            </w:rPr>
            <w:t>Origination Date:</w:t>
          </w:r>
          <w:r>
            <w:rPr>
              <w:sz w:val="24"/>
            </w:rPr>
            <w:tab/>
          </w:r>
          <w:r w:rsidR="00653304" w:rsidRPr="001D5D3B">
            <w:rPr>
              <w:color w:val="000000" w:themeColor="text1"/>
              <w:sz w:val="24"/>
            </w:rPr>
            <w:t>08-14-14</w:t>
          </w:r>
          <w:r w:rsidRPr="001D5D3B">
            <w:rPr>
              <w:color w:val="000000" w:themeColor="text1"/>
              <w:sz w:val="24"/>
            </w:rPr>
            <w:t>;</w:t>
          </w:r>
        </w:p>
        <w:p w:rsidR="004A17A7" w:rsidRPr="00B67B86" w:rsidRDefault="004A17A7" w:rsidP="00297C1F">
          <w:pPr>
            <w:pStyle w:val="PgDtBlocks"/>
            <w:tabs>
              <w:tab w:val="clear" w:pos="1488"/>
              <w:tab w:val="right" w:pos="3606"/>
            </w:tabs>
            <w:spacing w:before="0" w:after="0"/>
            <w:ind w:left="-42" w:firstLine="0"/>
            <w:rPr>
              <w:sz w:val="24"/>
            </w:rPr>
          </w:pPr>
          <w:r>
            <w:rPr>
              <w:sz w:val="24"/>
            </w:rPr>
            <w:t>12-15-08</w:t>
          </w:r>
        </w:p>
      </w:tc>
    </w:tr>
    <w:tr w:rsidR="00B7322B" w:rsidRPr="00E7760A" w:rsidTr="00616EA5">
      <w:trPr>
        <w:cantSplit/>
        <w:trHeight w:val="226"/>
      </w:trPr>
      <w:tc>
        <w:tcPr>
          <w:tcW w:w="1440" w:type="dxa"/>
          <w:vMerge/>
          <w:tcBorders>
            <w:left w:val="single" w:sz="7" w:space="0" w:color="000000"/>
            <w:right w:val="single" w:sz="6" w:space="0" w:color="FFFFFF"/>
          </w:tcBorders>
        </w:tcPr>
        <w:p w:rsidR="00B7322B" w:rsidRDefault="00B7322B" w:rsidP="00EF3B4F">
          <w:pPr>
            <w:tabs>
              <w:tab w:val="left" w:pos="1584"/>
              <w:tab w:val="left" w:pos="1987"/>
              <w:tab w:val="left" w:pos="2419"/>
              <w:tab w:val="left" w:pos="2851"/>
              <w:tab w:val="left" w:pos="9504"/>
            </w:tabs>
          </w:pPr>
        </w:p>
      </w:tc>
      <w:tc>
        <w:tcPr>
          <w:tcW w:w="4050" w:type="dxa"/>
          <w:vMerge/>
          <w:tcBorders>
            <w:left w:val="single" w:sz="7" w:space="0" w:color="000000"/>
            <w:right w:val="single" w:sz="6" w:space="0" w:color="FFFFFF"/>
          </w:tcBorders>
        </w:tcPr>
        <w:p w:rsidR="00B7322B" w:rsidRDefault="00B7322B" w:rsidP="00EF3B4F">
          <w:pPr>
            <w:pStyle w:val="HeaderHeading2"/>
          </w:pPr>
        </w:p>
      </w:tc>
      <w:tc>
        <w:tcPr>
          <w:tcW w:w="3870" w:type="dxa"/>
          <w:tcBorders>
            <w:top w:val="single" w:sz="7" w:space="0" w:color="000000"/>
            <w:left w:val="single" w:sz="7" w:space="0" w:color="000000"/>
            <w:right w:val="single" w:sz="7" w:space="0" w:color="000000"/>
          </w:tcBorders>
          <w:vAlign w:val="center"/>
        </w:tcPr>
        <w:p w:rsidR="00B7322B" w:rsidRPr="00B67B86" w:rsidRDefault="00B7322B" w:rsidP="00616EA5">
          <w:pPr>
            <w:pStyle w:val="PgDtBlocks"/>
            <w:tabs>
              <w:tab w:val="clear" w:pos="1488"/>
              <w:tab w:val="right" w:pos="3606"/>
            </w:tabs>
            <w:spacing w:before="0" w:after="0"/>
            <w:ind w:left="-42" w:firstLine="0"/>
            <w:rPr>
              <w:rStyle w:val="PageNumber"/>
              <w:sz w:val="24"/>
            </w:rPr>
          </w:pPr>
          <w:r w:rsidRPr="00B67B86">
            <w:rPr>
              <w:sz w:val="24"/>
            </w:rPr>
            <w:t>Effective Date:</w:t>
          </w:r>
          <w:r w:rsidRPr="00B67B86">
            <w:rPr>
              <w:sz w:val="24"/>
            </w:rPr>
            <w:tab/>
          </w:r>
          <w:r w:rsidRPr="00303193">
            <w:rPr>
              <w:color w:val="0000FF"/>
              <w:sz w:val="24"/>
            </w:rPr>
            <w:t>xx-xx-xx</w:t>
          </w:r>
        </w:p>
      </w:tc>
    </w:tr>
    <w:tr w:rsidR="00B7322B" w:rsidRPr="00E7760A" w:rsidTr="00616EA5">
      <w:trPr>
        <w:cantSplit/>
        <w:trHeight w:val="253"/>
      </w:trPr>
      <w:tc>
        <w:tcPr>
          <w:tcW w:w="1440" w:type="dxa"/>
          <w:vMerge/>
          <w:tcBorders>
            <w:left w:val="single" w:sz="7" w:space="0" w:color="000000"/>
            <w:right w:val="single" w:sz="6" w:space="0" w:color="FFFFFF"/>
          </w:tcBorders>
        </w:tcPr>
        <w:p w:rsidR="00B7322B" w:rsidRDefault="00B7322B" w:rsidP="00EF3B4F">
          <w:pPr>
            <w:tabs>
              <w:tab w:val="left" w:pos="1584"/>
              <w:tab w:val="left" w:pos="1987"/>
              <w:tab w:val="left" w:pos="2419"/>
              <w:tab w:val="left" w:pos="2851"/>
              <w:tab w:val="left" w:pos="9504"/>
            </w:tabs>
          </w:pPr>
        </w:p>
      </w:tc>
      <w:tc>
        <w:tcPr>
          <w:tcW w:w="4050" w:type="dxa"/>
          <w:vMerge/>
          <w:tcBorders>
            <w:left w:val="single" w:sz="7" w:space="0" w:color="000000"/>
            <w:right w:val="single" w:sz="6" w:space="0" w:color="FFFFFF"/>
          </w:tcBorders>
        </w:tcPr>
        <w:p w:rsidR="00B7322B" w:rsidRDefault="00B7322B" w:rsidP="00EF3B4F">
          <w:pPr>
            <w:pStyle w:val="HeaderHeading2"/>
          </w:pPr>
        </w:p>
      </w:tc>
      <w:tc>
        <w:tcPr>
          <w:tcW w:w="3870" w:type="dxa"/>
          <w:tcBorders>
            <w:top w:val="single" w:sz="7" w:space="0" w:color="000000"/>
            <w:left w:val="single" w:sz="7" w:space="0" w:color="000000"/>
            <w:bottom w:val="single" w:sz="7" w:space="0" w:color="000000"/>
            <w:right w:val="single" w:sz="7" w:space="0" w:color="000000"/>
          </w:tcBorders>
          <w:vAlign w:val="center"/>
        </w:tcPr>
        <w:p w:rsidR="00B7322B" w:rsidRPr="00B67B86" w:rsidRDefault="00B7322B" w:rsidP="00616EA5">
          <w:pPr>
            <w:pStyle w:val="PgDtBlocks"/>
            <w:tabs>
              <w:tab w:val="clear" w:pos="1488"/>
              <w:tab w:val="right" w:pos="3606"/>
            </w:tabs>
            <w:spacing w:before="0" w:after="0"/>
            <w:ind w:left="-42" w:firstLine="0"/>
            <w:rPr>
              <w:sz w:val="24"/>
            </w:rPr>
          </w:pPr>
          <w:r w:rsidRPr="00B67B86">
            <w:rPr>
              <w:sz w:val="24"/>
            </w:rPr>
            <w:t xml:space="preserve">Retires Policy Dated: </w:t>
          </w:r>
          <w:r w:rsidRPr="00B67B86">
            <w:rPr>
              <w:sz w:val="24"/>
            </w:rPr>
            <w:tab/>
          </w:r>
          <w:r w:rsidRPr="00303193">
            <w:rPr>
              <w:color w:val="0000FF"/>
              <w:sz w:val="24"/>
            </w:rPr>
            <w:t>xx-xx-xx</w:t>
          </w:r>
        </w:p>
      </w:tc>
    </w:tr>
    <w:tr w:rsidR="00B7322B" w:rsidRPr="00E7760A" w:rsidTr="00616EA5">
      <w:trPr>
        <w:cantSplit/>
        <w:trHeight w:val="253"/>
      </w:trPr>
      <w:tc>
        <w:tcPr>
          <w:tcW w:w="1440" w:type="dxa"/>
          <w:vMerge/>
          <w:tcBorders>
            <w:left w:val="single" w:sz="7" w:space="0" w:color="000000"/>
            <w:right w:val="single" w:sz="6" w:space="0" w:color="FFFFFF"/>
          </w:tcBorders>
        </w:tcPr>
        <w:p w:rsidR="00B7322B" w:rsidRDefault="00B7322B" w:rsidP="00EF3B4F">
          <w:pPr>
            <w:tabs>
              <w:tab w:val="left" w:pos="1584"/>
              <w:tab w:val="left" w:pos="1987"/>
              <w:tab w:val="left" w:pos="2419"/>
              <w:tab w:val="left" w:pos="2851"/>
              <w:tab w:val="left" w:pos="9504"/>
            </w:tabs>
          </w:pPr>
        </w:p>
      </w:tc>
      <w:tc>
        <w:tcPr>
          <w:tcW w:w="4050" w:type="dxa"/>
          <w:vMerge/>
          <w:tcBorders>
            <w:left w:val="single" w:sz="7" w:space="0" w:color="000000"/>
            <w:right w:val="single" w:sz="6" w:space="0" w:color="FFFFFF"/>
          </w:tcBorders>
        </w:tcPr>
        <w:p w:rsidR="00B7322B" w:rsidRDefault="00B7322B" w:rsidP="00EF3B4F">
          <w:pPr>
            <w:pStyle w:val="HeaderHeading2"/>
          </w:pPr>
        </w:p>
      </w:tc>
      <w:tc>
        <w:tcPr>
          <w:tcW w:w="3870" w:type="dxa"/>
          <w:tcBorders>
            <w:top w:val="single" w:sz="7" w:space="0" w:color="000000"/>
            <w:left w:val="single" w:sz="7" w:space="0" w:color="000000"/>
            <w:bottom w:val="single" w:sz="7" w:space="0" w:color="000000"/>
            <w:right w:val="single" w:sz="7" w:space="0" w:color="000000"/>
          </w:tcBorders>
          <w:vAlign w:val="center"/>
        </w:tcPr>
        <w:p w:rsidR="00B7322B" w:rsidRPr="00B67B86" w:rsidRDefault="00B7322B" w:rsidP="00616EA5">
          <w:pPr>
            <w:pStyle w:val="PgDtBlocks"/>
            <w:tabs>
              <w:tab w:val="clear" w:pos="1488"/>
              <w:tab w:val="right" w:pos="3606"/>
            </w:tabs>
            <w:spacing w:before="0" w:after="0"/>
            <w:ind w:left="-42" w:firstLine="0"/>
            <w:rPr>
              <w:sz w:val="24"/>
            </w:rPr>
          </w:pPr>
          <w:r w:rsidRPr="00B67B86">
            <w:rPr>
              <w:sz w:val="24"/>
            </w:rPr>
            <w:t>Previous Versions Dated:</w:t>
          </w:r>
          <w:r w:rsidR="00616EA5">
            <w:rPr>
              <w:sz w:val="24"/>
            </w:rPr>
            <w:tab/>
          </w:r>
          <w:r w:rsidR="00616EA5" w:rsidRPr="00303193">
            <w:rPr>
              <w:color w:val="0000FF"/>
              <w:sz w:val="24"/>
            </w:rPr>
            <w:t>xx-xx-xx</w:t>
          </w:r>
        </w:p>
      </w:tc>
    </w:tr>
    <w:tr w:rsidR="00B7322B" w:rsidRPr="00E7760A" w:rsidTr="00616EA5">
      <w:trPr>
        <w:cantSplit/>
        <w:trHeight w:val="523"/>
      </w:trPr>
      <w:tc>
        <w:tcPr>
          <w:tcW w:w="1440" w:type="dxa"/>
          <w:vMerge/>
          <w:tcBorders>
            <w:left w:val="single" w:sz="7" w:space="0" w:color="000000"/>
            <w:right w:val="single" w:sz="6" w:space="0" w:color="FFFFFF"/>
          </w:tcBorders>
        </w:tcPr>
        <w:p w:rsidR="00B7322B" w:rsidRDefault="00B7322B" w:rsidP="00EF3B4F">
          <w:pPr>
            <w:tabs>
              <w:tab w:val="left" w:pos="1584"/>
              <w:tab w:val="left" w:pos="1987"/>
              <w:tab w:val="left" w:pos="2419"/>
              <w:tab w:val="left" w:pos="2851"/>
              <w:tab w:val="left" w:pos="9504"/>
            </w:tabs>
          </w:pPr>
        </w:p>
      </w:tc>
      <w:tc>
        <w:tcPr>
          <w:tcW w:w="4050" w:type="dxa"/>
          <w:vMerge/>
          <w:tcBorders>
            <w:left w:val="single" w:sz="7" w:space="0" w:color="000000"/>
            <w:right w:val="single" w:sz="6" w:space="0" w:color="FFFFFF"/>
          </w:tcBorders>
        </w:tcPr>
        <w:p w:rsidR="00B7322B" w:rsidRDefault="00B7322B" w:rsidP="00EF3B4F">
          <w:pPr>
            <w:pStyle w:val="HeaderHeading2"/>
          </w:pPr>
        </w:p>
      </w:tc>
      <w:tc>
        <w:tcPr>
          <w:tcW w:w="3870" w:type="dxa"/>
          <w:tcBorders>
            <w:top w:val="single" w:sz="7" w:space="0" w:color="000000"/>
            <w:left w:val="single" w:sz="7" w:space="0" w:color="000000"/>
            <w:bottom w:val="single" w:sz="7" w:space="0" w:color="000000"/>
            <w:right w:val="single" w:sz="7" w:space="0" w:color="000000"/>
          </w:tcBorders>
          <w:vAlign w:val="center"/>
        </w:tcPr>
        <w:p w:rsidR="00B7322B" w:rsidRPr="00B67B86" w:rsidRDefault="00B7322B" w:rsidP="00616EA5">
          <w:pPr>
            <w:pStyle w:val="PgDtBlocks"/>
            <w:tabs>
              <w:tab w:val="clear" w:pos="1488"/>
              <w:tab w:val="right" w:pos="3606"/>
            </w:tabs>
            <w:spacing w:before="0" w:after="0"/>
            <w:ind w:left="-42" w:firstLine="0"/>
            <w:rPr>
              <w:sz w:val="24"/>
            </w:rPr>
          </w:pPr>
          <w:r w:rsidRPr="00B67B86">
            <w:rPr>
              <w:sz w:val="24"/>
            </w:rPr>
            <w:t>Hospital Governing Board Approval Date:</w:t>
          </w:r>
          <w:r w:rsidR="00616EA5" w:rsidRPr="00303193">
            <w:rPr>
              <w:color w:val="0000FF"/>
              <w:sz w:val="24"/>
            </w:rPr>
            <w:t xml:space="preserve"> </w:t>
          </w:r>
          <w:r w:rsidR="00616EA5">
            <w:rPr>
              <w:color w:val="0000FF"/>
              <w:sz w:val="24"/>
            </w:rPr>
            <w:tab/>
          </w:r>
          <w:r w:rsidR="00616EA5" w:rsidRPr="00303193">
            <w:rPr>
              <w:color w:val="0000FF"/>
              <w:sz w:val="24"/>
            </w:rPr>
            <w:t>xx-xx-xx</w:t>
          </w:r>
        </w:p>
      </w:tc>
    </w:tr>
    <w:tr w:rsidR="00297C1F" w:rsidRPr="00E7760A" w:rsidTr="00297C1F">
      <w:trPr>
        <w:cantSplit/>
        <w:trHeight w:val="523"/>
      </w:trPr>
      <w:tc>
        <w:tcPr>
          <w:tcW w:w="1440" w:type="dxa"/>
          <w:tcBorders>
            <w:left w:val="single" w:sz="7" w:space="0" w:color="000000"/>
            <w:bottom w:val="single" w:sz="7" w:space="0" w:color="000000"/>
            <w:right w:val="single" w:sz="6" w:space="0" w:color="FFFFFF"/>
          </w:tcBorders>
        </w:tcPr>
        <w:p w:rsidR="00297C1F" w:rsidRDefault="00297C1F" w:rsidP="00EF3B4F">
          <w:pPr>
            <w:tabs>
              <w:tab w:val="left" w:pos="1584"/>
              <w:tab w:val="left" w:pos="1987"/>
              <w:tab w:val="left" w:pos="2419"/>
              <w:tab w:val="left" w:pos="2851"/>
              <w:tab w:val="left" w:pos="9504"/>
            </w:tabs>
          </w:pPr>
        </w:p>
      </w:tc>
      <w:tc>
        <w:tcPr>
          <w:tcW w:w="4050" w:type="dxa"/>
          <w:tcBorders>
            <w:left w:val="single" w:sz="7" w:space="0" w:color="000000"/>
            <w:bottom w:val="single" w:sz="7" w:space="0" w:color="000000"/>
            <w:right w:val="single" w:sz="6" w:space="0" w:color="FFFFFF"/>
          </w:tcBorders>
        </w:tcPr>
        <w:p w:rsidR="00297C1F" w:rsidRDefault="00297C1F" w:rsidP="00EF3B4F">
          <w:pPr>
            <w:pStyle w:val="HeaderHeading2"/>
          </w:pPr>
        </w:p>
      </w:tc>
      <w:tc>
        <w:tcPr>
          <w:tcW w:w="3870" w:type="dxa"/>
          <w:tcBorders>
            <w:top w:val="single" w:sz="7" w:space="0" w:color="000000"/>
            <w:left w:val="single" w:sz="7" w:space="0" w:color="000000"/>
            <w:bottom w:val="single" w:sz="7" w:space="0" w:color="000000"/>
            <w:right w:val="single" w:sz="7" w:space="0" w:color="000000"/>
          </w:tcBorders>
          <w:vAlign w:val="center"/>
        </w:tcPr>
        <w:p w:rsidR="00297C1F" w:rsidRDefault="00297C1F" w:rsidP="00616EA5">
          <w:pPr>
            <w:pStyle w:val="PgDtBlocks"/>
            <w:tabs>
              <w:tab w:val="clear" w:pos="1488"/>
              <w:tab w:val="right" w:pos="3606"/>
            </w:tabs>
            <w:spacing w:before="0" w:after="0"/>
            <w:ind w:left="-42" w:firstLine="0"/>
            <w:rPr>
              <w:sz w:val="24"/>
            </w:rPr>
          </w:pPr>
          <w:r>
            <w:rPr>
              <w:sz w:val="24"/>
            </w:rPr>
            <w:t xml:space="preserve">Medical Staff </w:t>
          </w:r>
        </w:p>
        <w:p w:rsidR="00297C1F" w:rsidRPr="00B67B86" w:rsidRDefault="00297C1F" w:rsidP="00616EA5">
          <w:pPr>
            <w:pStyle w:val="PgDtBlocks"/>
            <w:tabs>
              <w:tab w:val="clear" w:pos="1488"/>
              <w:tab w:val="right" w:pos="3606"/>
            </w:tabs>
            <w:spacing w:before="0" w:after="0"/>
            <w:ind w:left="-42" w:firstLine="0"/>
            <w:rPr>
              <w:sz w:val="24"/>
            </w:rPr>
          </w:pPr>
          <w:r>
            <w:rPr>
              <w:sz w:val="24"/>
            </w:rPr>
            <w:t>Approval Date:</w:t>
          </w:r>
          <w:r w:rsidRPr="00303193">
            <w:rPr>
              <w:color w:val="0000FF"/>
              <w:sz w:val="24"/>
            </w:rPr>
            <w:t xml:space="preserve"> </w:t>
          </w:r>
          <w:r>
            <w:rPr>
              <w:color w:val="0000FF"/>
              <w:sz w:val="24"/>
            </w:rPr>
            <w:tab/>
          </w:r>
          <w:r w:rsidRPr="00303193">
            <w:rPr>
              <w:color w:val="0000FF"/>
              <w:sz w:val="24"/>
            </w:rPr>
            <w:t>xx-xx-xx</w:t>
          </w:r>
        </w:p>
      </w:tc>
    </w:tr>
  </w:tbl>
  <w:p w:rsidR="004271CA" w:rsidRPr="001D5D3B" w:rsidRDefault="004271CA">
    <w:pPr>
      <w:pStyle w:val="Header"/>
      <w:rPr>
        <w:sz w:val="12"/>
        <w:szCs w:val="1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1B01" w:rsidRDefault="00D41B0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49BF" w:rsidRPr="00EA49BF" w:rsidRDefault="00EA49BF" w:rsidP="00EA49BF">
    <w:pPr>
      <w:pStyle w:val="Header"/>
      <w:jc w:val="right"/>
      <w:rPr>
        <w:sz w:val="24"/>
        <w:szCs w:val="24"/>
      </w:rPr>
    </w:pPr>
    <w:r w:rsidRPr="00EA49BF">
      <w:rPr>
        <w:sz w:val="24"/>
        <w:szCs w:val="24"/>
      </w:rPr>
      <w:t xml:space="preserve">Attachment </w:t>
    </w:r>
    <w:r>
      <w:rPr>
        <w:sz w:val="24"/>
        <w:szCs w:val="24"/>
      </w:rPr>
      <w:t>B</w:t>
    </w:r>
  </w:p>
  <w:p w:rsidR="00267DD2" w:rsidRDefault="00267DD2" w:rsidP="00EA49BF">
    <w:pPr>
      <w:pStyle w:val="Header"/>
      <w:jc w:val="right"/>
      <w:rPr>
        <w:sz w:val="24"/>
        <w:szCs w:val="24"/>
      </w:rPr>
    </w:pPr>
    <w:r w:rsidRPr="00267DD2">
      <w:rPr>
        <w:b/>
        <w:color w:val="0000FF"/>
        <w:sz w:val="24"/>
        <w:szCs w:val="24"/>
      </w:rPr>
      <w:t>[Policy Number]</w:t>
    </w:r>
    <w:r w:rsidRPr="00267DD2">
      <w:rPr>
        <w:color w:val="0000FF"/>
        <w:sz w:val="24"/>
        <w:szCs w:val="24"/>
      </w:rPr>
      <w:t xml:space="preserve"> </w:t>
    </w:r>
    <w:r w:rsidRPr="00EA49BF">
      <w:rPr>
        <w:sz w:val="24"/>
        <w:szCs w:val="24"/>
      </w:rPr>
      <w:t xml:space="preserve">EMTALA </w:t>
    </w:r>
  </w:p>
  <w:p w:rsidR="00EA49BF" w:rsidRPr="00EA49BF" w:rsidRDefault="00EA49BF" w:rsidP="00EA49BF">
    <w:pPr>
      <w:pStyle w:val="Header"/>
      <w:jc w:val="right"/>
      <w:rPr>
        <w:sz w:val="24"/>
        <w:szCs w:val="24"/>
      </w:rPr>
    </w:pPr>
    <w:r w:rsidRPr="00EA49BF">
      <w:rPr>
        <w:sz w:val="24"/>
        <w:szCs w:val="24"/>
      </w:rPr>
      <w:t>Page 1 of 1</w:t>
    </w:r>
  </w:p>
  <w:p w:rsidR="00EA49BF" w:rsidRDefault="00EA49B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71CA" w:rsidRPr="00EA49BF" w:rsidRDefault="00EA49BF" w:rsidP="00EA49BF">
    <w:pPr>
      <w:pStyle w:val="Header"/>
      <w:jc w:val="right"/>
      <w:rPr>
        <w:sz w:val="24"/>
        <w:szCs w:val="24"/>
      </w:rPr>
    </w:pPr>
    <w:r w:rsidRPr="00EA49BF">
      <w:rPr>
        <w:sz w:val="24"/>
        <w:szCs w:val="24"/>
      </w:rPr>
      <w:t>Attachment A</w:t>
    </w:r>
  </w:p>
  <w:p w:rsidR="00EA49BF" w:rsidRPr="00EA49BF" w:rsidRDefault="00267DD2" w:rsidP="00267DD2">
    <w:pPr>
      <w:pStyle w:val="Header"/>
      <w:jc w:val="right"/>
      <w:rPr>
        <w:sz w:val="24"/>
        <w:szCs w:val="24"/>
      </w:rPr>
    </w:pPr>
    <w:r>
      <w:rPr>
        <w:sz w:val="24"/>
        <w:szCs w:val="24"/>
      </w:rPr>
      <w:t xml:space="preserve"> </w:t>
    </w:r>
    <w:r w:rsidRPr="00267DD2">
      <w:rPr>
        <w:b/>
        <w:color w:val="0000FF"/>
        <w:sz w:val="24"/>
        <w:szCs w:val="24"/>
      </w:rPr>
      <w:t>[Policy Number]</w:t>
    </w:r>
    <w:r w:rsidR="00EA49BF" w:rsidRPr="00267DD2">
      <w:rPr>
        <w:color w:val="0000FF"/>
        <w:sz w:val="24"/>
        <w:szCs w:val="24"/>
      </w:rPr>
      <w:t xml:space="preserve"> </w:t>
    </w:r>
    <w:r w:rsidR="00EA49BF" w:rsidRPr="00EA49BF">
      <w:rPr>
        <w:sz w:val="24"/>
        <w:szCs w:val="24"/>
      </w:rPr>
      <w:t xml:space="preserve">EMTALA </w:t>
    </w:r>
  </w:p>
  <w:p w:rsidR="00EA49BF" w:rsidRPr="00EA49BF" w:rsidRDefault="00EA49BF" w:rsidP="00EA49BF">
    <w:pPr>
      <w:pStyle w:val="Header"/>
      <w:jc w:val="right"/>
      <w:rPr>
        <w:sz w:val="24"/>
        <w:szCs w:val="24"/>
      </w:rPr>
    </w:pPr>
    <w:r w:rsidRPr="00EA49BF">
      <w:rPr>
        <w:sz w:val="24"/>
        <w:szCs w:val="24"/>
      </w:rPr>
      <w:t>Page 1 of 1</w:t>
    </w:r>
  </w:p>
  <w:p w:rsidR="00D3315B" w:rsidRDefault="00D3315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25pt;height:11.25pt" o:bullet="t">
        <v:imagedata r:id="rId1" o:title="mso9"/>
      </v:shape>
    </w:pict>
  </w:numPicBullet>
  <w:abstractNum w:abstractNumId="0">
    <w:nsid w:val="FFFFFF7C"/>
    <w:multiLevelType w:val="singleLevel"/>
    <w:tmpl w:val="2704212E"/>
    <w:lvl w:ilvl="0">
      <w:start w:val="1"/>
      <w:numFmt w:val="decimal"/>
      <w:lvlText w:val="%1."/>
      <w:lvlJc w:val="left"/>
      <w:pPr>
        <w:tabs>
          <w:tab w:val="num" w:pos="1800"/>
        </w:tabs>
        <w:ind w:left="1800" w:hanging="360"/>
      </w:pPr>
    </w:lvl>
  </w:abstractNum>
  <w:abstractNum w:abstractNumId="1">
    <w:nsid w:val="FFFFFF7D"/>
    <w:multiLevelType w:val="singleLevel"/>
    <w:tmpl w:val="C67E8732"/>
    <w:lvl w:ilvl="0">
      <w:start w:val="1"/>
      <w:numFmt w:val="decimal"/>
      <w:lvlText w:val="%1."/>
      <w:lvlJc w:val="left"/>
      <w:pPr>
        <w:tabs>
          <w:tab w:val="num" w:pos="1440"/>
        </w:tabs>
        <w:ind w:left="1440" w:hanging="360"/>
      </w:pPr>
    </w:lvl>
  </w:abstractNum>
  <w:abstractNum w:abstractNumId="2">
    <w:nsid w:val="FFFFFF7E"/>
    <w:multiLevelType w:val="singleLevel"/>
    <w:tmpl w:val="AE0C8174"/>
    <w:lvl w:ilvl="0">
      <w:start w:val="1"/>
      <w:numFmt w:val="decimal"/>
      <w:lvlText w:val="%1."/>
      <w:lvlJc w:val="left"/>
      <w:pPr>
        <w:tabs>
          <w:tab w:val="num" w:pos="1080"/>
        </w:tabs>
        <w:ind w:left="1080" w:hanging="360"/>
      </w:pPr>
    </w:lvl>
  </w:abstractNum>
  <w:abstractNum w:abstractNumId="3">
    <w:nsid w:val="FFFFFF7F"/>
    <w:multiLevelType w:val="singleLevel"/>
    <w:tmpl w:val="5CDA9748"/>
    <w:lvl w:ilvl="0">
      <w:start w:val="1"/>
      <w:numFmt w:val="decimal"/>
      <w:lvlText w:val="%1."/>
      <w:lvlJc w:val="left"/>
      <w:pPr>
        <w:tabs>
          <w:tab w:val="num" w:pos="720"/>
        </w:tabs>
        <w:ind w:left="720" w:hanging="360"/>
      </w:pPr>
    </w:lvl>
  </w:abstractNum>
  <w:abstractNum w:abstractNumId="4">
    <w:nsid w:val="FFFFFF80"/>
    <w:multiLevelType w:val="singleLevel"/>
    <w:tmpl w:val="67DCF66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C62576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C16F21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718531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A54AB3A"/>
    <w:lvl w:ilvl="0">
      <w:start w:val="1"/>
      <w:numFmt w:val="decimal"/>
      <w:lvlText w:val="%1."/>
      <w:lvlJc w:val="left"/>
      <w:pPr>
        <w:tabs>
          <w:tab w:val="num" w:pos="360"/>
        </w:tabs>
        <w:ind w:left="360" w:hanging="360"/>
      </w:pPr>
    </w:lvl>
  </w:abstractNum>
  <w:abstractNum w:abstractNumId="9">
    <w:nsid w:val="FFFFFF89"/>
    <w:multiLevelType w:val="singleLevel"/>
    <w:tmpl w:val="20B8AC0A"/>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C53E9420"/>
    <w:lvl w:ilvl="0">
      <w:numFmt w:val="bullet"/>
      <w:lvlText w:val="*"/>
      <w:lvlJc w:val="left"/>
    </w:lvl>
  </w:abstractNum>
  <w:abstractNum w:abstractNumId="11">
    <w:nsid w:val="0CBD54AB"/>
    <w:multiLevelType w:val="multilevel"/>
    <w:tmpl w:val="35AEA218"/>
    <w:lvl w:ilvl="0">
      <w:start w:val="1"/>
      <w:numFmt w:val="upperRoman"/>
      <w:lvlText w:val="%1."/>
      <w:lvlJc w:val="left"/>
      <w:pPr>
        <w:tabs>
          <w:tab w:val="num" w:pos="360"/>
        </w:tabs>
        <w:ind w:left="0" w:firstLine="0"/>
      </w:pPr>
      <w:rPr>
        <w:rFonts w:ascii="Times New Roman" w:hAnsi="Times New Roman" w:hint="default"/>
        <w:b/>
        <w:i w:val="0"/>
        <w:caps w:val="0"/>
        <w:strike w:val="0"/>
        <w:dstrike w:val="0"/>
        <w:vanish w:val="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720"/>
        </w:tabs>
        <w:ind w:left="720" w:hanging="360"/>
      </w:pPr>
      <w:rPr>
        <w:rFonts w:ascii="Times New Roman" w:hAnsi="Times New Roman" w:hint="default"/>
        <w:b w:val="0"/>
        <w:i w:val="0"/>
        <w:caps w:val="0"/>
        <w:strike w:val="0"/>
        <w:dstrike w:val="0"/>
        <w:vanish w:val="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1800"/>
        </w:tabs>
        <w:ind w:left="1800" w:hanging="720"/>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2520"/>
        </w:tabs>
        <w:ind w:left="2520" w:hanging="36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2">
    <w:nsid w:val="0D9365BD"/>
    <w:multiLevelType w:val="hybridMultilevel"/>
    <w:tmpl w:val="BF20A9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13CF2A4A"/>
    <w:multiLevelType w:val="multilevel"/>
    <w:tmpl w:val="4492E8E0"/>
    <w:lvl w:ilvl="0">
      <w:start w:val="1"/>
      <w:numFmt w:val="upperRoman"/>
      <w:lvlText w:val="%1."/>
      <w:lvlJc w:val="left"/>
      <w:pPr>
        <w:tabs>
          <w:tab w:val="num" w:pos="360"/>
        </w:tabs>
        <w:ind w:left="0" w:firstLine="0"/>
      </w:pPr>
      <w:rPr>
        <w:rFonts w:ascii="Times New Roman" w:hAnsi="Times New Roman" w:hint="default"/>
        <w:b/>
        <w:i w:val="0"/>
        <w:caps w:val="0"/>
        <w:strike w:val="0"/>
        <w:dstrike w:val="0"/>
        <w:vanish w:val="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720"/>
        </w:tabs>
        <w:ind w:left="720" w:hanging="360"/>
      </w:pPr>
      <w:rPr>
        <w:rFonts w:ascii="Times New Roman" w:hAnsi="Times New Roman" w:hint="default"/>
        <w:b w:val="0"/>
        <w:i w:val="0"/>
        <w:caps w:val="0"/>
        <w:strike w:val="0"/>
        <w:dstrike w:val="0"/>
        <w:vanish w:val="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1800"/>
        </w:tabs>
        <w:ind w:left="1800" w:hanging="720"/>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2520"/>
        </w:tabs>
        <w:ind w:left="2520" w:hanging="36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4">
    <w:nsid w:val="20DE1D59"/>
    <w:multiLevelType w:val="multilevel"/>
    <w:tmpl w:val="CD68C904"/>
    <w:lvl w:ilvl="0">
      <w:start w:val="1"/>
      <w:numFmt w:val="upperRoman"/>
      <w:lvlText w:val="%1."/>
      <w:lvlJc w:val="left"/>
      <w:pPr>
        <w:tabs>
          <w:tab w:val="num" w:pos="360"/>
        </w:tabs>
        <w:ind w:left="0" w:firstLine="0"/>
      </w:pPr>
      <w:rPr>
        <w:rFonts w:ascii="Times New Roman" w:hAnsi="Times New Roman" w:hint="default"/>
        <w:b/>
        <w:i w:val="0"/>
        <w:caps w:val="0"/>
        <w:strike w:val="0"/>
        <w:dstrike w:val="0"/>
        <w:vanish w:val="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3"/>
      <w:numFmt w:val="upperLetter"/>
      <w:lvlText w:val="%2."/>
      <w:lvlJc w:val="left"/>
      <w:pPr>
        <w:tabs>
          <w:tab w:val="num" w:pos="720"/>
        </w:tabs>
        <w:ind w:left="720" w:hanging="360"/>
      </w:pPr>
      <w:rPr>
        <w:rFonts w:ascii="Times New Roman" w:hAnsi="Times New Roman" w:hint="default"/>
        <w:b w:val="0"/>
        <w:i w:val="0"/>
        <w:caps w:val="0"/>
        <w:strike w:val="0"/>
        <w:dstrike w:val="0"/>
        <w:vanish w:val="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1800"/>
        </w:tabs>
        <w:ind w:left="1800" w:hanging="720"/>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2520"/>
        </w:tabs>
        <w:ind w:left="2520" w:hanging="36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5">
    <w:nsid w:val="300D1CBD"/>
    <w:multiLevelType w:val="hybridMultilevel"/>
    <w:tmpl w:val="66B83F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34A14F89"/>
    <w:multiLevelType w:val="hybridMultilevel"/>
    <w:tmpl w:val="20EAF4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39274ADD"/>
    <w:multiLevelType w:val="hybridMultilevel"/>
    <w:tmpl w:val="0456D868"/>
    <w:lvl w:ilvl="0" w:tplc="482AE0E4">
      <w:start w:val="1"/>
      <w:numFmt w:val="bullet"/>
      <w:lvlText w:val="o"/>
      <w:lvlJc w:val="left"/>
      <w:pPr>
        <w:tabs>
          <w:tab w:val="num" w:pos="720"/>
        </w:tabs>
        <w:ind w:left="720" w:hanging="360"/>
      </w:pPr>
      <w:rPr>
        <w:rFonts w:ascii="Courier New" w:hAnsi="Courier New"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9AE0DAE"/>
    <w:multiLevelType w:val="hybridMultilevel"/>
    <w:tmpl w:val="E5F8FA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B672956"/>
    <w:multiLevelType w:val="hybridMultilevel"/>
    <w:tmpl w:val="0BC6FA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D383D2F"/>
    <w:multiLevelType w:val="hybridMultilevel"/>
    <w:tmpl w:val="DA208B78"/>
    <w:lvl w:ilvl="0" w:tplc="4334A58C">
      <w:start w:val="4"/>
      <w:numFmt w:val="upperRoman"/>
      <w:lvlText w:val="%1."/>
      <w:lvlJc w:val="left"/>
      <w:pPr>
        <w:tabs>
          <w:tab w:val="num" w:pos="1080"/>
        </w:tabs>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B30364"/>
    <w:multiLevelType w:val="hybridMultilevel"/>
    <w:tmpl w:val="799610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407C1818"/>
    <w:multiLevelType w:val="hybridMultilevel"/>
    <w:tmpl w:val="AB62424E"/>
    <w:lvl w:ilvl="0" w:tplc="4CD4B948">
      <w:start w:val="2"/>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73573D8"/>
    <w:multiLevelType w:val="multilevel"/>
    <w:tmpl w:val="35AEA218"/>
    <w:lvl w:ilvl="0">
      <w:start w:val="1"/>
      <w:numFmt w:val="upperRoman"/>
      <w:lvlText w:val="%1."/>
      <w:lvlJc w:val="left"/>
      <w:pPr>
        <w:tabs>
          <w:tab w:val="num" w:pos="360"/>
        </w:tabs>
        <w:ind w:left="0" w:firstLine="0"/>
      </w:pPr>
      <w:rPr>
        <w:rFonts w:ascii="Times New Roman" w:hAnsi="Times New Roman" w:hint="default"/>
        <w:b/>
        <w:i w:val="0"/>
        <w:caps w:val="0"/>
        <w:strike w:val="0"/>
        <w:dstrike w:val="0"/>
        <w:vanish w:val="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720"/>
        </w:tabs>
        <w:ind w:left="720" w:hanging="360"/>
      </w:pPr>
      <w:rPr>
        <w:rFonts w:ascii="Times New Roman" w:hAnsi="Times New Roman" w:hint="default"/>
        <w:b w:val="0"/>
        <w:i w:val="0"/>
        <w:caps w:val="0"/>
        <w:strike w:val="0"/>
        <w:dstrike w:val="0"/>
        <w:vanish w:val="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1800"/>
        </w:tabs>
        <w:ind w:left="1800" w:hanging="720"/>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2520"/>
        </w:tabs>
        <w:ind w:left="2520" w:hanging="36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4">
    <w:nsid w:val="487E4902"/>
    <w:multiLevelType w:val="multilevel"/>
    <w:tmpl w:val="EE4EC67C"/>
    <w:lvl w:ilvl="0">
      <w:start w:val="1"/>
      <w:numFmt w:val="upperRoman"/>
      <w:lvlText w:val="%1."/>
      <w:lvlJc w:val="left"/>
      <w:pPr>
        <w:tabs>
          <w:tab w:val="num" w:pos="360"/>
        </w:tabs>
        <w:ind w:left="0" w:firstLine="0"/>
      </w:pPr>
      <w:rPr>
        <w:rFonts w:ascii="Times New Roman" w:hAnsi="Times New Roman" w:hint="default"/>
        <w:b/>
        <w:i w:val="0"/>
        <w:caps w:val="0"/>
        <w:strike w:val="0"/>
        <w:dstrike w:val="0"/>
        <w:vanish w:val="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720"/>
        </w:tabs>
        <w:ind w:left="720" w:hanging="360"/>
      </w:pPr>
      <w:rPr>
        <w:rFonts w:ascii="Times New Roman" w:hAnsi="Times New Roman" w:hint="default"/>
        <w:b w:val="0"/>
        <w:i w:val="0"/>
        <w:caps w:val="0"/>
        <w:strike w:val="0"/>
        <w:dstrike w:val="0"/>
        <w:vanish w:val="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1800"/>
        </w:tabs>
        <w:ind w:left="1800" w:hanging="720"/>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2520"/>
        </w:tabs>
        <w:ind w:left="2520" w:hanging="36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5">
    <w:nsid w:val="4AFD013E"/>
    <w:multiLevelType w:val="hybridMultilevel"/>
    <w:tmpl w:val="2D2C37E4"/>
    <w:lvl w:ilvl="0" w:tplc="323CADC6">
      <w:start w:val="2"/>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BBE7CA1"/>
    <w:multiLevelType w:val="multilevel"/>
    <w:tmpl w:val="FBB627B6"/>
    <w:lvl w:ilvl="0">
      <w:start w:val="1"/>
      <w:numFmt w:val="upperRoman"/>
      <w:lvlText w:val="%1."/>
      <w:lvlJc w:val="left"/>
      <w:pPr>
        <w:tabs>
          <w:tab w:val="num" w:pos="720"/>
        </w:tabs>
        <w:ind w:left="533" w:hanging="533"/>
      </w:pPr>
      <w:rPr>
        <w:rFonts w:hint="default"/>
        <w:caps/>
      </w:rPr>
    </w:lvl>
    <w:lvl w:ilvl="1">
      <w:start w:val="1"/>
      <w:numFmt w:val="upperLetter"/>
      <w:lvlText w:val="%2."/>
      <w:lvlJc w:val="left"/>
      <w:pPr>
        <w:tabs>
          <w:tab w:val="num" w:pos="1066"/>
        </w:tabs>
        <w:ind w:left="1066" w:hanging="533"/>
      </w:pPr>
      <w:rPr>
        <w:rFonts w:hint="default"/>
        <w:b/>
        <w:caps w:val="0"/>
      </w:rPr>
    </w:lvl>
    <w:lvl w:ilvl="2">
      <w:start w:val="1"/>
      <w:numFmt w:val="decimal"/>
      <w:lvlText w:val="%3."/>
      <w:lvlJc w:val="left"/>
      <w:pPr>
        <w:tabs>
          <w:tab w:val="num" w:pos="1598"/>
        </w:tabs>
        <w:ind w:left="1598" w:hanging="532"/>
      </w:pPr>
      <w:rPr>
        <w:rFonts w:hint="default"/>
        <w:b w:val="0"/>
        <w:i w:val="0"/>
      </w:rPr>
    </w:lvl>
    <w:lvl w:ilvl="3">
      <w:start w:val="1"/>
      <w:numFmt w:val="lowerLetter"/>
      <w:lvlText w:val="%4)"/>
      <w:lvlJc w:val="left"/>
      <w:pPr>
        <w:tabs>
          <w:tab w:val="num" w:pos="2131"/>
        </w:tabs>
        <w:ind w:left="2131" w:hanging="533"/>
      </w:pPr>
      <w:rPr>
        <w:rFonts w:hint="default"/>
        <w:b w:val="0"/>
        <w:i w:val="0"/>
      </w:rPr>
    </w:lvl>
    <w:lvl w:ilvl="4">
      <w:start w:val="1"/>
      <w:numFmt w:val="lowerRoman"/>
      <w:lvlText w:val="(%5)"/>
      <w:lvlJc w:val="left"/>
      <w:pPr>
        <w:tabs>
          <w:tab w:val="num" w:pos="2851"/>
        </w:tabs>
        <w:ind w:left="2664" w:hanging="533"/>
      </w:pPr>
      <w:rPr>
        <w:rFonts w:hint="default"/>
      </w:rPr>
    </w:lvl>
    <w:lvl w:ilvl="5">
      <w:start w:val="1"/>
      <w:numFmt w:val="lowerLetter"/>
      <w:lvlText w:val="%6)"/>
      <w:lvlJc w:val="left"/>
      <w:pPr>
        <w:tabs>
          <w:tab w:val="num" w:pos="3197"/>
        </w:tabs>
        <w:ind w:left="3197" w:hanging="533"/>
      </w:pPr>
      <w:rPr>
        <w:rFonts w:hint="default"/>
      </w:rPr>
    </w:lvl>
    <w:lvl w:ilvl="6">
      <w:start w:val="1"/>
      <w:numFmt w:val="lowerRoman"/>
      <w:lvlText w:val="(%7)"/>
      <w:lvlJc w:val="left"/>
      <w:pPr>
        <w:tabs>
          <w:tab w:val="num" w:pos="3917"/>
        </w:tabs>
        <w:ind w:left="3730" w:hanging="533"/>
      </w:pPr>
      <w:rPr>
        <w:rFonts w:hint="default"/>
      </w:rPr>
    </w:lvl>
    <w:lvl w:ilvl="7">
      <w:start w:val="1"/>
      <w:numFmt w:val="lowerLetter"/>
      <w:lvlText w:val="%8)"/>
      <w:lvlJc w:val="left"/>
      <w:pPr>
        <w:tabs>
          <w:tab w:val="num" w:pos="4262"/>
        </w:tabs>
        <w:ind w:left="4262" w:hanging="532"/>
      </w:pPr>
      <w:rPr>
        <w:rFonts w:hint="default"/>
      </w:rPr>
    </w:lvl>
    <w:lvl w:ilvl="8">
      <w:start w:val="1"/>
      <w:numFmt w:val="lowerRoman"/>
      <w:lvlText w:val="(%9)"/>
      <w:lvlJc w:val="left"/>
      <w:pPr>
        <w:tabs>
          <w:tab w:val="num" w:pos="4982"/>
        </w:tabs>
        <w:ind w:left="4795" w:hanging="533"/>
      </w:pPr>
      <w:rPr>
        <w:rFonts w:hint="default"/>
      </w:rPr>
    </w:lvl>
  </w:abstractNum>
  <w:abstractNum w:abstractNumId="27">
    <w:nsid w:val="4D591400"/>
    <w:multiLevelType w:val="hybridMultilevel"/>
    <w:tmpl w:val="72FCB57A"/>
    <w:lvl w:ilvl="0" w:tplc="B86C7E2C">
      <w:start w:val="2"/>
      <w:numFmt w:val="upperRoman"/>
      <w:lvlText w:val="%1."/>
      <w:lvlJc w:val="left"/>
      <w:pPr>
        <w:tabs>
          <w:tab w:val="num" w:pos="1080"/>
        </w:tabs>
        <w:ind w:left="1080" w:hanging="720"/>
      </w:pPr>
      <w:rPr>
        <w:rFonts w:hint="default"/>
      </w:rPr>
    </w:lvl>
    <w:lvl w:ilvl="1" w:tplc="D5B4F82C" w:tentative="1">
      <w:start w:val="1"/>
      <w:numFmt w:val="lowerLetter"/>
      <w:lvlText w:val="%2."/>
      <w:lvlJc w:val="left"/>
      <w:pPr>
        <w:tabs>
          <w:tab w:val="num" w:pos="1440"/>
        </w:tabs>
        <w:ind w:left="1440" w:hanging="360"/>
      </w:pPr>
    </w:lvl>
    <w:lvl w:ilvl="2" w:tplc="5AC011F4" w:tentative="1">
      <w:start w:val="1"/>
      <w:numFmt w:val="lowerRoman"/>
      <w:lvlText w:val="%3."/>
      <w:lvlJc w:val="right"/>
      <w:pPr>
        <w:tabs>
          <w:tab w:val="num" w:pos="2160"/>
        </w:tabs>
        <w:ind w:left="2160" w:hanging="180"/>
      </w:pPr>
    </w:lvl>
    <w:lvl w:ilvl="3" w:tplc="1FB82E20" w:tentative="1">
      <w:start w:val="1"/>
      <w:numFmt w:val="decimal"/>
      <w:lvlText w:val="%4."/>
      <w:lvlJc w:val="left"/>
      <w:pPr>
        <w:tabs>
          <w:tab w:val="num" w:pos="2880"/>
        </w:tabs>
        <w:ind w:left="2880" w:hanging="360"/>
      </w:pPr>
    </w:lvl>
    <w:lvl w:ilvl="4" w:tplc="F842B314" w:tentative="1">
      <w:start w:val="1"/>
      <w:numFmt w:val="lowerLetter"/>
      <w:lvlText w:val="%5."/>
      <w:lvlJc w:val="left"/>
      <w:pPr>
        <w:tabs>
          <w:tab w:val="num" w:pos="3600"/>
        </w:tabs>
        <w:ind w:left="3600" w:hanging="360"/>
      </w:pPr>
    </w:lvl>
    <w:lvl w:ilvl="5" w:tplc="A50C49A8" w:tentative="1">
      <w:start w:val="1"/>
      <w:numFmt w:val="lowerRoman"/>
      <w:lvlText w:val="%6."/>
      <w:lvlJc w:val="right"/>
      <w:pPr>
        <w:tabs>
          <w:tab w:val="num" w:pos="4320"/>
        </w:tabs>
        <w:ind w:left="4320" w:hanging="180"/>
      </w:pPr>
    </w:lvl>
    <w:lvl w:ilvl="6" w:tplc="39A6F196" w:tentative="1">
      <w:start w:val="1"/>
      <w:numFmt w:val="decimal"/>
      <w:lvlText w:val="%7."/>
      <w:lvlJc w:val="left"/>
      <w:pPr>
        <w:tabs>
          <w:tab w:val="num" w:pos="5040"/>
        </w:tabs>
        <w:ind w:left="5040" w:hanging="360"/>
      </w:pPr>
    </w:lvl>
    <w:lvl w:ilvl="7" w:tplc="AE4410F6" w:tentative="1">
      <w:start w:val="1"/>
      <w:numFmt w:val="lowerLetter"/>
      <w:lvlText w:val="%8."/>
      <w:lvlJc w:val="left"/>
      <w:pPr>
        <w:tabs>
          <w:tab w:val="num" w:pos="5760"/>
        </w:tabs>
        <w:ind w:left="5760" w:hanging="360"/>
      </w:pPr>
    </w:lvl>
    <w:lvl w:ilvl="8" w:tplc="F27AC2B2" w:tentative="1">
      <w:start w:val="1"/>
      <w:numFmt w:val="lowerRoman"/>
      <w:lvlText w:val="%9."/>
      <w:lvlJc w:val="right"/>
      <w:pPr>
        <w:tabs>
          <w:tab w:val="num" w:pos="6480"/>
        </w:tabs>
        <w:ind w:left="6480" w:hanging="180"/>
      </w:pPr>
    </w:lvl>
  </w:abstractNum>
  <w:abstractNum w:abstractNumId="28">
    <w:nsid w:val="55515DD9"/>
    <w:multiLevelType w:val="hybridMultilevel"/>
    <w:tmpl w:val="4FE8D930"/>
    <w:lvl w:ilvl="0" w:tplc="15A82DB8">
      <w:start w:val="2"/>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9E919FA"/>
    <w:multiLevelType w:val="hybridMultilevel"/>
    <w:tmpl w:val="91D8B152"/>
    <w:lvl w:ilvl="0" w:tplc="E6641802">
      <w:start w:val="1"/>
      <w:numFmt w:val="bullet"/>
      <w:lvlText w:val=""/>
      <w:lvlJc w:val="left"/>
      <w:pPr>
        <w:tabs>
          <w:tab w:val="num" w:pos="720"/>
        </w:tabs>
        <w:ind w:left="720" w:hanging="360"/>
      </w:pPr>
      <w:rPr>
        <w:rFonts w:ascii="Symbol" w:hAnsi="Symbol" w:hint="default"/>
      </w:rPr>
    </w:lvl>
    <w:lvl w:ilvl="1" w:tplc="04090019">
      <w:start w:val="1"/>
      <w:numFmt w:val="bullet"/>
      <w:lvlText w:val=""/>
      <w:lvlJc w:val="left"/>
      <w:pPr>
        <w:tabs>
          <w:tab w:val="num" w:pos="1440"/>
        </w:tabs>
        <w:ind w:left="1440" w:hanging="360"/>
      </w:pPr>
      <w:rPr>
        <w:rFonts w:ascii="Symbol" w:hAnsi="Symbol"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0">
    <w:nsid w:val="6E4B075C"/>
    <w:multiLevelType w:val="hybridMultilevel"/>
    <w:tmpl w:val="0448A8B2"/>
    <w:lvl w:ilvl="0" w:tplc="04090001">
      <w:start w:val="1"/>
      <w:numFmt w:val="bullet"/>
      <w:lvlText w:val=""/>
      <w:lvlJc w:val="left"/>
      <w:pPr>
        <w:tabs>
          <w:tab w:val="num" w:pos="720"/>
        </w:tabs>
        <w:ind w:left="720" w:hanging="360"/>
      </w:pPr>
      <w:rPr>
        <w:rFonts w:ascii="Symbol" w:hAnsi="Symbol" w:hint="default"/>
      </w:rPr>
    </w:lvl>
    <w:lvl w:ilvl="1" w:tplc="04090001"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nsid w:val="6EEF1CA1"/>
    <w:multiLevelType w:val="hybridMultilevel"/>
    <w:tmpl w:val="11F42090"/>
    <w:lvl w:ilvl="0" w:tplc="04090001">
      <w:start w:val="2"/>
      <w:numFmt w:val="upperRoman"/>
      <w:lvlText w:val="%1."/>
      <w:lvlJc w:val="left"/>
      <w:pPr>
        <w:tabs>
          <w:tab w:val="num" w:pos="1080"/>
        </w:tabs>
        <w:ind w:left="1080" w:hanging="72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2">
    <w:nsid w:val="72C07A9E"/>
    <w:multiLevelType w:val="multilevel"/>
    <w:tmpl w:val="4240E728"/>
    <w:lvl w:ilvl="0">
      <w:start w:val="1"/>
      <w:numFmt w:val="upperRoman"/>
      <w:lvlText w:val="%1."/>
      <w:lvlJc w:val="left"/>
      <w:pPr>
        <w:tabs>
          <w:tab w:val="num" w:pos="360"/>
        </w:tabs>
        <w:ind w:left="0" w:firstLine="0"/>
      </w:pPr>
      <w:rPr>
        <w:rFonts w:ascii="Times New Roman" w:hAnsi="Times New Roman" w:hint="default"/>
        <w:b/>
        <w:i w:val="0"/>
        <w:caps w:val="0"/>
        <w:strike w:val="0"/>
        <w:dstrike w:val="0"/>
        <w:vanish w:val="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720"/>
        </w:tabs>
        <w:ind w:left="720" w:hanging="360"/>
      </w:pPr>
      <w:rPr>
        <w:rFonts w:ascii="Times New Roman" w:hAnsi="Times New Roman" w:hint="default"/>
        <w:b w:val="0"/>
        <w:i w:val="0"/>
        <w:caps w:val="0"/>
        <w:strike w:val="0"/>
        <w:dstrike w:val="0"/>
        <w:vanish w:val="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1800"/>
        </w:tabs>
        <w:ind w:left="1800" w:hanging="720"/>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2520"/>
        </w:tabs>
        <w:ind w:left="2520" w:hanging="36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num w:numId="1">
    <w:abstractNumId w:val="19"/>
  </w:num>
  <w:num w:numId="2">
    <w:abstractNumId w:val="17"/>
  </w:num>
  <w:num w:numId="3">
    <w:abstractNumId w:val="29"/>
  </w:num>
  <w:num w:numId="4">
    <w:abstractNumId w:val="18"/>
  </w:num>
  <w:num w:numId="5">
    <w:abstractNumId w:val="15"/>
  </w:num>
  <w:num w:numId="6">
    <w:abstractNumId w:val="12"/>
  </w:num>
  <w:num w:numId="7">
    <w:abstractNumId w:val="16"/>
  </w:num>
  <w:num w:numId="8">
    <w:abstractNumId w:val="21"/>
  </w:num>
  <w:num w:numId="9">
    <w:abstractNumId w:val="30"/>
  </w:num>
  <w:num w:numId="10">
    <w:abstractNumId w:val="10"/>
    <w:lvlOverride w:ilvl="0">
      <w:lvl w:ilvl="0">
        <w:numFmt w:val="bullet"/>
        <w:lvlText w:val=""/>
        <w:legacy w:legacy="1" w:legacySpace="0" w:legacyIndent="738"/>
        <w:lvlJc w:val="left"/>
        <w:rPr>
          <w:rFonts w:ascii="Symbol" w:hAnsi="Symbol" w:hint="default"/>
        </w:rPr>
      </w:lvl>
    </w:lvlOverride>
  </w:num>
  <w:num w:numId="11">
    <w:abstractNumId w:val="10"/>
    <w:lvlOverride w:ilvl="0">
      <w:lvl w:ilvl="0">
        <w:numFmt w:val="bullet"/>
        <w:lvlText w:val=""/>
        <w:legacy w:legacy="1" w:legacySpace="0" w:legacyIndent="360"/>
        <w:lvlJc w:val="left"/>
        <w:rPr>
          <w:rFonts w:ascii="Symbol" w:hAnsi="Symbol" w:hint="default"/>
        </w:rPr>
      </w:lvl>
    </w:lvlOverride>
  </w:num>
  <w:num w:numId="12">
    <w:abstractNumId w:val="24"/>
  </w:num>
  <w:num w:numId="13">
    <w:abstractNumId w:val="31"/>
  </w:num>
  <w:num w:numId="14">
    <w:abstractNumId w:val="25"/>
  </w:num>
  <w:num w:numId="15">
    <w:abstractNumId w:val="27"/>
  </w:num>
  <w:num w:numId="16">
    <w:abstractNumId w:val="28"/>
  </w:num>
  <w:num w:numId="17">
    <w:abstractNumId w:val="22"/>
  </w:num>
  <w:num w:numId="18">
    <w:abstractNumId w:val="13"/>
  </w:num>
  <w:num w:numId="19">
    <w:abstractNumId w:val="32"/>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11"/>
  </w:num>
  <w:num w:numId="31">
    <w:abstractNumId w:val="23"/>
  </w:num>
  <w:num w:numId="32">
    <w:abstractNumId w:val="20"/>
  </w:num>
  <w:num w:numId="33">
    <w:abstractNumId w:val="26"/>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NotTrackFormatting/>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EA1"/>
    <w:rsid w:val="00006AD2"/>
    <w:rsid w:val="00025116"/>
    <w:rsid w:val="00027912"/>
    <w:rsid w:val="00040704"/>
    <w:rsid w:val="00042803"/>
    <w:rsid w:val="00062DDE"/>
    <w:rsid w:val="00063EB6"/>
    <w:rsid w:val="000767D7"/>
    <w:rsid w:val="000846E0"/>
    <w:rsid w:val="000B0A16"/>
    <w:rsid w:val="000B0D5B"/>
    <w:rsid w:val="000F57B6"/>
    <w:rsid w:val="00117273"/>
    <w:rsid w:val="00127CB8"/>
    <w:rsid w:val="00144566"/>
    <w:rsid w:val="00152FD1"/>
    <w:rsid w:val="001751E4"/>
    <w:rsid w:val="001A4815"/>
    <w:rsid w:val="001C5151"/>
    <w:rsid w:val="001D2534"/>
    <w:rsid w:val="001D5D3B"/>
    <w:rsid w:val="001E6562"/>
    <w:rsid w:val="002129BE"/>
    <w:rsid w:val="00212C7C"/>
    <w:rsid w:val="002219B3"/>
    <w:rsid w:val="002550B6"/>
    <w:rsid w:val="002670B2"/>
    <w:rsid w:val="00267DD2"/>
    <w:rsid w:val="00282978"/>
    <w:rsid w:val="002876A1"/>
    <w:rsid w:val="002937A2"/>
    <w:rsid w:val="00297C1F"/>
    <w:rsid w:val="002A02D4"/>
    <w:rsid w:val="002A7BAB"/>
    <w:rsid w:val="002B6115"/>
    <w:rsid w:val="002C038C"/>
    <w:rsid w:val="002D594B"/>
    <w:rsid w:val="002E356F"/>
    <w:rsid w:val="002E59EE"/>
    <w:rsid w:val="002E6FEA"/>
    <w:rsid w:val="002F770B"/>
    <w:rsid w:val="00300BCC"/>
    <w:rsid w:val="00303193"/>
    <w:rsid w:val="003079AD"/>
    <w:rsid w:val="00325AFF"/>
    <w:rsid w:val="00327FAA"/>
    <w:rsid w:val="00343A18"/>
    <w:rsid w:val="00347979"/>
    <w:rsid w:val="003634B3"/>
    <w:rsid w:val="00372F08"/>
    <w:rsid w:val="003746F2"/>
    <w:rsid w:val="00381025"/>
    <w:rsid w:val="00384A91"/>
    <w:rsid w:val="00394A09"/>
    <w:rsid w:val="00396C0F"/>
    <w:rsid w:val="003A5540"/>
    <w:rsid w:val="003C1470"/>
    <w:rsid w:val="003D3F0B"/>
    <w:rsid w:val="003D7FAD"/>
    <w:rsid w:val="003E542D"/>
    <w:rsid w:val="00401B58"/>
    <w:rsid w:val="00414E45"/>
    <w:rsid w:val="00415C6B"/>
    <w:rsid w:val="0042200F"/>
    <w:rsid w:val="004271CA"/>
    <w:rsid w:val="00443CC1"/>
    <w:rsid w:val="00452EDA"/>
    <w:rsid w:val="0045743D"/>
    <w:rsid w:val="0046229A"/>
    <w:rsid w:val="00473797"/>
    <w:rsid w:val="00477B2F"/>
    <w:rsid w:val="004927EA"/>
    <w:rsid w:val="004A17A7"/>
    <w:rsid w:val="004B6748"/>
    <w:rsid w:val="004C5045"/>
    <w:rsid w:val="00540214"/>
    <w:rsid w:val="00542CAE"/>
    <w:rsid w:val="00553AAC"/>
    <w:rsid w:val="00585B3B"/>
    <w:rsid w:val="00596AAC"/>
    <w:rsid w:val="005A2534"/>
    <w:rsid w:val="005A76E4"/>
    <w:rsid w:val="005E4708"/>
    <w:rsid w:val="005F1846"/>
    <w:rsid w:val="005F7710"/>
    <w:rsid w:val="006078F6"/>
    <w:rsid w:val="00616EA5"/>
    <w:rsid w:val="00633E06"/>
    <w:rsid w:val="006476C6"/>
    <w:rsid w:val="00653304"/>
    <w:rsid w:val="0066750A"/>
    <w:rsid w:val="00681932"/>
    <w:rsid w:val="006A3A57"/>
    <w:rsid w:val="006C49B1"/>
    <w:rsid w:val="006D5953"/>
    <w:rsid w:val="006F2A18"/>
    <w:rsid w:val="007001B6"/>
    <w:rsid w:val="00701EA1"/>
    <w:rsid w:val="00710F62"/>
    <w:rsid w:val="00711743"/>
    <w:rsid w:val="00721C32"/>
    <w:rsid w:val="007236FF"/>
    <w:rsid w:val="00723DD3"/>
    <w:rsid w:val="00736636"/>
    <w:rsid w:val="00772DBA"/>
    <w:rsid w:val="00780AE3"/>
    <w:rsid w:val="0078747D"/>
    <w:rsid w:val="007B7D61"/>
    <w:rsid w:val="007D08B1"/>
    <w:rsid w:val="007D1126"/>
    <w:rsid w:val="007F23F8"/>
    <w:rsid w:val="00800DBB"/>
    <w:rsid w:val="00804251"/>
    <w:rsid w:val="00816275"/>
    <w:rsid w:val="00825DAE"/>
    <w:rsid w:val="0083597B"/>
    <w:rsid w:val="00867802"/>
    <w:rsid w:val="00867EBA"/>
    <w:rsid w:val="008C69D4"/>
    <w:rsid w:val="00936FE3"/>
    <w:rsid w:val="009518BD"/>
    <w:rsid w:val="00955035"/>
    <w:rsid w:val="00957D68"/>
    <w:rsid w:val="009605A9"/>
    <w:rsid w:val="00984E38"/>
    <w:rsid w:val="009B08E2"/>
    <w:rsid w:val="009B7FF2"/>
    <w:rsid w:val="009D47A6"/>
    <w:rsid w:val="009D6CF1"/>
    <w:rsid w:val="009D7E0B"/>
    <w:rsid w:val="00A01B08"/>
    <w:rsid w:val="00A02115"/>
    <w:rsid w:val="00A218EA"/>
    <w:rsid w:val="00A32796"/>
    <w:rsid w:val="00A466D9"/>
    <w:rsid w:val="00A468EB"/>
    <w:rsid w:val="00A871E8"/>
    <w:rsid w:val="00AB1F3A"/>
    <w:rsid w:val="00AC53B1"/>
    <w:rsid w:val="00AE0470"/>
    <w:rsid w:val="00AE26AC"/>
    <w:rsid w:val="00B0080D"/>
    <w:rsid w:val="00B12F7E"/>
    <w:rsid w:val="00B13427"/>
    <w:rsid w:val="00B22367"/>
    <w:rsid w:val="00B25A37"/>
    <w:rsid w:val="00B33D39"/>
    <w:rsid w:val="00B36F01"/>
    <w:rsid w:val="00B43030"/>
    <w:rsid w:val="00B451B6"/>
    <w:rsid w:val="00B67B86"/>
    <w:rsid w:val="00B7322B"/>
    <w:rsid w:val="00B76AFE"/>
    <w:rsid w:val="00B76C0B"/>
    <w:rsid w:val="00B86FCE"/>
    <w:rsid w:val="00BA19C7"/>
    <w:rsid w:val="00BB0659"/>
    <w:rsid w:val="00BC1B79"/>
    <w:rsid w:val="00BC3AED"/>
    <w:rsid w:val="00BC5727"/>
    <w:rsid w:val="00BD01CA"/>
    <w:rsid w:val="00BD04D0"/>
    <w:rsid w:val="00BE6DF0"/>
    <w:rsid w:val="00BF244C"/>
    <w:rsid w:val="00C0370F"/>
    <w:rsid w:val="00C544F3"/>
    <w:rsid w:val="00C6549C"/>
    <w:rsid w:val="00C8067D"/>
    <w:rsid w:val="00CB1CD5"/>
    <w:rsid w:val="00CB63F1"/>
    <w:rsid w:val="00CC1CB2"/>
    <w:rsid w:val="00CD3F03"/>
    <w:rsid w:val="00D0006B"/>
    <w:rsid w:val="00D062AC"/>
    <w:rsid w:val="00D143A0"/>
    <w:rsid w:val="00D3315B"/>
    <w:rsid w:val="00D41B01"/>
    <w:rsid w:val="00D425ED"/>
    <w:rsid w:val="00D444ED"/>
    <w:rsid w:val="00D45EE1"/>
    <w:rsid w:val="00D54C7A"/>
    <w:rsid w:val="00D83CFB"/>
    <w:rsid w:val="00D86BB9"/>
    <w:rsid w:val="00D90532"/>
    <w:rsid w:val="00DA5618"/>
    <w:rsid w:val="00DB4A0D"/>
    <w:rsid w:val="00DB7148"/>
    <w:rsid w:val="00DD234A"/>
    <w:rsid w:val="00DE3403"/>
    <w:rsid w:val="00DE7574"/>
    <w:rsid w:val="00E1537A"/>
    <w:rsid w:val="00E21526"/>
    <w:rsid w:val="00E364E3"/>
    <w:rsid w:val="00E42091"/>
    <w:rsid w:val="00E47CE9"/>
    <w:rsid w:val="00E53B47"/>
    <w:rsid w:val="00E57C7D"/>
    <w:rsid w:val="00E82D39"/>
    <w:rsid w:val="00E834E0"/>
    <w:rsid w:val="00E84C8E"/>
    <w:rsid w:val="00E96617"/>
    <w:rsid w:val="00EA49BF"/>
    <w:rsid w:val="00EB1BF0"/>
    <w:rsid w:val="00EB7424"/>
    <w:rsid w:val="00ED2EA8"/>
    <w:rsid w:val="00ED7D36"/>
    <w:rsid w:val="00EF3B4F"/>
    <w:rsid w:val="00EF6897"/>
    <w:rsid w:val="00F150EB"/>
    <w:rsid w:val="00F15381"/>
    <w:rsid w:val="00F21449"/>
    <w:rsid w:val="00F249B6"/>
    <w:rsid w:val="00F27F90"/>
    <w:rsid w:val="00F35711"/>
    <w:rsid w:val="00F46C6B"/>
    <w:rsid w:val="00F56955"/>
    <w:rsid w:val="00F64EC0"/>
    <w:rsid w:val="00F759BC"/>
    <w:rsid w:val="00F77A63"/>
    <w:rsid w:val="00F90611"/>
    <w:rsid w:val="00FF434E"/>
    <w:rsid w:val="00FF5113"/>
    <w:rsid w:val="00FF7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ind w:left="360"/>
      <w:outlineLvl w:val="0"/>
    </w:pPr>
    <w:rPr>
      <w:i/>
      <w:sz w:val="24"/>
    </w:rPr>
  </w:style>
  <w:style w:type="paragraph" w:styleId="Heading2">
    <w:name w:val="heading 2"/>
    <w:basedOn w:val="Normal"/>
    <w:next w:val="Normal"/>
    <w:qFormat/>
    <w:pPr>
      <w:keepNext/>
      <w:ind w:left="360"/>
      <w:outlineLvl w:val="1"/>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450" w:hanging="90"/>
    </w:pPr>
    <w:rPr>
      <w:sz w:val="24"/>
    </w:rPr>
  </w:style>
  <w:style w:type="paragraph" w:styleId="BodyTextIndent2">
    <w:name w:val="Body Text Indent 2"/>
    <w:basedOn w:val="Normal"/>
    <w:pPr>
      <w:ind w:left="360"/>
    </w:pPr>
    <w:rPr>
      <w:sz w:val="24"/>
    </w:rPr>
  </w:style>
  <w:style w:type="table" w:styleId="TableGrid">
    <w:name w:val="Table Grid"/>
    <w:basedOn w:val="TableNormal"/>
    <w:rsid w:val="00E364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6C49B1"/>
    <w:pPr>
      <w:tabs>
        <w:tab w:val="center" w:pos="4320"/>
        <w:tab w:val="right" w:pos="8640"/>
      </w:tabs>
    </w:pPr>
  </w:style>
  <w:style w:type="paragraph" w:styleId="Footer">
    <w:name w:val="footer"/>
    <w:basedOn w:val="Normal"/>
    <w:rsid w:val="006C49B1"/>
    <w:pPr>
      <w:tabs>
        <w:tab w:val="center" w:pos="4320"/>
        <w:tab w:val="right" w:pos="8640"/>
      </w:tabs>
    </w:pPr>
  </w:style>
  <w:style w:type="paragraph" w:customStyle="1" w:styleId="Text2">
    <w:name w:val="Text_2"/>
    <w:basedOn w:val="Normal"/>
    <w:next w:val="Normal"/>
    <w:rsid w:val="00BB0659"/>
    <w:pPr>
      <w:widowControl w:val="0"/>
      <w:autoSpaceDE w:val="0"/>
      <w:autoSpaceDN w:val="0"/>
      <w:adjustRightInd w:val="0"/>
      <w:spacing w:before="120" w:after="120"/>
    </w:pPr>
    <w:rPr>
      <w:sz w:val="24"/>
      <w:szCs w:val="24"/>
    </w:rPr>
  </w:style>
  <w:style w:type="paragraph" w:customStyle="1" w:styleId="Default">
    <w:name w:val="Default"/>
    <w:rsid w:val="00BB0659"/>
    <w:pPr>
      <w:widowControl w:val="0"/>
      <w:autoSpaceDE w:val="0"/>
      <w:autoSpaceDN w:val="0"/>
      <w:adjustRightInd w:val="0"/>
    </w:pPr>
    <w:rPr>
      <w:color w:val="000000"/>
      <w:sz w:val="24"/>
      <w:szCs w:val="24"/>
    </w:rPr>
  </w:style>
  <w:style w:type="paragraph" w:customStyle="1" w:styleId="1BulletOutline">
    <w:name w:val="1 Bullet Outline"/>
    <w:basedOn w:val="Default"/>
    <w:next w:val="Default"/>
    <w:uiPriority w:val="99"/>
    <w:rsid w:val="00BB0659"/>
    <w:pPr>
      <w:spacing w:before="240"/>
    </w:pPr>
    <w:rPr>
      <w:color w:val="auto"/>
    </w:rPr>
  </w:style>
  <w:style w:type="paragraph" w:customStyle="1" w:styleId="HeaderHeading1">
    <w:name w:val="Header Heading 1"/>
    <w:basedOn w:val="Normal"/>
    <w:rsid w:val="00BB0659"/>
    <w:pPr>
      <w:spacing w:before="60" w:after="60"/>
      <w:jc w:val="center"/>
    </w:pPr>
    <w:rPr>
      <w:b/>
      <w:bCs/>
      <w:sz w:val="28"/>
      <w:szCs w:val="24"/>
    </w:rPr>
  </w:style>
  <w:style w:type="paragraph" w:customStyle="1" w:styleId="HeaderHeading2">
    <w:name w:val="Header Heading 2"/>
    <w:basedOn w:val="HeaderHeading1"/>
    <w:rsid w:val="00BB0659"/>
    <w:pPr>
      <w:jc w:val="left"/>
    </w:pPr>
  </w:style>
  <w:style w:type="paragraph" w:customStyle="1" w:styleId="1BulletOutlinelvl3">
    <w:name w:val="1 Bullet Outline lvl3"/>
    <w:basedOn w:val="1BulletOutline"/>
    <w:uiPriority w:val="99"/>
    <w:rsid w:val="00EA49BF"/>
    <w:pPr>
      <w:widowControl/>
      <w:tabs>
        <w:tab w:val="num" w:pos="1598"/>
      </w:tabs>
      <w:autoSpaceDE/>
      <w:autoSpaceDN/>
      <w:adjustRightInd/>
      <w:ind w:left="1598" w:hanging="532"/>
    </w:pPr>
    <w:rPr>
      <w:bCs/>
    </w:rPr>
  </w:style>
  <w:style w:type="paragraph" w:customStyle="1" w:styleId="PgDtBlocks">
    <w:name w:val="PgDtBlocks"/>
    <w:basedOn w:val="Normal"/>
    <w:rsid w:val="00BB0659"/>
    <w:pPr>
      <w:tabs>
        <w:tab w:val="left" w:pos="1488"/>
      </w:tabs>
      <w:spacing w:before="120" w:after="120"/>
      <w:ind w:left="1483" w:hanging="1483"/>
    </w:pPr>
    <w:rPr>
      <w:b/>
      <w:sz w:val="22"/>
      <w:szCs w:val="24"/>
    </w:rPr>
  </w:style>
  <w:style w:type="character" w:styleId="PageNumber">
    <w:name w:val="page number"/>
    <w:basedOn w:val="DefaultParagraphFont"/>
    <w:rsid w:val="00BB0659"/>
  </w:style>
  <w:style w:type="paragraph" w:customStyle="1" w:styleId="NoBlock">
    <w:name w:val="NoBlock"/>
    <w:basedOn w:val="PgDtBlocks"/>
    <w:rsid w:val="00BB0659"/>
    <w:pPr>
      <w:tabs>
        <w:tab w:val="clear" w:pos="1488"/>
        <w:tab w:val="left" w:pos="651"/>
      </w:tabs>
    </w:pPr>
  </w:style>
  <w:style w:type="paragraph" w:customStyle="1" w:styleId="Text">
    <w:name w:val="Text"/>
    <w:basedOn w:val="Default"/>
    <w:next w:val="Default"/>
    <w:rsid w:val="00BB0659"/>
    <w:pPr>
      <w:spacing w:before="120" w:after="120"/>
    </w:pPr>
    <w:rPr>
      <w:color w:val="auto"/>
    </w:rPr>
  </w:style>
  <w:style w:type="paragraph" w:styleId="BalloonText">
    <w:name w:val="Balloon Text"/>
    <w:basedOn w:val="Normal"/>
    <w:semiHidden/>
    <w:rsid w:val="00A01B08"/>
    <w:rPr>
      <w:rFonts w:ascii="Tahoma" w:hAnsi="Tahoma" w:cs="Tahoma"/>
      <w:sz w:val="16"/>
      <w:szCs w:val="16"/>
    </w:rPr>
  </w:style>
  <w:style w:type="character" w:styleId="FollowedHyperlink">
    <w:name w:val="FollowedHyperlink"/>
    <w:rsid w:val="003C1470"/>
    <w:rPr>
      <w:color w:val="800080"/>
      <w:u w:val="single"/>
    </w:rPr>
  </w:style>
  <w:style w:type="character" w:styleId="Hyperlink">
    <w:name w:val="Hyperlink"/>
    <w:rsid w:val="00D444ED"/>
    <w:rPr>
      <w:color w:val="0000FF"/>
      <w:u w:val="single"/>
    </w:rPr>
  </w:style>
  <w:style w:type="paragraph" w:styleId="BodyText">
    <w:name w:val="Body Text"/>
    <w:basedOn w:val="Normal"/>
    <w:rsid w:val="003746F2"/>
    <w:pPr>
      <w:spacing w:after="120"/>
    </w:pPr>
  </w:style>
  <w:style w:type="paragraph" w:styleId="Title">
    <w:name w:val="Title"/>
    <w:basedOn w:val="Normal"/>
    <w:next w:val="BodyText"/>
    <w:qFormat/>
    <w:rsid w:val="003746F2"/>
    <w:pPr>
      <w:keepNext/>
      <w:spacing w:after="240"/>
      <w:jc w:val="center"/>
      <w:outlineLvl w:val="0"/>
    </w:pPr>
    <w:rPr>
      <w:b/>
      <w:caps/>
      <w:sz w:val="24"/>
    </w:rPr>
  </w:style>
  <w:style w:type="paragraph" w:customStyle="1" w:styleId="Subtitle2">
    <w:name w:val="Subtitle 2"/>
    <w:basedOn w:val="Subtitle"/>
    <w:next w:val="Normal"/>
    <w:rsid w:val="00553AAC"/>
    <w:pPr>
      <w:keepNext/>
      <w:spacing w:after="240"/>
      <w:jc w:val="left"/>
      <w:outlineLvl w:val="9"/>
    </w:pPr>
    <w:rPr>
      <w:rFonts w:ascii="CG Times Bold" w:hAnsi="CG Times Bold" w:cs="Times New Roman"/>
      <w:b/>
      <w:szCs w:val="20"/>
    </w:rPr>
  </w:style>
  <w:style w:type="paragraph" w:styleId="Subtitle">
    <w:name w:val="Subtitle"/>
    <w:basedOn w:val="Normal"/>
    <w:qFormat/>
    <w:rsid w:val="00553AAC"/>
    <w:pPr>
      <w:spacing w:after="60"/>
      <w:jc w:val="center"/>
      <w:outlineLvl w:val="1"/>
    </w:pPr>
    <w:rPr>
      <w:rFonts w:ascii="Arial" w:hAnsi="Arial" w:cs="Arial"/>
      <w:sz w:val="24"/>
      <w:szCs w:val="24"/>
    </w:rPr>
  </w:style>
  <w:style w:type="paragraph" w:customStyle="1" w:styleId="1BulletOutlinelvl2">
    <w:name w:val="1 Bullet Outline lvl2"/>
    <w:basedOn w:val="1BulletOutline"/>
    <w:uiPriority w:val="99"/>
    <w:rsid w:val="00EA49BF"/>
    <w:pPr>
      <w:widowControl/>
      <w:tabs>
        <w:tab w:val="num" w:pos="1066"/>
      </w:tabs>
      <w:autoSpaceDE/>
      <w:autoSpaceDN/>
      <w:adjustRightInd/>
      <w:ind w:left="1066" w:hanging="533"/>
    </w:pPr>
  </w:style>
  <w:style w:type="paragraph" w:styleId="ListParagraph">
    <w:name w:val="List Paragraph"/>
    <w:basedOn w:val="Normal"/>
    <w:uiPriority w:val="34"/>
    <w:qFormat/>
    <w:rsid w:val="00D83CF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ind w:left="360"/>
      <w:outlineLvl w:val="0"/>
    </w:pPr>
    <w:rPr>
      <w:i/>
      <w:sz w:val="24"/>
    </w:rPr>
  </w:style>
  <w:style w:type="paragraph" w:styleId="Heading2">
    <w:name w:val="heading 2"/>
    <w:basedOn w:val="Normal"/>
    <w:next w:val="Normal"/>
    <w:qFormat/>
    <w:pPr>
      <w:keepNext/>
      <w:ind w:left="360"/>
      <w:outlineLvl w:val="1"/>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450" w:hanging="90"/>
    </w:pPr>
    <w:rPr>
      <w:sz w:val="24"/>
    </w:rPr>
  </w:style>
  <w:style w:type="paragraph" w:styleId="BodyTextIndent2">
    <w:name w:val="Body Text Indent 2"/>
    <w:basedOn w:val="Normal"/>
    <w:pPr>
      <w:ind w:left="360"/>
    </w:pPr>
    <w:rPr>
      <w:sz w:val="24"/>
    </w:rPr>
  </w:style>
  <w:style w:type="table" w:styleId="TableGrid">
    <w:name w:val="Table Grid"/>
    <w:basedOn w:val="TableNormal"/>
    <w:rsid w:val="00E364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6C49B1"/>
    <w:pPr>
      <w:tabs>
        <w:tab w:val="center" w:pos="4320"/>
        <w:tab w:val="right" w:pos="8640"/>
      </w:tabs>
    </w:pPr>
  </w:style>
  <w:style w:type="paragraph" w:styleId="Footer">
    <w:name w:val="footer"/>
    <w:basedOn w:val="Normal"/>
    <w:rsid w:val="006C49B1"/>
    <w:pPr>
      <w:tabs>
        <w:tab w:val="center" w:pos="4320"/>
        <w:tab w:val="right" w:pos="8640"/>
      </w:tabs>
    </w:pPr>
  </w:style>
  <w:style w:type="paragraph" w:customStyle="1" w:styleId="Text2">
    <w:name w:val="Text_2"/>
    <w:basedOn w:val="Normal"/>
    <w:next w:val="Normal"/>
    <w:rsid w:val="00BB0659"/>
    <w:pPr>
      <w:widowControl w:val="0"/>
      <w:autoSpaceDE w:val="0"/>
      <w:autoSpaceDN w:val="0"/>
      <w:adjustRightInd w:val="0"/>
      <w:spacing w:before="120" w:after="120"/>
    </w:pPr>
    <w:rPr>
      <w:sz w:val="24"/>
      <w:szCs w:val="24"/>
    </w:rPr>
  </w:style>
  <w:style w:type="paragraph" w:customStyle="1" w:styleId="Default">
    <w:name w:val="Default"/>
    <w:rsid w:val="00BB0659"/>
    <w:pPr>
      <w:widowControl w:val="0"/>
      <w:autoSpaceDE w:val="0"/>
      <w:autoSpaceDN w:val="0"/>
      <w:adjustRightInd w:val="0"/>
    </w:pPr>
    <w:rPr>
      <w:color w:val="000000"/>
      <w:sz w:val="24"/>
      <w:szCs w:val="24"/>
    </w:rPr>
  </w:style>
  <w:style w:type="paragraph" w:customStyle="1" w:styleId="1BulletOutline">
    <w:name w:val="1 Bullet Outline"/>
    <w:basedOn w:val="Default"/>
    <w:next w:val="Default"/>
    <w:uiPriority w:val="99"/>
    <w:rsid w:val="00BB0659"/>
    <w:pPr>
      <w:spacing w:before="240"/>
    </w:pPr>
    <w:rPr>
      <w:color w:val="auto"/>
    </w:rPr>
  </w:style>
  <w:style w:type="paragraph" w:customStyle="1" w:styleId="HeaderHeading1">
    <w:name w:val="Header Heading 1"/>
    <w:basedOn w:val="Normal"/>
    <w:rsid w:val="00BB0659"/>
    <w:pPr>
      <w:spacing w:before="60" w:after="60"/>
      <w:jc w:val="center"/>
    </w:pPr>
    <w:rPr>
      <w:b/>
      <w:bCs/>
      <w:sz w:val="28"/>
      <w:szCs w:val="24"/>
    </w:rPr>
  </w:style>
  <w:style w:type="paragraph" w:customStyle="1" w:styleId="HeaderHeading2">
    <w:name w:val="Header Heading 2"/>
    <w:basedOn w:val="HeaderHeading1"/>
    <w:rsid w:val="00BB0659"/>
    <w:pPr>
      <w:jc w:val="left"/>
    </w:pPr>
  </w:style>
  <w:style w:type="paragraph" w:customStyle="1" w:styleId="1BulletOutlinelvl3">
    <w:name w:val="1 Bullet Outline lvl3"/>
    <w:basedOn w:val="1BulletOutline"/>
    <w:uiPriority w:val="99"/>
    <w:rsid w:val="00EA49BF"/>
    <w:pPr>
      <w:widowControl/>
      <w:tabs>
        <w:tab w:val="num" w:pos="1598"/>
      </w:tabs>
      <w:autoSpaceDE/>
      <w:autoSpaceDN/>
      <w:adjustRightInd/>
      <w:ind w:left="1598" w:hanging="532"/>
    </w:pPr>
    <w:rPr>
      <w:bCs/>
    </w:rPr>
  </w:style>
  <w:style w:type="paragraph" w:customStyle="1" w:styleId="PgDtBlocks">
    <w:name w:val="PgDtBlocks"/>
    <w:basedOn w:val="Normal"/>
    <w:rsid w:val="00BB0659"/>
    <w:pPr>
      <w:tabs>
        <w:tab w:val="left" w:pos="1488"/>
      </w:tabs>
      <w:spacing w:before="120" w:after="120"/>
      <w:ind w:left="1483" w:hanging="1483"/>
    </w:pPr>
    <w:rPr>
      <w:b/>
      <w:sz w:val="22"/>
      <w:szCs w:val="24"/>
    </w:rPr>
  </w:style>
  <w:style w:type="character" w:styleId="PageNumber">
    <w:name w:val="page number"/>
    <w:basedOn w:val="DefaultParagraphFont"/>
    <w:rsid w:val="00BB0659"/>
  </w:style>
  <w:style w:type="paragraph" w:customStyle="1" w:styleId="NoBlock">
    <w:name w:val="NoBlock"/>
    <w:basedOn w:val="PgDtBlocks"/>
    <w:rsid w:val="00BB0659"/>
    <w:pPr>
      <w:tabs>
        <w:tab w:val="clear" w:pos="1488"/>
        <w:tab w:val="left" w:pos="651"/>
      </w:tabs>
    </w:pPr>
  </w:style>
  <w:style w:type="paragraph" w:customStyle="1" w:styleId="Text">
    <w:name w:val="Text"/>
    <w:basedOn w:val="Default"/>
    <w:next w:val="Default"/>
    <w:rsid w:val="00BB0659"/>
    <w:pPr>
      <w:spacing w:before="120" w:after="120"/>
    </w:pPr>
    <w:rPr>
      <w:color w:val="auto"/>
    </w:rPr>
  </w:style>
  <w:style w:type="paragraph" w:styleId="BalloonText">
    <w:name w:val="Balloon Text"/>
    <w:basedOn w:val="Normal"/>
    <w:semiHidden/>
    <w:rsid w:val="00A01B08"/>
    <w:rPr>
      <w:rFonts w:ascii="Tahoma" w:hAnsi="Tahoma" w:cs="Tahoma"/>
      <w:sz w:val="16"/>
      <w:szCs w:val="16"/>
    </w:rPr>
  </w:style>
  <w:style w:type="character" w:styleId="FollowedHyperlink">
    <w:name w:val="FollowedHyperlink"/>
    <w:rsid w:val="003C1470"/>
    <w:rPr>
      <w:color w:val="800080"/>
      <w:u w:val="single"/>
    </w:rPr>
  </w:style>
  <w:style w:type="character" w:styleId="Hyperlink">
    <w:name w:val="Hyperlink"/>
    <w:rsid w:val="00D444ED"/>
    <w:rPr>
      <w:color w:val="0000FF"/>
      <w:u w:val="single"/>
    </w:rPr>
  </w:style>
  <w:style w:type="paragraph" w:styleId="BodyText">
    <w:name w:val="Body Text"/>
    <w:basedOn w:val="Normal"/>
    <w:rsid w:val="003746F2"/>
    <w:pPr>
      <w:spacing w:after="120"/>
    </w:pPr>
  </w:style>
  <w:style w:type="paragraph" w:styleId="Title">
    <w:name w:val="Title"/>
    <w:basedOn w:val="Normal"/>
    <w:next w:val="BodyText"/>
    <w:qFormat/>
    <w:rsid w:val="003746F2"/>
    <w:pPr>
      <w:keepNext/>
      <w:spacing w:after="240"/>
      <w:jc w:val="center"/>
      <w:outlineLvl w:val="0"/>
    </w:pPr>
    <w:rPr>
      <w:b/>
      <w:caps/>
      <w:sz w:val="24"/>
    </w:rPr>
  </w:style>
  <w:style w:type="paragraph" w:customStyle="1" w:styleId="Subtitle2">
    <w:name w:val="Subtitle 2"/>
    <w:basedOn w:val="Subtitle"/>
    <w:next w:val="Normal"/>
    <w:rsid w:val="00553AAC"/>
    <w:pPr>
      <w:keepNext/>
      <w:spacing w:after="240"/>
      <w:jc w:val="left"/>
      <w:outlineLvl w:val="9"/>
    </w:pPr>
    <w:rPr>
      <w:rFonts w:ascii="CG Times Bold" w:hAnsi="CG Times Bold" w:cs="Times New Roman"/>
      <w:b/>
      <w:szCs w:val="20"/>
    </w:rPr>
  </w:style>
  <w:style w:type="paragraph" w:styleId="Subtitle">
    <w:name w:val="Subtitle"/>
    <w:basedOn w:val="Normal"/>
    <w:qFormat/>
    <w:rsid w:val="00553AAC"/>
    <w:pPr>
      <w:spacing w:after="60"/>
      <w:jc w:val="center"/>
      <w:outlineLvl w:val="1"/>
    </w:pPr>
    <w:rPr>
      <w:rFonts w:ascii="Arial" w:hAnsi="Arial" w:cs="Arial"/>
      <w:sz w:val="24"/>
      <w:szCs w:val="24"/>
    </w:rPr>
  </w:style>
  <w:style w:type="paragraph" w:customStyle="1" w:styleId="1BulletOutlinelvl2">
    <w:name w:val="1 Bullet Outline lvl2"/>
    <w:basedOn w:val="1BulletOutline"/>
    <w:uiPriority w:val="99"/>
    <w:rsid w:val="00EA49BF"/>
    <w:pPr>
      <w:widowControl/>
      <w:tabs>
        <w:tab w:val="num" w:pos="1066"/>
      </w:tabs>
      <w:autoSpaceDE/>
      <w:autoSpaceDN/>
      <w:adjustRightInd/>
      <w:ind w:left="1066" w:hanging="533"/>
    </w:pPr>
  </w:style>
  <w:style w:type="paragraph" w:styleId="ListParagraph">
    <w:name w:val="List Paragraph"/>
    <w:basedOn w:val="Normal"/>
    <w:uiPriority w:val="34"/>
    <w:qFormat/>
    <w:rsid w:val="00D83C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217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portal.etenet.com/Lists/Policies/COMP-RCC_4.21_Internal_Reporting_of_Potential_Compliance_Issues.pdf" TargetMode="Externa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3.xml"/><Relationship Id="rId7" Type="http://schemas.microsoft.com/office/2007/relationships/stylesWithEffects" Target="stylesWithEffects.xml"/><Relationship Id="rId12" Type="http://schemas.openxmlformats.org/officeDocument/2006/relationships/hyperlink" Target="https://portal.etenet.com/Lists/Policies/AD_1.11_Records_Management.pdf" TargetMode="External"/><Relationship Id="rId17" Type="http://schemas.openxmlformats.org/officeDocument/2006/relationships/hyperlink" Target="http://cms.hhs.gov/manuals/Downloads/som107ap_v_emerg.pdf"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ecfr.gov/cgi-bin/text-idx?c=ecfr;sid=060daea35afcfbf6b1c6a8bf685d6f87;rgn=div5;view=text;node=42:5.0.1.1.7;idno=42;cc=ecfr"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www.ecfr.gov/cgi-bin/text-idx?c=ecfr;sid=060daea35afcfbf6b1c6a8bf685d6f87;rgn=div5;view=text;node=42:5.0.1.1.7;idno=42;cc=ecfr" TargetMode="External"/><Relationship Id="rId23" Type="http://schemas.openxmlformats.org/officeDocument/2006/relationships/header" Target="header4.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ssa.gov/OP_Home/ssact/title18/1867.htm" TargetMode="External"/><Relationship Id="rId22"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epartmentSubCategory xmlns="f22aec9d-d0f7-4d16-a8c7-e42e4ccb7a2a" xsi:nil="true"/>
    <PolicyNumber xmlns="06F005A2-A3B2-489F-8597-A2C9531AD39C">Model</PolicyNumber>
    <ContactPersonMulti xmlns="06F005A2-A3B2-489F-8597-A2C9531AD39C">
      <UserInfo>
        <DisplayName>i:0#.w|tenethealth\paige.kesman</DisplayName>
        <AccountId>75282</AccountId>
        <AccountType/>
      </UserInfo>
      <UserInfo>
        <DisplayName>i:0#.w|tenethealth\jason.pinkall</DisplayName>
        <AccountId>75283</AccountId>
        <AccountType/>
      </UserInfo>
    </ContactPersonMulti>
    <TaxKeywordTaxHTField xmlns="06F005A2-A3B2-489F-8597-A2C9531AD39C">
      <Terms xmlns="http://schemas.microsoft.com/office/infopath/2007/PartnerControls">
        <TermInfo xmlns="http://schemas.microsoft.com/office/infopath/2007/PartnerControls">
          <TermName xmlns="http://schemas.microsoft.com/office/infopath/2007/PartnerControls">qualified medical person</TermName>
          <TermId xmlns="http://schemas.microsoft.com/office/infopath/2007/PartnerControls">691acdb2-f493-4c29-b17a-7cefc44cca5f</TermId>
        </TermInfo>
        <TermInfo xmlns="http://schemas.microsoft.com/office/infopath/2007/PartnerControls">
          <TermName xmlns="http://schemas.microsoft.com/office/infopath/2007/PartnerControls">qualified medical professional</TermName>
          <TermId xmlns="http://schemas.microsoft.com/office/infopath/2007/PartnerControls">0630f87d-3174-4ad5-9ee8-a2ef38c065aa</TermId>
        </TermInfo>
        <TermInfo xmlns="http://schemas.microsoft.com/office/infopath/2007/PartnerControls">
          <TermName xmlns="http://schemas.microsoft.com/office/infopath/2007/PartnerControls">qualified medical personnel</TermName>
          <TermId xmlns="http://schemas.microsoft.com/office/infopath/2007/PartnerControls">059650c9-2bff-4a33-8ff8-ba8bb2f14441</TermId>
        </TermInfo>
        <TermInfo xmlns="http://schemas.microsoft.com/office/infopath/2007/PartnerControls">
          <TermName xmlns="http://schemas.microsoft.com/office/infopath/2007/PartnerControls">Medical Screening Evaluations</TermName>
          <TermId xmlns="http://schemas.microsoft.com/office/infopath/2007/PartnerControls">917c6c61-8755-4168-ba05-46dd55d593d3</TermId>
        </TermInfo>
        <TermInfo xmlns="http://schemas.microsoft.com/office/infopath/2007/PartnerControls">
          <TermName xmlns="http://schemas.microsoft.com/office/infopath/2007/PartnerControls">medical screening</TermName>
          <TermId xmlns="http://schemas.microsoft.com/office/infopath/2007/PartnerControls">b43ab969-97d1-41a6-99e1-049e572ff582</TermId>
        </TermInfo>
        <TermInfo xmlns="http://schemas.microsoft.com/office/infopath/2007/PartnerControls">
          <TermName xmlns="http://schemas.microsoft.com/office/infopath/2007/PartnerControls">Triage</TermName>
          <TermId xmlns="http://schemas.microsoft.com/office/infopath/2007/PartnerControls">d78bc2ef-79a7-4dbf-b1b3-cc50b935126d</TermId>
        </TermInfo>
        <TermInfo xmlns="http://schemas.microsoft.com/office/infopath/2007/PartnerControls">
          <TermName xmlns="http://schemas.microsoft.com/office/infopath/2007/PartnerControls">medical screening exam</TermName>
          <TermId xmlns="http://schemas.microsoft.com/office/infopath/2007/PartnerControls">f755ff92-0ec4-4049-9468-4d43f41a1633</TermId>
        </TermInfo>
        <TermInfo xmlns="http://schemas.microsoft.com/office/infopath/2007/PartnerControls">
          <TermName xmlns="http://schemas.microsoft.com/office/infopath/2007/PartnerControls">Emergency Medical Treatment and Active Labor Act (EMTALA)</TermName>
          <TermId xmlns="http://schemas.microsoft.com/office/infopath/2007/PartnerControls">3280ff1c-8dbd-4668-b7d8-ba12706a93fe</TermId>
        </TermInfo>
        <TermInfo xmlns="http://schemas.microsoft.com/office/infopath/2007/PartnerControls">
          <TermName xmlns="http://schemas.microsoft.com/office/infopath/2007/PartnerControls">Model Policy</TermName>
          <TermId xmlns="http://schemas.microsoft.com/office/infopath/2007/PartnerControls">1ee1072e-cee7-4e7e-b86e-0c91a2ed0b5a</TermId>
        </TermInfo>
        <TermInfo xmlns="http://schemas.microsoft.com/office/infopath/2007/PartnerControls">
          <TermName xmlns="http://schemas.microsoft.com/office/infopath/2007/PartnerControls">emtala</TermName>
          <TermId xmlns="http://schemas.microsoft.com/office/infopath/2007/PartnerControls">9198aaff-81ca-4a82-97fd-d6ee680df186</TermId>
        </TermInfo>
      </Terms>
    </TaxKeywordTaxHTField>
    <DepartmentCategoryHT xmlns="06F005A2-A3B2-489F-8597-A2C9531AD39C">Model Policies</DepartmentCategoryHT>
    <TaxCatchAll xmlns="06F005A2-A3B2-489F-8597-A2C9531AD39C">
      <Value>2594</Value>
      <Value>2593</Value>
      <Value>2592</Value>
      <Value>2591</Value>
      <Value>2590</Value>
      <Value>2589</Value>
      <Value>2588</Value>
      <Value>2587</Value>
      <Value>309</Value>
      <Value>2586</Value>
    </TaxCatchAll>
    <EffectiveDate xmlns="06F005A2-A3B2-489F-8597-A2C9531AD39C">2014-08-14T05:00:00+00:00</EffectiveDate>
    <DepartmentCategory xmlns="f22aec9d-d0f7-4d16-a8c7-e42e4ccb7a2a">
      <Value>29</Value>
    </DepartmentCategory>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LongProp xmlns="" name="_Comments"><![CDATA[This policy template is for use with Corporate Policies.  Corporate Policies establish a minimum standard or expectation for all Tenet operations and the standard is the same regardless of location or service provided.  Examples of Corporate Policies include: No Retaliation, Records Management, Balance Sheet Review and Reconciliation Process and Ethics and Compliance Training.  Note: this Template should not be used for Corporate Finance, Accounting or PFS policies.]]></LongProp>
  <LongProp xmlns="" name="TaxKeywordTaxHTField"><![CDATA[EMTALA|9198aaff-81ca-4a82-97fd-d6ee680df186;Emergency Medical Treatment and Active Labor Act (EMTALA)|3280ff1c-8dbd-4668-b7d8-ba12706a93fe;model policy|1ee1072e-cee7-4e7e-b86e-0c91a2ed0b5a;medical screening exam|f755ff92-0ec4-4049-9468-4d43f41a1633;triage|d78bc2ef-79a7-4dbf-b1b3-cc50b935126d;medical screening|b43ab969-97d1-41a6-99e1-049e572ff582;Medical Screening Evaluations|917c6c61-8755-4168-ba05-46dd55d593d3;qualified medical personnel|059650c9-2bff-4a33-8ff8-ba8bb2f14441;qualified medical professional|0630f87d-3174-4ad5-9ee8-a2ef38c065aa;qualified medical person|691acdb2-f493-4c29-b17a-7cefc44cca5f]]></LongProp>
  <LongProp xmlns="" name="TaxKeyword"><![CDATA[2586;#EMTALA|9198aaff-81ca-4a82-97fd-d6ee680df186;#2587;#Emergency Medical Treatment and Active Labor Act (EMTALA)|3280ff1c-8dbd-4668-b7d8-ba12706a93fe;#309;#model policy|1ee1072e-cee7-4e7e-b86e-0c91a2ed0b5a;#2588;#medical screening exam|f755ff92-0ec4-4049-9468-4d43f41a1633;#2589;#triage|d78bc2ef-79a7-4dbf-b1b3-cc50b935126d;#2590;#medical screening|b43ab969-97d1-41a6-99e1-049e572ff582;#2591;#Medical Screening Evaluations|917c6c61-8755-4168-ba05-46dd55d593d3;#2592;#qualified medical personnel|059650c9-2bff-4a33-8ff8-ba8bb2f14441;#2593;#qualified medical professional|0630f87d-3174-4ad5-9ee8-a2ef38c065aa;#2594;#qualified medical person|691acdb2-f493-4c29-b17a-7cefc44cca5f]]></LongProp>
  <LongProp xmlns="" name="TaxCatchAll"><![CDATA[309;#model policy|1ee1072e-cee7-4e7e-b86e-0c91a2ed0b5a;#2594;#qualified medical person|691acdb2-f493-4c29-b17a-7cefc44cca5f;#2593;#qualified medical professional|0630f87d-3174-4ad5-9ee8-a2ef38c065aa;#2592;#qualified medical personnel|059650c9-2bff-4a33-8ff8-ba8bb2f14441;#2591;#Medical Screening Evaluations|917c6c61-8755-4168-ba05-46dd55d593d3;#2590;#medical screening|b43ab969-97d1-41a6-99e1-049e572ff582;#2589;#triage|d78bc2ef-79a7-4dbf-b1b3-cc50b935126d;#2588;#medical screening exam|f755ff92-0ec4-4049-9468-4d43f41a1633;#2587;#Emergency Medical Treatment and Active Labor Act (EMTALA)|3280ff1c-8dbd-4668-b7d8-ba12706a93fe;#2586;#EMTALA|9198aaff-81ca-4a82-97fd-d6ee680df186]]></LongProp>
</LongProperties>
</file>

<file path=customXml/item4.xml><?xml version="1.0" encoding="utf-8"?>
<ct:contentTypeSchema xmlns:ct="http://schemas.microsoft.com/office/2006/metadata/contentType" xmlns:ma="http://schemas.microsoft.com/office/2006/metadata/properties/metaAttributes" ct:_="" ma:_="" ma:contentTypeName="eTenet Policy And Procedure" ma:contentTypeID="0x0101000BEA5CBC8BD242BFBE4B6938ED755A96003BB06F4B55FFDD44A73746B7BD0A86CA" ma:contentTypeVersion="1447" ma:contentTypeDescription="Policy And Procedure Document" ma:contentTypeScope="" ma:versionID="a0daaf9bc65935ae1b088259d4faaf28">
  <xsd:schema xmlns:xsd="http://www.w3.org/2001/XMLSchema" xmlns:xs="http://www.w3.org/2001/XMLSchema" xmlns:p="http://schemas.microsoft.com/office/2006/metadata/properties" xmlns:ns2="06F005A2-A3B2-489F-8597-A2C9531AD39C" xmlns:ns3="f22aec9d-d0f7-4d16-a8c7-e42e4ccb7a2a" targetNamespace="http://schemas.microsoft.com/office/2006/metadata/properties" ma:root="true" ma:fieldsID="e56f57e7cca22184debd6686721cc0aa" ns2:_="" ns3:_="">
    <xsd:import namespace="06F005A2-A3B2-489F-8597-A2C9531AD39C"/>
    <xsd:import namespace="f22aec9d-d0f7-4d16-a8c7-e42e4ccb7a2a"/>
    <xsd:element name="properties">
      <xsd:complexType>
        <xsd:sequence>
          <xsd:element name="documentManagement">
            <xsd:complexType>
              <xsd:all>
                <xsd:element ref="ns2:PolicyNumber" minOccurs="0"/>
                <xsd:element ref="ns2:ContactPersonMulti"/>
                <xsd:element ref="ns2:EffectiveDate"/>
                <xsd:element ref="ns2:TaxKeywordTaxHTField" minOccurs="0"/>
                <xsd:element ref="ns2:TaxCatchAll" minOccurs="0"/>
                <xsd:element ref="ns2:DepartmentCategoryHT" minOccurs="0"/>
                <xsd:element ref="ns3:DepartmentCategory" minOccurs="0"/>
                <xsd:element ref="ns3:DepartmentSub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F005A2-A3B2-489F-8597-A2C9531AD39C" elementFormDefault="qualified">
    <xsd:import namespace="http://schemas.microsoft.com/office/2006/documentManagement/types"/>
    <xsd:import namespace="http://schemas.microsoft.com/office/infopath/2007/PartnerControls"/>
    <xsd:element name="PolicyNumber" ma:index="8" nillable="true" ma:displayName="Policy Number" ma:internalName="PolicyNumber">
      <xsd:simpleType>
        <xsd:restriction base="dms:Text"/>
      </xsd:simpleType>
    </xsd:element>
    <xsd:element name="ContactPersonMulti" ma:index="9" ma:displayName="Contact Person" ma:internalName="ContactPersonMulti">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EffectiveDate" ma:index="10" ma:displayName="Effective Date" ma:format="DateOnly" ma:internalName="EffectiveDate" ma:readOnly="false">
      <xsd:simpleType>
        <xsd:restriction base="dms:DateTime"/>
      </xsd:simpleType>
    </xsd:element>
    <xsd:element name="TaxKeywordTaxHTField" ma:index="11" ma:taxonomy="true" ma:internalName="TaxKeywordTaxHTField" ma:taxonomyFieldName="TaxKeyword" ma:displayName="Enterprise Keywords" ma:fieldId="{23f27201-bee3-471e-b2e7-b64fd8b7ca38}" ma:taxonomyMulti="true" ma:sspId="31af64b5-af98-48aa-89f5-e8bc94d2435a" ma:termSetId="00000000-0000-0000-0000-000000000000" ma:anchorId="00000000-0000-0000-0000-000000000000" ma:open="true" ma:isKeyword="true">
      <xsd:complexType>
        <xsd:sequence>
          <xsd:element ref="pc:Terms" minOccurs="0" maxOccurs="1"/>
        </xsd:sequence>
      </xsd:complexType>
    </xsd:element>
    <xsd:element name="TaxCatchAll" ma:index="13" nillable="true" ma:displayName="Taxonomy Catch All Column" ma:hidden="true" ma:list="{894FB990-BC61-40F0-95E2-9CC8C8C4112A}" ma:internalName="TaxCatchAll" ma:showField="CatchAllData" ma:web="~sitecollection">
      <xsd:complexType>
        <xsd:complexContent>
          <xsd:extension base="dms:MultiChoiceLookup">
            <xsd:sequence>
              <xsd:element name="Value" type="dms:Lookup" maxOccurs="unbounded" minOccurs="0" nillable="true"/>
            </xsd:sequence>
          </xsd:extension>
        </xsd:complexContent>
      </xsd:complexType>
    </xsd:element>
    <xsd:element name="DepartmentCategoryHT" ma:index="14" nillable="true" ma:displayName="Category" ma:hidden="true" ma:internalName="DepartmentCategoryHT">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2aec9d-d0f7-4d16-a8c7-e42e4ccb7a2a" elementFormDefault="qualified">
    <xsd:import namespace="http://schemas.microsoft.com/office/2006/documentManagement/types"/>
    <xsd:import namespace="http://schemas.microsoft.com/office/infopath/2007/PartnerControls"/>
    <xsd:element name="DepartmentCategory" ma:index="15" nillable="true" ma:displayName="Category" ma:list="{cb3ceb60-fddc-4884-a2e4-58c40ba0cf86}" ma:internalName="DepartmentCategory" ma:readOnly="false" ma:showField="Title" ma:requiredMultiChoice="true">
      <xsd:complexType>
        <xsd:complexContent>
          <xsd:extension base="dms:MultiChoiceLookup">
            <xsd:sequence>
              <xsd:element name="Value" type="dms:Lookup" maxOccurs="unbounded" minOccurs="0" nillable="true"/>
            </xsd:sequence>
          </xsd:extension>
        </xsd:complexContent>
      </xsd:complexType>
    </xsd:element>
    <xsd:element name="DepartmentSubCategory" ma:index="16" nillable="true" ma:displayName="Sub Category" ma:list="{12077631-558f-4718-9db2-05f2e0c04f00}" ma:internalName="DepartmentSubCategory"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95E3022-76A9-4708-9903-3952E25ADD53}"/>
</file>

<file path=customXml/itemProps2.xml><?xml version="1.0" encoding="utf-8"?>
<ds:datastoreItem xmlns:ds="http://schemas.openxmlformats.org/officeDocument/2006/customXml" ds:itemID="{9783CC03-2E8C-47E1-9179-F7137E4525AB}"/>
</file>

<file path=customXml/itemProps3.xml><?xml version="1.0" encoding="utf-8"?>
<ds:datastoreItem xmlns:ds="http://schemas.openxmlformats.org/officeDocument/2006/customXml" ds:itemID="{54CD16E3-F32F-4A27-946A-5A9DB65A9E1C}"/>
</file>

<file path=customXml/itemProps4.xml><?xml version="1.0" encoding="utf-8"?>
<ds:datastoreItem xmlns:ds="http://schemas.openxmlformats.org/officeDocument/2006/customXml" ds:itemID="{03FA62F8-786C-4F6E-BC62-ACB95FF656EC}"/>
</file>

<file path=docProps/app.xml><?xml version="1.0" encoding="utf-8"?>
<Properties xmlns="http://schemas.openxmlformats.org/officeDocument/2006/extended-properties" xmlns:vt="http://schemas.openxmlformats.org/officeDocument/2006/docPropsVTypes">
  <Template>Normal</Template>
  <TotalTime>26</TotalTime>
  <Pages>16</Pages>
  <Words>4218</Words>
  <Characters>24089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EMTALA</vt:lpstr>
    </vt:vector>
  </TitlesOfParts>
  <Company>Tenet HealthSystem</Company>
  <LinksUpToDate>false</LinksUpToDate>
  <CharactersWithSpaces>28251</CharactersWithSpaces>
  <SharedDoc>false</SharedDoc>
  <HLinks>
    <vt:vector size="36" baseType="variant">
      <vt:variant>
        <vt:i4>5701702</vt:i4>
      </vt:variant>
      <vt:variant>
        <vt:i4>15</vt:i4>
      </vt:variant>
      <vt:variant>
        <vt:i4>0</vt:i4>
      </vt:variant>
      <vt:variant>
        <vt:i4>5</vt:i4>
      </vt:variant>
      <vt:variant>
        <vt:lpwstr>http://cms.hhs.gov/manuals/Downloads/som107ap_v_emerg.pdf</vt:lpwstr>
      </vt:variant>
      <vt:variant>
        <vt:lpwstr/>
      </vt:variant>
      <vt:variant>
        <vt:i4>6815760</vt:i4>
      </vt:variant>
      <vt:variant>
        <vt:i4>12</vt:i4>
      </vt:variant>
      <vt:variant>
        <vt:i4>0</vt:i4>
      </vt:variant>
      <vt:variant>
        <vt:i4>5</vt:i4>
      </vt:variant>
      <vt:variant>
        <vt:lpwstr>http://edocket.access.gpo.gov/cfr_2004/octqtr/pdf/42cfr489.20.pdf</vt:lpwstr>
      </vt:variant>
      <vt:variant>
        <vt:lpwstr/>
      </vt:variant>
      <vt:variant>
        <vt:i4>6815764</vt:i4>
      </vt:variant>
      <vt:variant>
        <vt:i4>9</vt:i4>
      </vt:variant>
      <vt:variant>
        <vt:i4>0</vt:i4>
      </vt:variant>
      <vt:variant>
        <vt:i4>5</vt:i4>
      </vt:variant>
      <vt:variant>
        <vt:lpwstr>http://edocket.access.gpo.gov/cfr_2004/octqtr/pdf/42cfr489.24.pdf</vt:lpwstr>
      </vt:variant>
      <vt:variant>
        <vt:lpwstr/>
      </vt:variant>
      <vt:variant>
        <vt:i4>7602260</vt:i4>
      </vt:variant>
      <vt:variant>
        <vt:i4>6</vt:i4>
      </vt:variant>
      <vt:variant>
        <vt:i4>0</vt:i4>
      </vt:variant>
      <vt:variant>
        <vt:i4>5</vt:i4>
      </vt:variant>
      <vt:variant>
        <vt:lpwstr>http://www.ssa.gov/OP_Home/ssact/title18/1867.htm</vt:lpwstr>
      </vt:variant>
      <vt:variant>
        <vt:lpwstr/>
      </vt:variant>
      <vt:variant>
        <vt:i4>524332</vt:i4>
      </vt:variant>
      <vt:variant>
        <vt:i4>3</vt:i4>
      </vt:variant>
      <vt:variant>
        <vt:i4>0</vt:i4>
      </vt:variant>
      <vt:variant>
        <vt:i4>5</vt:i4>
      </vt:variant>
      <vt:variant>
        <vt:lpwstr>https://portal.etenet.com/Lists/Policies/COMP-RCC_4.21_Internal_Reporting_of_Potential_Compliance_Issues.pdf</vt:lpwstr>
      </vt:variant>
      <vt:variant>
        <vt:lpwstr/>
      </vt:variant>
      <vt:variant>
        <vt:i4>6225978</vt:i4>
      </vt:variant>
      <vt:variant>
        <vt:i4>0</vt:i4>
      </vt:variant>
      <vt:variant>
        <vt:i4>0</vt:i4>
      </vt:variant>
      <vt:variant>
        <vt:i4>5</vt:i4>
      </vt:variant>
      <vt:variant>
        <vt:lpwstr>https://portal.etenet.com/Lists/Policies/AD_1.11_Records_Management.pdf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EMTALA</dc:title>
  <dc:creator>Ethics and Compliance</dc:creator>
  <cp:keywords>qualified medical professional; Emergency Medical Treatment and Active Labor Act (EMTALA); qualified medical personnel; Triage; medical screening exam; qualified medical person; Model Policy; Medical Screening Evaluations; emtala; medical screening</cp:keywords>
  <dc:description>model policy </dc:description>
  <cp:lastModifiedBy>Campbell, Sarah</cp:lastModifiedBy>
  <cp:revision>9</cp:revision>
  <cp:lastPrinted>2014-03-24T18:04:00Z</cp:lastPrinted>
  <dcterms:created xsi:type="dcterms:W3CDTF">2014-08-13T22:47:00Z</dcterms:created>
  <dcterms:modified xsi:type="dcterms:W3CDTF">2014-08-14T20:51:00Z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2594;#qualified medical person|691acdb2-f493-4c29-b17a-7cefc44cca5f;#2593;#qualified medical professional|0630f87d-3174-4ad5-9ee8-a2ef38c065aa;#2592;#qualified medical personnel|059650c9-2bff-4a33-8ff8-ba8bb2f14441;#2591;#Medical Screening Evaluations|917c6c61-8755-4168-ba05-46dd55d593d3;#2590;#medical screening|b43ab969-97d1-41a6-99e1-049e572ff582;#2589;#Triage|d78bc2ef-79a7-4dbf-b1b3-cc50b935126d;#2588;#medical screening exam|f755ff92-0ec4-4049-9468-4d43f41a1633;#2587;#Emergency Medical Treatment and Active Labor Act (EMTALA)|3280ff1c-8dbd-4668-b7d8-ba12706a93fe;#309;#Model Policy|1ee1072e-cee7-4e7e-b86e-0c91a2ed0b5a;#2586;#emtala|9198aaff-81ca-4a82-97fd-d6ee680df186</vt:lpwstr>
  </property>
  <property fmtid="{D5CDD505-2E9C-101B-9397-08002B2CF9AE}" pid="3" name="ContentTypeId">
    <vt:lpwstr>0x0101000BEA5CBC8BD242BFBE4B6938ED755A96003BB06F4B55FFDD44A73746B7BD0A86CA</vt:lpwstr>
  </property>
</Properties>
</file>