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83D" w:rsidRPr="00AD0B89" w:rsidRDefault="0040283D" w:rsidP="008667E5">
      <w:pPr>
        <w:spacing w:after="0"/>
        <w:rPr>
          <w:rFonts w:asciiTheme="minorHAnsi" w:hAnsiTheme="minorHAnsi"/>
          <w:b/>
          <w:bCs/>
          <w:sz w:val="40"/>
        </w:rPr>
      </w:pPr>
      <w:bookmarkStart w:id="0" w:name="_Toc516019314"/>
      <w:bookmarkStart w:id="1" w:name="_Toc527857758"/>
    </w:p>
    <w:tbl>
      <w:tblPr>
        <w:tblpPr w:leftFromText="141" w:rightFromText="141" w:vertAnchor="text" w:horzAnchor="margin" w:tblpXSpec="center" w:tblpY="-320"/>
        <w:tblW w:w="9284" w:type="dxa"/>
        <w:tblBorders>
          <w:top w:val="double" w:sz="12" w:space="0" w:color="7F7F7F"/>
          <w:left w:val="double" w:sz="12" w:space="0" w:color="7F7F7F"/>
          <w:bottom w:val="double" w:sz="12" w:space="0" w:color="7F7F7F"/>
          <w:right w:val="double" w:sz="12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8"/>
        <w:gridCol w:w="4536"/>
      </w:tblGrid>
      <w:tr w:rsidR="00BF4DA3" w:rsidRPr="00AD0B89" w:rsidTr="00BF4DA3">
        <w:trPr>
          <w:trHeight w:val="2156"/>
        </w:trPr>
        <w:tc>
          <w:tcPr>
            <w:tcW w:w="4748" w:type="dxa"/>
          </w:tcPr>
          <w:p w:rsidR="00BF4DA3" w:rsidRPr="00AD0B89" w:rsidRDefault="00BF4DA3" w:rsidP="008667E5">
            <w:pPr>
              <w:pStyle w:val="Zhlav"/>
              <w:tabs>
                <w:tab w:val="clear" w:pos="4536"/>
                <w:tab w:val="clear" w:pos="9072"/>
              </w:tabs>
              <w:spacing w:after="0"/>
              <w:jc w:val="both"/>
              <w:rPr>
                <w:rFonts w:asciiTheme="minorHAnsi" w:hAnsiTheme="minorHAnsi" w:cs="Calibri"/>
                <w:b/>
                <w:bCs/>
                <w:sz w:val="28"/>
                <w:szCs w:val="28"/>
              </w:rPr>
            </w:pPr>
          </w:p>
          <w:p w:rsidR="00BF4DA3" w:rsidRPr="00AD0B89" w:rsidRDefault="00BF4DA3" w:rsidP="008667E5">
            <w:pPr>
              <w:pStyle w:val="Zhlav"/>
              <w:tabs>
                <w:tab w:val="clear" w:pos="4536"/>
                <w:tab w:val="clear" w:pos="9072"/>
              </w:tabs>
              <w:spacing w:after="0"/>
              <w:jc w:val="both"/>
              <w:rPr>
                <w:rFonts w:asciiTheme="minorHAnsi" w:hAnsiTheme="minorHAnsi" w:cs="Calibri"/>
                <w:b/>
                <w:bCs/>
                <w:sz w:val="28"/>
                <w:szCs w:val="28"/>
              </w:rPr>
            </w:pPr>
            <w:r w:rsidRPr="00AD0B89">
              <w:rPr>
                <w:rFonts w:asciiTheme="minorHAnsi" w:hAnsiTheme="minorHAnsi" w:cs="Calibri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8ADF87C" wp14:editId="252297AC">
                  <wp:extent cx="2057400" cy="790575"/>
                  <wp:effectExtent l="0" t="0" r="0" b="9525"/>
                  <wp:docPr id="5" name="obrázek 1" descr="logoC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C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4DA3" w:rsidRPr="00AD0B89" w:rsidRDefault="00BF4DA3" w:rsidP="008667E5">
            <w:pPr>
              <w:pStyle w:val="Zhlav"/>
              <w:tabs>
                <w:tab w:val="clear" w:pos="4536"/>
                <w:tab w:val="clear" w:pos="9072"/>
              </w:tabs>
              <w:spacing w:after="0"/>
              <w:jc w:val="both"/>
              <w:rPr>
                <w:rFonts w:asciiTheme="minorHAnsi" w:hAnsiTheme="minorHAnsi" w:cs="Calibri"/>
                <w:b/>
                <w:bCs/>
              </w:rPr>
            </w:pPr>
          </w:p>
        </w:tc>
        <w:tc>
          <w:tcPr>
            <w:tcW w:w="4536" w:type="dxa"/>
          </w:tcPr>
          <w:p w:rsidR="00BF4DA3" w:rsidRPr="00AD0B89" w:rsidRDefault="00BF4DA3" w:rsidP="008667E5">
            <w:pPr>
              <w:pStyle w:val="Nadpis4"/>
              <w:numPr>
                <w:ilvl w:val="0"/>
                <w:numId w:val="0"/>
              </w:numPr>
              <w:spacing w:before="0" w:after="0"/>
              <w:rPr>
                <w:rFonts w:asciiTheme="minorHAnsi" w:hAnsiTheme="minorHAnsi" w:cs="Calibri"/>
                <w:sz w:val="40"/>
                <w:szCs w:val="56"/>
              </w:rPr>
            </w:pPr>
          </w:p>
          <w:p w:rsidR="00BF4DA3" w:rsidRPr="00AD0B89" w:rsidRDefault="00BF4DA3" w:rsidP="008667E5">
            <w:pPr>
              <w:pStyle w:val="Nadpis4"/>
              <w:numPr>
                <w:ilvl w:val="0"/>
                <w:numId w:val="0"/>
              </w:numPr>
              <w:spacing w:before="0" w:after="0"/>
              <w:rPr>
                <w:rFonts w:asciiTheme="minorHAnsi" w:hAnsiTheme="minorHAnsi" w:cs="Calibri"/>
                <w:b w:val="0"/>
                <w:bCs w:val="0"/>
                <w:sz w:val="40"/>
                <w:szCs w:val="56"/>
                <w:u w:val="single"/>
              </w:rPr>
            </w:pPr>
            <w:r w:rsidRPr="00AD0B89">
              <w:rPr>
                <w:rFonts w:asciiTheme="minorHAnsi" w:hAnsiTheme="minorHAnsi" w:cs="Calibri"/>
                <w:sz w:val="40"/>
                <w:szCs w:val="56"/>
              </w:rPr>
              <w:t xml:space="preserve">  SMĚRNICE </w:t>
            </w:r>
            <w:r w:rsidR="00906898" w:rsidRPr="00AD0B89">
              <w:rPr>
                <w:rFonts w:asciiTheme="minorHAnsi" w:hAnsiTheme="minorHAnsi" w:cs="Calibri"/>
                <w:sz w:val="40"/>
                <w:szCs w:val="56"/>
              </w:rPr>
              <w:t>Z</w:t>
            </w:r>
            <w:r w:rsidR="003C6AC9" w:rsidRPr="00AD0B89">
              <w:rPr>
                <w:rFonts w:asciiTheme="minorHAnsi" w:hAnsiTheme="minorHAnsi" w:cs="Calibri"/>
                <w:sz w:val="40"/>
                <w:szCs w:val="56"/>
              </w:rPr>
              <w:t>SMCH</w:t>
            </w:r>
          </w:p>
          <w:p w:rsidR="00BF4DA3" w:rsidRPr="00AD0B89" w:rsidRDefault="00BF4DA3" w:rsidP="008667E5">
            <w:pPr>
              <w:spacing w:after="0"/>
              <w:rPr>
                <w:rFonts w:asciiTheme="minorHAnsi" w:hAnsiTheme="minorHAnsi" w:cs="Calibri"/>
                <w:b/>
                <w:bCs/>
                <w:i/>
                <w:iCs/>
              </w:rPr>
            </w:pPr>
          </w:p>
        </w:tc>
      </w:tr>
      <w:tr w:rsidR="00BF4DA3" w:rsidRPr="00AD0B89" w:rsidTr="00BF4DA3">
        <w:trPr>
          <w:trHeight w:val="387"/>
        </w:trPr>
        <w:tc>
          <w:tcPr>
            <w:tcW w:w="4748" w:type="dxa"/>
            <w:vAlign w:val="center"/>
          </w:tcPr>
          <w:p w:rsidR="00BF4DA3" w:rsidRPr="00AD0B89" w:rsidRDefault="00BF4DA3" w:rsidP="008667E5">
            <w:pPr>
              <w:pStyle w:val="Nadpis3"/>
              <w:numPr>
                <w:ilvl w:val="0"/>
                <w:numId w:val="0"/>
              </w:numPr>
              <w:spacing w:before="0" w:after="0"/>
              <w:rPr>
                <w:rFonts w:asciiTheme="minorHAnsi" w:hAnsiTheme="minorHAnsi" w:cs="Calibri"/>
                <w:i/>
                <w:iCs/>
                <w:sz w:val="32"/>
                <w:szCs w:val="32"/>
              </w:rPr>
            </w:pPr>
            <w:r w:rsidRPr="00AD0B89">
              <w:rPr>
                <w:rFonts w:asciiTheme="minorHAnsi" w:hAnsiTheme="minorHAnsi" w:cs="Calibri"/>
                <w:i/>
                <w:iCs/>
                <w:sz w:val="32"/>
                <w:szCs w:val="32"/>
              </w:rPr>
              <w:t xml:space="preserve"> </w:t>
            </w:r>
            <w:bookmarkStart w:id="2" w:name="_Toc429481194"/>
            <w:bookmarkStart w:id="3" w:name="_Toc433980298"/>
            <w:bookmarkStart w:id="4" w:name="_Toc434489287"/>
            <w:r w:rsidRPr="00AD0B89">
              <w:rPr>
                <w:rFonts w:asciiTheme="minorHAnsi" w:hAnsiTheme="minorHAnsi" w:cs="Calibri"/>
                <w:i/>
                <w:iCs/>
                <w:sz w:val="32"/>
                <w:szCs w:val="32"/>
              </w:rPr>
              <w:t>Platnost od:    1. 1. 2016</w:t>
            </w:r>
            <w:bookmarkEnd w:id="2"/>
            <w:bookmarkEnd w:id="3"/>
            <w:bookmarkEnd w:id="4"/>
          </w:p>
        </w:tc>
        <w:tc>
          <w:tcPr>
            <w:tcW w:w="4536" w:type="dxa"/>
            <w:vAlign w:val="center"/>
          </w:tcPr>
          <w:p w:rsidR="00BF4DA3" w:rsidRPr="00AD0B89" w:rsidRDefault="00BF4DA3" w:rsidP="00BB065C">
            <w:pPr>
              <w:pStyle w:val="Nadpis2"/>
              <w:numPr>
                <w:ilvl w:val="0"/>
                <w:numId w:val="0"/>
              </w:numPr>
              <w:spacing w:before="0" w:after="0"/>
              <w:rPr>
                <w:rFonts w:asciiTheme="minorHAnsi" w:hAnsiTheme="minorHAnsi" w:cs="Calibri"/>
                <w:i/>
                <w:iCs w:val="0"/>
                <w:sz w:val="32"/>
                <w:szCs w:val="32"/>
              </w:rPr>
            </w:pPr>
            <w:r w:rsidRPr="00AD0B89">
              <w:rPr>
                <w:rFonts w:asciiTheme="minorHAnsi" w:hAnsiTheme="minorHAnsi" w:cs="Calibri"/>
                <w:i/>
                <w:sz w:val="32"/>
                <w:szCs w:val="32"/>
              </w:rPr>
              <w:t xml:space="preserve">  </w:t>
            </w:r>
            <w:bookmarkStart w:id="5" w:name="_Toc429481195"/>
            <w:bookmarkStart w:id="6" w:name="_Toc433980299"/>
            <w:bookmarkStart w:id="7" w:name="_Toc434489288"/>
            <w:r w:rsidRPr="00AD0B89">
              <w:rPr>
                <w:rFonts w:asciiTheme="minorHAnsi" w:hAnsiTheme="minorHAnsi" w:cs="Calibri"/>
                <w:i/>
                <w:sz w:val="32"/>
                <w:szCs w:val="32"/>
              </w:rPr>
              <w:t xml:space="preserve">Číslo: </w:t>
            </w:r>
            <w:r w:rsidR="00BB065C">
              <w:rPr>
                <w:rFonts w:asciiTheme="minorHAnsi" w:hAnsiTheme="minorHAnsi" w:cs="Calibri"/>
                <w:i/>
                <w:sz w:val="32"/>
                <w:szCs w:val="32"/>
              </w:rPr>
              <w:t>39</w:t>
            </w:r>
            <w:r w:rsidRPr="00AD0B89">
              <w:rPr>
                <w:rFonts w:asciiTheme="minorHAnsi" w:hAnsiTheme="minorHAnsi" w:cs="Calibri"/>
                <w:i/>
                <w:sz w:val="32"/>
                <w:szCs w:val="32"/>
              </w:rPr>
              <w:t>/15-</w:t>
            </w:r>
            <w:bookmarkEnd w:id="5"/>
            <w:bookmarkEnd w:id="6"/>
            <w:bookmarkEnd w:id="7"/>
            <w:r w:rsidR="00BB065C">
              <w:rPr>
                <w:rFonts w:asciiTheme="minorHAnsi" w:hAnsiTheme="minorHAnsi" w:cs="Calibri"/>
                <w:i/>
                <w:sz w:val="32"/>
                <w:szCs w:val="32"/>
              </w:rPr>
              <w:t>11</w:t>
            </w:r>
          </w:p>
        </w:tc>
      </w:tr>
      <w:tr w:rsidR="00BF4DA3" w:rsidRPr="00AD0B89" w:rsidTr="00BF4DA3">
        <w:trPr>
          <w:trHeight w:val="419"/>
        </w:trPr>
        <w:tc>
          <w:tcPr>
            <w:tcW w:w="4748" w:type="dxa"/>
            <w:vAlign w:val="center"/>
          </w:tcPr>
          <w:p w:rsidR="00BF4DA3" w:rsidRPr="00AD0B89" w:rsidRDefault="00BF4DA3" w:rsidP="008667E5">
            <w:pPr>
              <w:spacing w:after="0"/>
              <w:rPr>
                <w:rFonts w:asciiTheme="minorHAnsi" w:hAnsiTheme="minorHAnsi" w:cs="Calibri"/>
                <w:sz w:val="32"/>
                <w:szCs w:val="32"/>
              </w:rPr>
            </w:pPr>
            <w:r w:rsidRPr="00AD0B89">
              <w:rPr>
                <w:rFonts w:asciiTheme="minorHAnsi" w:hAnsiTheme="minorHAnsi" w:cs="Calibri"/>
                <w:b/>
                <w:bCs/>
                <w:i/>
                <w:iCs/>
                <w:sz w:val="32"/>
                <w:szCs w:val="32"/>
              </w:rPr>
              <w:t xml:space="preserve"> Autor dokumentu:</w:t>
            </w:r>
          </w:p>
        </w:tc>
        <w:tc>
          <w:tcPr>
            <w:tcW w:w="4536" w:type="dxa"/>
            <w:vAlign w:val="center"/>
          </w:tcPr>
          <w:p w:rsidR="00BF4DA3" w:rsidRPr="005A7687" w:rsidRDefault="00BF4DA3" w:rsidP="008C2B3E">
            <w:pPr>
              <w:pStyle w:val="Zhlav"/>
              <w:tabs>
                <w:tab w:val="clear" w:pos="4536"/>
                <w:tab w:val="clear" w:pos="9072"/>
              </w:tabs>
              <w:spacing w:after="0"/>
              <w:jc w:val="both"/>
              <w:rPr>
                <w:rFonts w:asciiTheme="minorHAnsi" w:hAnsiTheme="minorHAnsi" w:cs="Calibri"/>
                <w:b/>
                <w:bCs/>
                <w:i/>
                <w:iCs/>
                <w:sz w:val="28"/>
                <w:szCs w:val="28"/>
              </w:rPr>
            </w:pPr>
            <w:r w:rsidRPr="00AD0B89">
              <w:rPr>
                <w:rFonts w:asciiTheme="minorHAnsi" w:hAnsiTheme="minorHAnsi" w:cs="Calibri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="008C2B3E" w:rsidRPr="005A7687">
              <w:rPr>
                <w:rFonts w:asciiTheme="minorHAnsi" w:hAnsiTheme="minorHAnsi" w:cs="Calibri"/>
                <w:b/>
                <w:bCs/>
                <w:i/>
                <w:iCs/>
                <w:sz w:val="28"/>
                <w:szCs w:val="28"/>
              </w:rPr>
              <w:t>Zastupitels</w:t>
            </w:r>
            <w:r w:rsidR="005A7687" w:rsidRPr="005A7687">
              <w:rPr>
                <w:rFonts w:asciiTheme="minorHAnsi" w:hAnsiTheme="minorHAnsi" w:cs="Calibri"/>
                <w:b/>
                <w:bCs/>
                <w:i/>
                <w:iCs/>
                <w:sz w:val="28"/>
                <w:szCs w:val="28"/>
              </w:rPr>
              <w:t>t</w:t>
            </w:r>
            <w:r w:rsidR="008C2B3E" w:rsidRPr="005A7687">
              <w:rPr>
                <w:rFonts w:asciiTheme="minorHAnsi" w:hAnsiTheme="minorHAnsi" w:cs="Calibri"/>
                <w:b/>
                <w:bCs/>
                <w:i/>
                <w:iCs/>
                <w:sz w:val="28"/>
                <w:szCs w:val="28"/>
              </w:rPr>
              <w:t>vo</w:t>
            </w:r>
            <w:r w:rsidR="00935B3D" w:rsidRPr="005A7687">
              <w:rPr>
                <w:rFonts w:asciiTheme="minorHAnsi" w:hAnsiTheme="minorHAnsi" w:cs="Calibri"/>
                <w:b/>
                <w:bCs/>
                <w:i/>
                <w:iCs/>
                <w:sz w:val="28"/>
                <w:szCs w:val="28"/>
              </w:rPr>
              <w:t xml:space="preserve"> města Chomutova</w:t>
            </w:r>
          </w:p>
        </w:tc>
      </w:tr>
      <w:tr w:rsidR="00BF4DA3" w:rsidRPr="00AD0B89" w:rsidTr="00BF4DA3">
        <w:trPr>
          <w:trHeight w:val="404"/>
        </w:trPr>
        <w:tc>
          <w:tcPr>
            <w:tcW w:w="4748" w:type="dxa"/>
            <w:vAlign w:val="center"/>
          </w:tcPr>
          <w:p w:rsidR="00BF4DA3" w:rsidRPr="00AD0B89" w:rsidRDefault="00BF4DA3" w:rsidP="008667E5">
            <w:pPr>
              <w:spacing w:after="0"/>
              <w:rPr>
                <w:rFonts w:asciiTheme="minorHAnsi" w:hAnsiTheme="minorHAnsi" w:cs="Calibri"/>
                <w:b/>
                <w:bCs/>
                <w:i/>
                <w:iCs/>
                <w:sz w:val="32"/>
                <w:szCs w:val="32"/>
              </w:rPr>
            </w:pPr>
            <w:r w:rsidRPr="00AD0B89">
              <w:rPr>
                <w:rFonts w:asciiTheme="minorHAnsi" w:hAnsiTheme="minorHAnsi" w:cs="Calibri"/>
                <w:b/>
                <w:bCs/>
                <w:i/>
                <w:iCs/>
                <w:sz w:val="32"/>
                <w:szCs w:val="32"/>
              </w:rPr>
              <w:t xml:space="preserve"> Správce dokumentu:</w:t>
            </w:r>
            <w:r w:rsidRPr="00AD0B89">
              <w:rPr>
                <w:rFonts w:asciiTheme="minorHAnsi" w:hAnsiTheme="minorHAnsi" w:cs="Calibri"/>
                <w:sz w:val="32"/>
                <w:szCs w:val="32"/>
              </w:rPr>
              <w:t xml:space="preserve"> </w:t>
            </w:r>
          </w:p>
        </w:tc>
        <w:tc>
          <w:tcPr>
            <w:tcW w:w="4536" w:type="dxa"/>
            <w:vAlign w:val="center"/>
          </w:tcPr>
          <w:p w:rsidR="00BF4DA3" w:rsidRPr="00AD0B89" w:rsidRDefault="00935B3D" w:rsidP="008667E5">
            <w:pPr>
              <w:pStyle w:val="Nadpis5"/>
              <w:spacing w:after="0"/>
              <w:rPr>
                <w:rFonts w:asciiTheme="minorHAnsi" w:hAnsiTheme="minorHAnsi" w:cs="Calibri"/>
                <w:sz w:val="32"/>
                <w:szCs w:val="32"/>
              </w:rPr>
            </w:pPr>
            <w:r w:rsidRPr="00AD0B89">
              <w:rPr>
                <w:rFonts w:asciiTheme="minorHAnsi" w:hAnsiTheme="minorHAnsi" w:cs="Calibri"/>
                <w:sz w:val="32"/>
                <w:szCs w:val="32"/>
              </w:rPr>
              <w:t xml:space="preserve"> vedoucí odboru ekonomiky</w:t>
            </w:r>
          </w:p>
        </w:tc>
      </w:tr>
    </w:tbl>
    <w:p w:rsidR="0040283D" w:rsidRDefault="0040283D" w:rsidP="008667E5">
      <w:pPr>
        <w:pStyle w:val="Zhlav"/>
        <w:spacing w:after="0"/>
        <w:jc w:val="both"/>
        <w:rPr>
          <w:rFonts w:asciiTheme="minorHAnsi" w:hAnsiTheme="minorHAnsi"/>
          <w:b/>
          <w:sz w:val="32"/>
          <w:szCs w:val="32"/>
        </w:rPr>
      </w:pPr>
    </w:p>
    <w:p w:rsidR="00F11F75" w:rsidRPr="00AD0B89" w:rsidRDefault="00F11F75" w:rsidP="008667E5">
      <w:pPr>
        <w:pStyle w:val="Zhlav"/>
        <w:spacing w:after="0"/>
        <w:jc w:val="both"/>
        <w:rPr>
          <w:rFonts w:asciiTheme="minorHAnsi" w:hAnsiTheme="minorHAnsi"/>
          <w:b/>
          <w:sz w:val="32"/>
          <w:szCs w:val="32"/>
        </w:rPr>
      </w:pPr>
    </w:p>
    <w:p w:rsidR="00BF4DA3" w:rsidRPr="00AD0B89" w:rsidRDefault="00BF4DA3" w:rsidP="008667E5">
      <w:pPr>
        <w:pStyle w:val="Zhlav"/>
        <w:spacing w:after="0"/>
        <w:jc w:val="both"/>
        <w:rPr>
          <w:rFonts w:asciiTheme="minorHAnsi" w:hAnsiTheme="minorHAnsi"/>
          <w:b/>
          <w:sz w:val="32"/>
          <w:szCs w:val="32"/>
        </w:rPr>
      </w:pPr>
      <w:r w:rsidRPr="00AD0B89">
        <w:rPr>
          <w:rFonts w:asciiTheme="minorHAnsi" w:hAnsiTheme="minorHAnsi"/>
          <w:b/>
          <w:sz w:val="32"/>
          <w:szCs w:val="32"/>
        </w:rPr>
        <w:t>Název dokumentu:</w:t>
      </w:r>
    </w:p>
    <w:p w:rsidR="00BF4DA3" w:rsidRPr="00AD0B89" w:rsidRDefault="00BF4DA3" w:rsidP="008667E5">
      <w:pPr>
        <w:pStyle w:val="Zhlav"/>
        <w:spacing w:after="0"/>
        <w:jc w:val="both"/>
        <w:rPr>
          <w:rFonts w:asciiTheme="minorHAnsi" w:hAnsiTheme="minorHAnsi"/>
          <w:b/>
          <w:sz w:val="32"/>
          <w:szCs w:val="32"/>
        </w:rPr>
      </w:pPr>
    </w:p>
    <w:p w:rsidR="00BF4DA3" w:rsidRPr="00AD0B89" w:rsidRDefault="00BF4DA3" w:rsidP="008667E5">
      <w:pPr>
        <w:pStyle w:val="Zhlav"/>
        <w:shd w:val="clear" w:color="auto" w:fill="B8CCE4"/>
        <w:spacing w:after="0"/>
        <w:jc w:val="both"/>
        <w:rPr>
          <w:rFonts w:asciiTheme="minorHAnsi" w:hAnsiTheme="minorHAnsi"/>
          <w:b/>
          <w:sz w:val="32"/>
          <w:szCs w:val="32"/>
        </w:rPr>
      </w:pPr>
    </w:p>
    <w:p w:rsidR="00BF4DA3" w:rsidRPr="00AD0B89" w:rsidRDefault="00BF4DA3" w:rsidP="008667E5">
      <w:pPr>
        <w:pStyle w:val="Zhlav"/>
        <w:shd w:val="clear" w:color="auto" w:fill="B8CCE4"/>
        <w:spacing w:after="0"/>
        <w:jc w:val="both"/>
        <w:rPr>
          <w:rFonts w:asciiTheme="minorHAnsi" w:hAnsiTheme="minorHAnsi"/>
          <w:b/>
          <w:sz w:val="40"/>
          <w:szCs w:val="32"/>
        </w:rPr>
      </w:pPr>
      <w:r w:rsidRPr="00AD0B89">
        <w:rPr>
          <w:rFonts w:asciiTheme="minorHAnsi" w:hAnsiTheme="minorHAnsi"/>
          <w:b/>
          <w:sz w:val="40"/>
          <w:szCs w:val="32"/>
        </w:rPr>
        <w:t xml:space="preserve">        Zásady poskytování dotací z rozpočtu   </w:t>
      </w:r>
    </w:p>
    <w:p w:rsidR="00BF4DA3" w:rsidRPr="00AD0B89" w:rsidRDefault="00BF4DA3" w:rsidP="008667E5">
      <w:pPr>
        <w:pStyle w:val="Zhlav"/>
        <w:shd w:val="clear" w:color="auto" w:fill="B8CCE4"/>
        <w:spacing w:after="0"/>
        <w:jc w:val="both"/>
        <w:rPr>
          <w:rFonts w:asciiTheme="minorHAnsi" w:hAnsiTheme="minorHAnsi"/>
          <w:b/>
          <w:sz w:val="40"/>
          <w:szCs w:val="32"/>
        </w:rPr>
      </w:pPr>
      <w:r w:rsidRPr="00AD0B89">
        <w:rPr>
          <w:rFonts w:asciiTheme="minorHAnsi" w:hAnsiTheme="minorHAnsi"/>
          <w:b/>
          <w:sz w:val="40"/>
          <w:szCs w:val="32"/>
        </w:rPr>
        <w:t xml:space="preserve">        statutárního města Chomutova</w:t>
      </w:r>
    </w:p>
    <w:p w:rsidR="00BF4DA3" w:rsidRPr="00AD0B89" w:rsidRDefault="00BF4DA3" w:rsidP="008667E5">
      <w:pPr>
        <w:pStyle w:val="Zhlav"/>
        <w:shd w:val="clear" w:color="auto" w:fill="B8CCE4"/>
        <w:spacing w:after="0"/>
        <w:jc w:val="both"/>
        <w:rPr>
          <w:rFonts w:asciiTheme="minorHAnsi" w:hAnsiTheme="minorHAnsi"/>
          <w:b/>
          <w:sz w:val="32"/>
          <w:szCs w:val="32"/>
        </w:rPr>
      </w:pPr>
    </w:p>
    <w:p w:rsidR="00BF4DA3" w:rsidRPr="00AD0B89" w:rsidRDefault="00BF4DA3" w:rsidP="008667E5">
      <w:pPr>
        <w:pStyle w:val="Zhlav"/>
        <w:spacing w:after="0"/>
        <w:jc w:val="both"/>
        <w:rPr>
          <w:rFonts w:asciiTheme="minorHAnsi" w:hAnsiTheme="minorHAnsi"/>
          <w:b/>
          <w:sz w:val="32"/>
          <w:szCs w:val="32"/>
        </w:rPr>
      </w:pPr>
    </w:p>
    <w:p w:rsidR="0040283D" w:rsidRPr="00AD0B89" w:rsidRDefault="0040283D" w:rsidP="008667E5">
      <w:pPr>
        <w:spacing w:after="0"/>
        <w:rPr>
          <w:rFonts w:asciiTheme="minorHAnsi" w:hAnsiTheme="minorHAnsi"/>
          <w:b/>
          <w:sz w:val="28"/>
          <w:u w:val="single"/>
        </w:rPr>
      </w:pPr>
    </w:p>
    <w:p w:rsidR="00BF4DA3" w:rsidRPr="00AD0B89" w:rsidRDefault="00BF4DA3" w:rsidP="008667E5">
      <w:pPr>
        <w:spacing w:after="0"/>
        <w:rPr>
          <w:rFonts w:asciiTheme="minorHAnsi" w:hAnsiTheme="minorHAnsi"/>
          <w:b/>
          <w:sz w:val="28"/>
          <w:u w:val="single"/>
        </w:rPr>
      </w:pPr>
      <w:r w:rsidRPr="00AD0B89">
        <w:rPr>
          <w:rFonts w:asciiTheme="minorHAnsi" w:hAnsiTheme="minorHAnsi"/>
          <w:b/>
          <w:sz w:val="28"/>
          <w:u w:val="single"/>
        </w:rPr>
        <w:t xml:space="preserve">Anotace:  </w:t>
      </w:r>
    </w:p>
    <w:p w:rsidR="00BF4DA3" w:rsidRPr="00AD0B89" w:rsidRDefault="00BF4DA3" w:rsidP="008667E5">
      <w:pPr>
        <w:spacing w:after="0"/>
        <w:rPr>
          <w:rFonts w:asciiTheme="minorHAnsi" w:hAnsiTheme="minorHAnsi"/>
          <w:b/>
          <w:sz w:val="28"/>
          <w:u w:val="single"/>
        </w:rPr>
      </w:pPr>
    </w:p>
    <w:p w:rsidR="00BF4DA3" w:rsidRPr="00AD0B89" w:rsidRDefault="00BF4DA3" w:rsidP="008667E5">
      <w:pPr>
        <w:spacing w:after="0"/>
        <w:rPr>
          <w:rFonts w:asciiTheme="minorHAnsi" w:hAnsiTheme="minorHAnsi" w:cs="Tahoma"/>
          <w:b/>
          <w:i/>
          <w:iCs/>
          <w:sz w:val="28"/>
          <w:szCs w:val="28"/>
        </w:rPr>
      </w:pPr>
      <w:r w:rsidRPr="00AD0B89">
        <w:rPr>
          <w:rFonts w:asciiTheme="minorHAnsi" w:hAnsiTheme="minorHAnsi" w:cs="Tahoma"/>
          <w:b/>
          <w:i/>
          <w:iCs/>
          <w:sz w:val="28"/>
          <w:szCs w:val="28"/>
        </w:rPr>
        <w:t xml:space="preserve">Tato směrnice </w:t>
      </w:r>
      <w:r w:rsidR="00906898" w:rsidRPr="00AD0B89">
        <w:rPr>
          <w:rFonts w:asciiTheme="minorHAnsi" w:hAnsiTheme="minorHAnsi" w:cs="Tahoma"/>
          <w:b/>
          <w:i/>
          <w:iCs/>
          <w:sz w:val="28"/>
          <w:szCs w:val="28"/>
        </w:rPr>
        <w:t>stanovuje</w:t>
      </w:r>
      <w:r w:rsidRPr="00AD0B89">
        <w:rPr>
          <w:rFonts w:asciiTheme="minorHAnsi" w:hAnsiTheme="minorHAnsi" w:cs="Tahoma"/>
          <w:b/>
          <w:i/>
          <w:iCs/>
          <w:sz w:val="28"/>
          <w:szCs w:val="28"/>
        </w:rPr>
        <w:t xml:space="preserve"> </w:t>
      </w:r>
      <w:r w:rsidR="00906898" w:rsidRPr="00AD0B89">
        <w:rPr>
          <w:rFonts w:asciiTheme="minorHAnsi" w:hAnsiTheme="minorHAnsi" w:cs="Tahoma"/>
          <w:b/>
          <w:i/>
          <w:iCs/>
          <w:sz w:val="28"/>
          <w:szCs w:val="28"/>
        </w:rPr>
        <w:t>pravidla pro poskytování dotací z rozpočtu statutárního města Chomutova</w:t>
      </w:r>
      <w:r w:rsidRPr="00AD0B89">
        <w:rPr>
          <w:rFonts w:asciiTheme="minorHAnsi" w:hAnsiTheme="minorHAnsi" w:cs="Tahoma"/>
          <w:b/>
          <w:i/>
          <w:iCs/>
          <w:sz w:val="28"/>
          <w:szCs w:val="28"/>
        </w:rPr>
        <w:t>.</w:t>
      </w:r>
    </w:p>
    <w:p w:rsidR="00BF4DA3" w:rsidRPr="00AD0B89" w:rsidRDefault="00BF4DA3" w:rsidP="008667E5">
      <w:pPr>
        <w:spacing w:after="0"/>
        <w:rPr>
          <w:rFonts w:asciiTheme="minorHAnsi" w:hAnsiTheme="minorHAnsi" w:cs="Tahoma"/>
          <w:b/>
          <w:i/>
          <w:iCs/>
          <w:sz w:val="28"/>
          <w:szCs w:val="28"/>
        </w:rPr>
      </w:pPr>
    </w:p>
    <w:p w:rsidR="0040283D" w:rsidRPr="00AD0B89" w:rsidRDefault="0040283D" w:rsidP="008667E5">
      <w:pPr>
        <w:spacing w:after="0"/>
        <w:rPr>
          <w:rFonts w:asciiTheme="minorHAnsi" w:hAnsiTheme="minorHAnsi" w:cs="Tahoma"/>
          <w:b/>
          <w:i/>
          <w:iCs/>
          <w:sz w:val="28"/>
          <w:szCs w:val="28"/>
        </w:rPr>
      </w:pPr>
    </w:p>
    <w:p w:rsidR="00BF4DA3" w:rsidRPr="00AD0B89" w:rsidRDefault="00BF4DA3" w:rsidP="008667E5">
      <w:pPr>
        <w:spacing w:after="0"/>
        <w:rPr>
          <w:rFonts w:asciiTheme="minorHAnsi" w:hAnsiTheme="minorHAnsi" w:cs="Calibri"/>
          <w:b/>
          <w:bCs/>
          <w:sz w:val="22"/>
          <w:szCs w:val="22"/>
        </w:rPr>
      </w:pPr>
    </w:p>
    <w:p w:rsidR="00BF4DA3" w:rsidRPr="00AD0B89" w:rsidRDefault="00BF4DA3" w:rsidP="008667E5">
      <w:pPr>
        <w:tabs>
          <w:tab w:val="left" w:pos="5670"/>
        </w:tabs>
        <w:spacing w:after="0"/>
        <w:rPr>
          <w:rFonts w:asciiTheme="minorHAnsi" w:hAnsiTheme="minorHAnsi"/>
        </w:rPr>
      </w:pPr>
      <w:r w:rsidRPr="00AD0B89">
        <w:rPr>
          <w:rFonts w:asciiTheme="minorHAnsi" w:hAnsiTheme="minorHAnsi"/>
        </w:rPr>
        <w:tab/>
      </w:r>
      <w:r w:rsidRPr="00AD0B89">
        <w:rPr>
          <w:rFonts w:asciiTheme="minorHAnsi" w:hAnsiTheme="minorHAnsi"/>
          <w:sz w:val="20"/>
        </w:rPr>
        <w:t>Zastupitelstvo města Chomutova</w:t>
      </w:r>
    </w:p>
    <w:p w:rsidR="00BF4DA3" w:rsidRPr="00AD0B89" w:rsidRDefault="00BF4DA3" w:rsidP="008667E5">
      <w:pPr>
        <w:tabs>
          <w:tab w:val="left" w:pos="5190"/>
        </w:tabs>
        <w:spacing w:after="0"/>
        <w:rPr>
          <w:rFonts w:asciiTheme="minorHAnsi" w:hAnsiTheme="minorHAnsi"/>
        </w:rPr>
      </w:pPr>
      <w:r w:rsidRPr="00AD0B89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1672B" wp14:editId="0B7FB39E">
                <wp:simplePos x="0" y="0"/>
                <wp:positionH relativeFrom="column">
                  <wp:posOffset>24130</wp:posOffset>
                </wp:positionH>
                <wp:positionV relativeFrom="paragraph">
                  <wp:posOffset>66040</wp:posOffset>
                </wp:positionV>
                <wp:extent cx="1162050" cy="838200"/>
                <wp:effectExtent l="9525" t="8255" r="9525" b="10795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F78" w:rsidRPr="002A77C1" w:rsidRDefault="0096699C" w:rsidP="00BF4DA3">
                            <w:pPr>
                              <w:jc w:val="center"/>
                              <w:rPr>
                                <w:rFonts w:asciiTheme="minorHAnsi" w:hAnsiTheme="minorHAnsi"/>
                                <w:sz w:val="9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96"/>
                              </w:rPr>
                              <w:t>1</w:t>
                            </w:r>
                            <w:r w:rsidR="000F5F78">
                              <w:rPr>
                                <w:rFonts w:asciiTheme="minorHAnsi" w:hAnsiTheme="minorHAnsi"/>
                                <w:sz w:val="9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21672B" id="Rectangle 8" o:spid="_x0000_s1026" style="position:absolute;left:0;text-align:left;margin-left:1.9pt;margin-top:5.2pt;width:91.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" strokecolor="#7f7f7f">
                <v:textbox>
                  <w:txbxContent>
                    <w:p w:rsidR="000F5F78" w:rsidRPr="002A77C1" w:rsidRDefault="0096699C" w:rsidP="00BF4DA3">
                      <w:pPr>
                        <w:jc w:val="center"/>
                        <w:rPr>
                          <w:rFonts w:asciiTheme="minorHAnsi" w:hAnsiTheme="minorHAnsi"/>
                          <w:sz w:val="96"/>
                        </w:rPr>
                      </w:pPr>
                      <w:r>
                        <w:rPr>
                          <w:rFonts w:asciiTheme="minorHAnsi" w:hAnsiTheme="minorHAnsi"/>
                          <w:sz w:val="96"/>
                        </w:rPr>
                        <w:t>1</w:t>
                      </w:r>
                      <w:r w:rsidR="000F5F78">
                        <w:rPr>
                          <w:rFonts w:asciiTheme="minorHAnsi" w:hAnsiTheme="minorHAnsi"/>
                          <w:sz w:val="96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Pr="00AD0B89">
        <w:rPr>
          <w:rFonts w:asciiTheme="minorHAnsi" w:hAnsiTheme="minorHAnsi"/>
        </w:rPr>
        <w:tab/>
        <w:t xml:space="preserve"> ---------------------------------------------------------</w:t>
      </w:r>
      <w:r w:rsidRPr="00AD0B89">
        <w:rPr>
          <w:rFonts w:asciiTheme="minorHAnsi" w:hAnsiTheme="minorHAnsi"/>
        </w:rPr>
        <w:tab/>
      </w:r>
      <w:r w:rsidRPr="00AD0B89">
        <w:rPr>
          <w:rFonts w:asciiTheme="minorHAnsi" w:hAnsiTheme="minorHAnsi"/>
        </w:rPr>
        <w:tab/>
      </w:r>
      <w:r w:rsidRPr="00AD0B89">
        <w:rPr>
          <w:rFonts w:asciiTheme="minorHAnsi" w:hAnsiTheme="minorHAnsi"/>
          <w:sz w:val="20"/>
        </w:rPr>
        <w:t>podpis autora dokumentu</w:t>
      </w:r>
    </w:p>
    <w:p w:rsidR="00BF4DA3" w:rsidRPr="00AD0B89" w:rsidRDefault="00BF4DA3" w:rsidP="008667E5">
      <w:pPr>
        <w:pStyle w:val="Zhlav"/>
        <w:tabs>
          <w:tab w:val="clear" w:pos="4536"/>
          <w:tab w:val="clear" w:pos="9072"/>
        </w:tabs>
        <w:spacing w:after="0"/>
        <w:jc w:val="both"/>
        <w:rPr>
          <w:rFonts w:asciiTheme="minorHAnsi" w:hAnsiTheme="minorHAnsi"/>
        </w:rPr>
      </w:pPr>
    </w:p>
    <w:p w:rsidR="00BF4DA3" w:rsidRPr="00AD0B89" w:rsidRDefault="00BF4DA3" w:rsidP="008667E5">
      <w:pPr>
        <w:pStyle w:val="Zhlav"/>
        <w:tabs>
          <w:tab w:val="clear" w:pos="4536"/>
          <w:tab w:val="clear" w:pos="9072"/>
        </w:tabs>
        <w:spacing w:after="0"/>
        <w:jc w:val="both"/>
        <w:rPr>
          <w:rFonts w:asciiTheme="minorHAnsi" w:hAnsiTheme="minorHAnsi"/>
        </w:rPr>
      </w:pPr>
    </w:p>
    <w:p w:rsidR="00BF4DA3" w:rsidRPr="00AD0B89" w:rsidRDefault="00BF4DA3" w:rsidP="008667E5">
      <w:pPr>
        <w:pStyle w:val="Zhlav"/>
        <w:tabs>
          <w:tab w:val="clear" w:pos="4536"/>
          <w:tab w:val="clear" w:pos="9072"/>
        </w:tabs>
        <w:spacing w:after="0"/>
        <w:jc w:val="both"/>
        <w:rPr>
          <w:rFonts w:asciiTheme="minorHAnsi" w:hAnsiTheme="minorHAnsi"/>
        </w:rPr>
      </w:pPr>
      <w:r w:rsidRPr="00AD0B89">
        <w:rPr>
          <w:rFonts w:asciiTheme="minorHAnsi" w:hAnsiTheme="minorHAnsi"/>
        </w:rPr>
        <w:t xml:space="preserve">  číslo výtisku </w:t>
      </w:r>
      <w:r w:rsidRPr="00AD0B89">
        <w:rPr>
          <w:rFonts w:asciiTheme="minorHAnsi" w:hAnsiTheme="minorHAnsi"/>
        </w:rPr>
        <w:tab/>
      </w:r>
      <w:r w:rsidRPr="00AD0B89">
        <w:rPr>
          <w:rFonts w:asciiTheme="minorHAnsi" w:hAnsiTheme="minorHAnsi"/>
        </w:rPr>
        <w:tab/>
      </w:r>
      <w:r w:rsidRPr="00AD0B89">
        <w:rPr>
          <w:rFonts w:asciiTheme="minorHAnsi" w:hAnsiTheme="minorHAnsi"/>
        </w:rPr>
        <w:tab/>
      </w:r>
      <w:r w:rsidRPr="00AD0B89">
        <w:rPr>
          <w:rFonts w:asciiTheme="minorHAnsi" w:hAnsiTheme="minorHAnsi"/>
        </w:rPr>
        <w:tab/>
      </w:r>
      <w:r w:rsidRPr="00AD0B89">
        <w:rPr>
          <w:rFonts w:asciiTheme="minorHAnsi" w:hAnsiTheme="minorHAnsi"/>
        </w:rPr>
        <w:tab/>
      </w:r>
      <w:r w:rsidRPr="00AD0B89">
        <w:rPr>
          <w:rFonts w:asciiTheme="minorHAnsi" w:hAnsiTheme="minorHAnsi"/>
        </w:rPr>
        <w:tab/>
      </w:r>
      <w:r w:rsidRPr="00AD0B89">
        <w:rPr>
          <w:rFonts w:asciiTheme="minorHAnsi" w:hAnsiTheme="minorHAnsi"/>
        </w:rPr>
        <w:tab/>
        <w:t>Ing. Jan Mareš</w:t>
      </w:r>
    </w:p>
    <w:p w:rsidR="00BF4DA3" w:rsidRPr="00AD0B89" w:rsidRDefault="00BF4DA3" w:rsidP="008667E5">
      <w:pPr>
        <w:pStyle w:val="Zhlav"/>
        <w:tabs>
          <w:tab w:val="clear" w:pos="4536"/>
          <w:tab w:val="clear" w:pos="9072"/>
        </w:tabs>
        <w:spacing w:after="0"/>
        <w:jc w:val="both"/>
        <w:rPr>
          <w:rFonts w:asciiTheme="minorHAnsi" w:hAnsiTheme="minorHAnsi"/>
        </w:rPr>
      </w:pPr>
      <w:r w:rsidRPr="00AD0B89">
        <w:rPr>
          <w:rFonts w:asciiTheme="minorHAnsi" w:hAnsiTheme="minorHAnsi"/>
        </w:rPr>
        <w:t>---------------------------------------------------------</w:t>
      </w:r>
    </w:p>
    <w:p w:rsidR="00BF4DA3" w:rsidRPr="00AD0B89" w:rsidRDefault="00BF4DA3" w:rsidP="008667E5">
      <w:pPr>
        <w:pStyle w:val="Zhlav"/>
        <w:tabs>
          <w:tab w:val="clear" w:pos="4536"/>
          <w:tab w:val="clear" w:pos="9072"/>
        </w:tabs>
        <w:spacing w:after="0"/>
        <w:jc w:val="both"/>
        <w:rPr>
          <w:rFonts w:asciiTheme="minorHAnsi" w:hAnsiTheme="minorHAnsi"/>
        </w:rPr>
      </w:pPr>
      <w:r w:rsidRPr="00AD0B89">
        <w:rPr>
          <w:rFonts w:asciiTheme="minorHAnsi" w:hAnsiTheme="minorHAnsi"/>
        </w:rPr>
        <w:t>podpis správce dokumentu</w:t>
      </w:r>
    </w:p>
    <w:p w:rsidR="00BF4DA3" w:rsidRPr="00AD0B89" w:rsidRDefault="00BF4DA3" w:rsidP="008667E5">
      <w:pPr>
        <w:spacing w:after="0"/>
        <w:rPr>
          <w:rFonts w:asciiTheme="minorHAnsi" w:hAnsiTheme="minorHAnsi"/>
        </w:rPr>
      </w:pPr>
    </w:p>
    <w:p w:rsidR="0040283D" w:rsidRPr="00AD0B89" w:rsidRDefault="0040283D" w:rsidP="008667E5">
      <w:pPr>
        <w:spacing w:after="0"/>
        <w:rPr>
          <w:rFonts w:asciiTheme="minorHAnsi" w:hAnsiTheme="minorHAnsi"/>
        </w:rPr>
      </w:pPr>
    </w:p>
    <w:tbl>
      <w:tblPr>
        <w:tblpPr w:leftFromText="141" w:rightFromText="141" w:vertAnchor="text" w:horzAnchor="margin" w:tblpY="62"/>
        <w:tblW w:w="0" w:type="auto"/>
        <w:tblBorders>
          <w:top w:val="single" w:sz="12" w:space="0" w:color="A6A6A6"/>
          <w:left w:val="single" w:sz="12" w:space="0" w:color="A6A6A6"/>
          <w:bottom w:val="single" w:sz="12" w:space="0" w:color="A6A6A6"/>
          <w:right w:val="single" w:sz="12" w:space="0" w:color="A6A6A6"/>
          <w:insideH w:val="single" w:sz="4" w:space="0" w:color="auto"/>
          <w:insideV w:val="single" w:sz="12" w:space="0" w:color="A6A6A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3259"/>
        <w:gridCol w:w="3259"/>
      </w:tblGrid>
      <w:tr w:rsidR="00BF4DA3" w:rsidRPr="00AD0B89" w:rsidTr="00BF4DA3">
        <w:trPr>
          <w:trHeight w:val="311"/>
        </w:trPr>
        <w:tc>
          <w:tcPr>
            <w:tcW w:w="3259" w:type="dxa"/>
          </w:tcPr>
          <w:p w:rsidR="00BF4DA3" w:rsidRPr="00AD0B89" w:rsidRDefault="00BF4DA3" w:rsidP="00BB065C">
            <w:pPr>
              <w:pStyle w:val="Zpat"/>
              <w:spacing w:after="0"/>
              <w:rPr>
                <w:rFonts w:asciiTheme="minorHAnsi" w:hAnsiTheme="minorHAnsi"/>
                <w:b/>
              </w:rPr>
            </w:pPr>
            <w:r w:rsidRPr="00AD0B89">
              <w:rPr>
                <w:rFonts w:asciiTheme="minorHAnsi" w:hAnsiTheme="minorHAnsi"/>
                <w:b/>
              </w:rPr>
              <w:t xml:space="preserve">Počet stran: </w:t>
            </w:r>
            <w:r w:rsidR="00F63D48" w:rsidRPr="00AD0B89">
              <w:rPr>
                <w:rFonts w:asciiTheme="minorHAnsi" w:hAnsiTheme="minorHAnsi"/>
                <w:b/>
              </w:rPr>
              <w:t>1</w:t>
            </w:r>
            <w:r w:rsidR="00BB065C">
              <w:rPr>
                <w:rFonts w:asciiTheme="minorHAnsi" w:hAnsiTheme="minorHAnsi"/>
                <w:b/>
              </w:rPr>
              <w:t>8</w:t>
            </w:r>
          </w:p>
        </w:tc>
        <w:tc>
          <w:tcPr>
            <w:tcW w:w="3259" w:type="dxa"/>
          </w:tcPr>
          <w:p w:rsidR="00BF4DA3" w:rsidRPr="00AD0B89" w:rsidRDefault="00BF4DA3" w:rsidP="008667E5">
            <w:pPr>
              <w:pStyle w:val="Zpat"/>
              <w:spacing w:after="0"/>
              <w:rPr>
                <w:rFonts w:asciiTheme="minorHAnsi" w:hAnsiTheme="minorHAnsi"/>
                <w:b/>
              </w:rPr>
            </w:pPr>
            <w:r w:rsidRPr="00AD0B89">
              <w:rPr>
                <w:rFonts w:asciiTheme="minorHAnsi" w:hAnsiTheme="minorHAnsi"/>
                <w:b/>
              </w:rPr>
              <w:t xml:space="preserve"> Počet příloh: 0</w:t>
            </w:r>
          </w:p>
        </w:tc>
        <w:tc>
          <w:tcPr>
            <w:tcW w:w="3259" w:type="dxa"/>
          </w:tcPr>
          <w:p w:rsidR="00BF4DA3" w:rsidRPr="00AD0B89" w:rsidRDefault="00BF4DA3" w:rsidP="0096699C">
            <w:pPr>
              <w:pStyle w:val="Zpat"/>
              <w:spacing w:after="0"/>
              <w:rPr>
                <w:rFonts w:asciiTheme="minorHAnsi" w:hAnsiTheme="minorHAnsi"/>
                <w:b/>
              </w:rPr>
            </w:pPr>
            <w:r w:rsidRPr="00AD0B89">
              <w:rPr>
                <w:rFonts w:asciiTheme="minorHAnsi" w:hAnsiTheme="minorHAnsi"/>
                <w:b/>
              </w:rPr>
              <w:t xml:space="preserve">Počet výtisků:  </w:t>
            </w:r>
            <w:r w:rsidR="0096699C">
              <w:rPr>
                <w:rFonts w:asciiTheme="minorHAnsi" w:hAnsiTheme="minorHAnsi"/>
                <w:b/>
              </w:rPr>
              <w:t>4</w:t>
            </w:r>
          </w:p>
        </w:tc>
      </w:tr>
    </w:tbl>
    <w:p w:rsidR="00BF4DA3" w:rsidRPr="00AD0B89" w:rsidRDefault="00BF4DA3" w:rsidP="008667E5">
      <w:pPr>
        <w:tabs>
          <w:tab w:val="left" w:pos="8145"/>
        </w:tabs>
        <w:spacing w:after="0"/>
        <w:rPr>
          <w:rFonts w:asciiTheme="minorHAnsi" w:hAnsiTheme="minorHAnsi"/>
          <w:b/>
          <w:u w:val="single"/>
        </w:rPr>
      </w:pPr>
    </w:p>
    <w:p w:rsidR="00BF4DA3" w:rsidRPr="00AD0B89" w:rsidRDefault="00BF4DA3" w:rsidP="008667E5">
      <w:pPr>
        <w:tabs>
          <w:tab w:val="left" w:pos="8145"/>
        </w:tabs>
        <w:spacing w:after="0"/>
        <w:rPr>
          <w:rFonts w:asciiTheme="minorHAnsi" w:hAnsiTheme="minorHAnsi"/>
          <w:b/>
          <w:u w:val="single"/>
        </w:rPr>
      </w:pPr>
      <w:r w:rsidRPr="00AD0B89">
        <w:rPr>
          <w:rFonts w:asciiTheme="minorHAnsi" w:hAnsiTheme="minorHAnsi"/>
          <w:b/>
          <w:u w:val="single"/>
        </w:rPr>
        <w:t>Změnový list:</w:t>
      </w:r>
    </w:p>
    <w:p w:rsidR="00BF4DA3" w:rsidRPr="00AD0B89" w:rsidRDefault="00BF4DA3" w:rsidP="008667E5">
      <w:pPr>
        <w:tabs>
          <w:tab w:val="left" w:pos="8145"/>
        </w:tabs>
        <w:spacing w:after="0"/>
        <w:rPr>
          <w:rFonts w:asciiTheme="minorHAnsi" w:hAnsiTheme="minorHAnsi"/>
        </w:rPr>
      </w:pPr>
    </w:p>
    <w:tbl>
      <w:tblPr>
        <w:tblW w:w="92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4"/>
        <w:gridCol w:w="1276"/>
        <w:gridCol w:w="6170"/>
        <w:gridCol w:w="1134"/>
      </w:tblGrid>
      <w:tr w:rsidR="00DF6CD8" w:rsidRPr="00AD0B89" w:rsidTr="0003643E">
        <w:tc>
          <w:tcPr>
            <w:tcW w:w="62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DF6CD8" w:rsidRPr="00AD0B89" w:rsidRDefault="00DF6CD8" w:rsidP="008667E5">
            <w:pPr>
              <w:spacing w:after="0"/>
              <w:rPr>
                <w:rFonts w:asciiTheme="minorHAnsi" w:hAnsiTheme="minorHAnsi"/>
                <w:b/>
                <w:bCs/>
                <w:sz w:val="16"/>
                <w:szCs w:val="22"/>
              </w:rPr>
            </w:pPr>
            <w:r w:rsidRPr="00AD0B89">
              <w:rPr>
                <w:rFonts w:asciiTheme="minorHAnsi" w:hAnsiTheme="minorHAnsi"/>
                <w:b/>
                <w:bCs/>
                <w:sz w:val="16"/>
                <w:szCs w:val="22"/>
              </w:rPr>
              <w:t>Změna č.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DF6CD8" w:rsidRPr="00AD0B89" w:rsidRDefault="0003643E" w:rsidP="008667E5">
            <w:pPr>
              <w:spacing w:after="0"/>
              <w:rPr>
                <w:rFonts w:asciiTheme="minorHAnsi" w:hAnsiTheme="minorHAnsi"/>
                <w:b/>
                <w:bCs/>
                <w:sz w:val="16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16"/>
                <w:szCs w:val="22"/>
              </w:rPr>
              <w:t>článek</w:t>
            </w:r>
          </w:p>
        </w:tc>
        <w:tc>
          <w:tcPr>
            <w:tcW w:w="617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DF6CD8" w:rsidRPr="00AD0B89" w:rsidRDefault="00DF6CD8" w:rsidP="008667E5">
            <w:pPr>
              <w:spacing w:after="0"/>
              <w:rPr>
                <w:rFonts w:asciiTheme="minorHAnsi" w:hAnsiTheme="minorHAnsi"/>
                <w:b/>
                <w:bCs/>
                <w:sz w:val="16"/>
                <w:szCs w:val="22"/>
              </w:rPr>
            </w:pPr>
            <w:r w:rsidRPr="00AD0B89">
              <w:rPr>
                <w:rFonts w:asciiTheme="minorHAnsi" w:hAnsiTheme="minorHAnsi"/>
                <w:b/>
                <w:bCs/>
                <w:sz w:val="16"/>
                <w:szCs w:val="22"/>
              </w:rPr>
              <w:t>Popis změny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DF6CD8" w:rsidRPr="00AD0B89" w:rsidRDefault="00DF6CD8" w:rsidP="008667E5">
            <w:pPr>
              <w:spacing w:after="0"/>
              <w:rPr>
                <w:rFonts w:asciiTheme="minorHAnsi" w:hAnsiTheme="minorHAnsi"/>
                <w:b/>
                <w:bCs/>
                <w:sz w:val="16"/>
                <w:szCs w:val="22"/>
              </w:rPr>
            </w:pPr>
            <w:r w:rsidRPr="00AD0B89">
              <w:rPr>
                <w:rFonts w:asciiTheme="minorHAnsi" w:hAnsiTheme="minorHAnsi"/>
                <w:b/>
                <w:bCs/>
                <w:sz w:val="16"/>
                <w:szCs w:val="22"/>
              </w:rPr>
              <w:t>Datum účinnosti změny</w:t>
            </w:r>
          </w:p>
        </w:tc>
      </w:tr>
      <w:tr w:rsidR="00DF6CD8" w:rsidRPr="0003643E" w:rsidTr="0003643E">
        <w:tc>
          <w:tcPr>
            <w:tcW w:w="6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CD8" w:rsidRPr="0003643E" w:rsidRDefault="00DF6CD8" w:rsidP="008667E5">
            <w:pPr>
              <w:spacing w:after="0"/>
              <w:rPr>
                <w:rFonts w:asciiTheme="minorHAnsi" w:hAnsiTheme="minorHAnsi"/>
                <w:sz w:val="20"/>
              </w:rPr>
            </w:pPr>
            <w:r w:rsidRPr="0003643E"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CD8" w:rsidRDefault="0003643E" w:rsidP="008667E5">
            <w:pPr>
              <w:spacing w:after="0"/>
              <w:rPr>
                <w:rFonts w:asciiTheme="minorHAnsi" w:hAnsiTheme="minorHAnsi"/>
                <w:bCs/>
                <w:sz w:val="20"/>
              </w:rPr>
            </w:pPr>
            <w:r w:rsidRPr="0003643E">
              <w:rPr>
                <w:rFonts w:asciiTheme="minorHAnsi" w:hAnsiTheme="minorHAnsi"/>
                <w:bCs/>
                <w:sz w:val="20"/>
              </w:rPr>
              <w:t>5.7 odst. 2</w:t>
            </w:r>
          </w:p>
          <w:p w:rsidR="0003643E" w:rsidRDefault="0003643E" w:rsidP="008667E5">
            <w:pPr>
              <w:spacing w:after="0"/>
              <w:rPr>
                <w:rFonts w:asciiTheme="minorHAnsi" w:hAnsiTheme="minorHAnsi"/>
                <w:bCs/>
                <w:sz w:val="20"/>
              </w:rPr>
            </w:pPr>
          </w:p>
          <w:p w:rsidR="0003643E" w:rsidRDefault="0003643E" w:rsidP="008667E5">
            <w:pPr>
              <w:spacing w:after="0"/>
              <w:rPr>
                <w:rFonts w:asciiTheme="minorHAnsi" w:hAnsiTheme="minorHAnsi"/>
                <w:bCs/>
                <w:sz w:val="20"/>
              </w:rPr>
            </w:pPr>
            <w:r>
              <w:rPr>
                <w:rFonts w:asciiTheme="minorHAnsi" w:hAnsiTheme="minorHAnsi"/>
                <w:bCs/>
                <w:sz w:val="20"/>
              </w:rPr>
              <w:t>5.7 odst. 3</w:t>
            </w:r>
          </w:p>
          <w:p w:rsidR="0003643E" w:rsidRDefault="0003643E" w:rsidP="008667E5">
            <w:pPr>
              <w:spacing w:after="0"/>
              <w:rPr>
                <w:rFonts w:asciiTheme="minorHAnsi" w:hAnsiTheme="minorHAnsi"/>
                <w:bCs/>
                <w:sz w:val="20"/>
              </w:rPr>
            </w:pPr>
          </w:p>
          <w:p w:rsidR="0003643E" w:rsidRDefault="0003643E" w:rsidP="008667E5">
            <w:pPr>
              <w:spacing w:after="0"/>
              <w:rPr>
                <w:rFonts w:asciiTheme="minorHAnsi" w:hAnsiTheme="minorHAnsi"/>
                <w:bCs/>
                <w:sz w:val="20"/>
              </w:rPr>
            </w:pPr>
            <w:r>
              <w:rPr>
                <w:rFonts w:asciiTheme="minorHAnsi" w:hAnsiTheme="minorHAnsi"/>
                <w:bCs/>
                <w:sz w:val="20"/>
              </w:rPr>
              <w:t>5.13 odst. 2</w:t>
            </w:r>
          </w:p>
          <w:p w:rsidR="0003643E" w:rsidRDefault="0003643E" w:rsidP="008667E5">
            <w:pPr>
              <w:spacing w:after="0"/>
              <w:rPr>
                <w:rFonts w:asciiTheme="minorHAnsi" w:hAnsiTheme="minorHAnsi"/>
                <w:bCs/>
                <w:sz w:val="20"/>
              </w:rPr>
            </w:pPr>
          </w:p>
          <w:p w:rsidR="0003643E" w:rsidRPr="0003643E" w:rsidRDefault="0003643E" w:rsidP="008667E5">
            <w:pPr>
              <w:spacing w:after="0"/>
              <w:rPr>
                <w:rFonts w:asciiTheme="minorHAnsi" w:hAnsiTheme="minorHAnsi"/>
                <w:bCs/>
                <w:sz w:val="20"/>
              </w:rPr>
            </w:pPr>
            <w:r>
              <w:rPr>
                <w:rFonts w:asciiTheme="minorHAnsi" w:hAnsiTheme="minorHAnsi"/>
                <w:bCs/>
                <w:sz w:val="20"/>
              </w:rPr>
              <w:t>5.13 odst. 10</w:t>
            </w:r>
          </w:p>
        </w:tc>
        <w:tc>
          <w:tcPr>
            <w:tcW w:w="617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CD8" w:rsidRPr="0003643E" w:rsidRDefault="0003643E" w:rsidP="008667E5">
            <w:pPr>
              <w:spacing w:after="0"/>
              <w:rPr>
                <w:rFonts w:asciiTheme="minorHAnsi" w:hAnsiTheme="minorHAnsi"/>
                <w:bCs/>
                <w:sz w:val="20"/>
              </w:rPr>
            </w:pPr>
            <w:r w:rsidRPr="0003643E">
              <w:rPr>
                <w:rFonts w:asciiTheme="minorHAnsi" w:hAnsiTheme="minorHAnsi"/>
                <w:bCs/>
                <w:sz w:val="20"/>
              </w:rPr>
              <w:t xml:space="preserve">Upřesnění </w:t>
            </w:r>
            <w:r>
              <w:rPr>
                <w:rFonts w:asciiTheme="minorHAnsi" w:hAnsiTheme="minorHAnsi"/>
                <w:bCs/>
                <w:sz w:val="20"/>
              </w:rPr>
              <w:t>formulace povinné spoluúčasti</w:t>
            </w:r>
          </w:p>
          <w:p w:rsidR="0003643E" w:rsidRDefault="0003643E" w:rsidP="008667E5">
            <w:pPr>
              <w:spacing w:after="0"/>
              <w:rPr>
                <w:rFonts w:asciiTheme="minorHAnsi" w:hAnsiTheme="minorHAnsi"/>
                <w:bCs/>
                <w:sz w:val="20"/>
              </w:rPr>
            </w:pPr>
          </w:p>
          <w:p w:rsidR="0003643E" w:rsidRDefault="0003643E" w:rsidP="008667E5">
            <w:pPr>
              <w:spacing w:after="0"/>
              <w:rPr>
                <w:rFonts w:asciiTheme="minorHAnsi" w:hAnsiTheme="minorHAnsi"/>
                <w:bCs/>
                <w:sz w:val="20"/>
              </w:rPr>
            </w:pPr>
            <w:r>
              <w:rPr>
                <w:rFonts w:asciiTheme="minorHAnsi" w:hAnsiTheme="minorHAnsi"/>
                <w:bCs/>
                <w:sz w:val="20"/>
              </w:rPr>
              <w:t>Rozšíření neoprávněných nákladů v oblasti mezd a platů</w:t>
            </w:r>
          </w:p>
          <w:p w:rsidR="0003643E" w:rsidRDefault="0003643E" w:rsidP="008667E5">
            <w:pPr>
              <w:spacing w:after="0"/>
              <w:rPr>
                <w:rFonts w:asciiTheme="minorHAnsi" w:hAnsiTheme="minorHAnsi"/>
                <w:bCs/>
                <w:sz w:val="20"/>
              </w:rPr>
            </w:pPr>
          </w:p>
          <w:p w:rsidR="0003643E" w:rsidRDefault="0003643E" w:rsidP="008667E5">
            <w:pPr>
              <w:spacing w:after="0"/>
              <w:rPr>
                <w:rFonts w:asciiTheme="minorHAnsi" w:hAnsiTheme="minorHAnsi"/>
                <w:bCs/>
                <w:sz w:val="20"/>
              </w:rPr>
            </w:pPr>
            <w:r>
              <w:rPr>
                <w:rFonts w:asciiTheme="minorHAnsi" w:hAnsiTheme="minorHAnsi"/>
                <w:bCs/>
                <w:sz w:val="20"/>
              </w:rPr>
              <w:t>Vypuštění přílohy smlouvy</w:t>
            </w:r>
          </w:p>
          <w:p w:rsidR="0003643E" w:rsidRDefault="0003643E" w:rsidP="008667E5">
            <w:pPr>
              <w:spacing w:after="0"/>
              <w:rPr>
                <w:rFonts w:asciiTheme="minorHAnsi" w:hAnsiTheme="minorHAnsi"/>
                <w:bCs/>
                <w:sz w:val="20"/>
              </w:rPr>
            </w:pPr>
          </w:p>
          <w:p w:rsidR="0003643E" w:rsidRPr="0003643E" w:rsidRDefault="0003643E" w:rsidP="008667E5">
            <w:pPr>
              <w:spacing w:after="0"/>
              <w:rPr>
                <w:rFonts w:asciiTheme="minorHAnsi" w:hAnsiTheme="minorHAnsi"/>
                <w:bCs/>
                <w:sz w:val="20"/>
              </w:rPr>
            </w:pPr>
            <w:r>
              <w:rPr>
                <w:rFonts w:asciiTheme="minorHAnsi" w:hAnsiTheme="minorHAnsi"/>
                <w:bCs/>
                <w:sz w:val="20"/>
              </w:rPr>
              <w:t>Upřesnění postupu v případě krácení dotace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CD8" w:rsidRPr="0003643E" w:rsidRDefault="00DF6CD8" w:rsidP="008667E5">
            <w:pPr>
              <w:spacing w:after="0"/>
              <w:rPr>
                <w:rFonts w:asciiTheme="minorHAnsi" w:hAnsiTheme="minorHAnsi"/>
                <w:sz w:val="20"/>
              </w:rPr>
            </w:pPr>
          </w:p>
        </w:tc>
      </w:tr>
      <w:tr w:rsidR="00DF6CD8" w:rsidRPr="00AD0B89" w:rsidTr="0003643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CD8" w:rsidRPr="00AD0B89" w:rsidRDefault="00DF6CD8" w:rsidP="008667E5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CD8" w:rsidRPr="00AD0B89" w:rsidRDefault="00DF6CD8" w:rsidP="008667E5">
            <w:pPr>
              <w:pStyle w:val="Zpat"/>
              <w:tabs>
                <w:tab w:val="clear" w:pos="4536"/>
                <w:tab w:val="clear" w:pos="9072"/>
              </w:tabs>
              <w:spacing w:after="0"/>
              <w:rPr>
                <w:rFonts w:asciiTheme="minorHAnsi" w:hAnsiTheme="minorHAnsi"/>
              </w:rPr>
            </w:pPr>
          </w:p>
        </w:tc>
        <w:tc>
          <w:tcPr>
            <w:tcW w:w="6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CD8" w:rsidRPr="00AD0B89" w:rsidRDefault="00DF6CD8" w:rsidP="008667E5">
            <w:pPr>
              <w:pStyle w:val="Zpat"/>
              <w:tabs>
                <w:tab w:val="clear" w:pos="4536"/>
                <w:tab w:val="clear" w:pos="9072"/>
              </w:tabs>
              <w:spacing w:after="0"/>
              <w:rPr>
                <w:rFonts w:asciiTheme="minorHAnsi" w:hAnsi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CD8" w:rsidRPr="00AD0B89" w:rsidRDefault="00DF6CD8" w:rsidP="008667E5">
            <w:pPr>
              <w:spacing w:after="0"/>
              <w:rPr>
                <w:rFonts w:asciiTheme="minorHAnsi" w:hAnsiTheme="minorHAnsi"/>
              </w:rPr>
            </w:pPr>
          </w:p>
        </w:tc>
      </w:tr>
      <w:tr w:rsidR="00DF6CD8" w:rsidRPr="00AD0B89" w:rsidTr="0003643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CD8" w:rsidRPr="00AD0B89" w:rsidRDefault="00DF6CD8" w:rsidP="008667E5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CD8" w:rsidRPr="00AD0B89" w:rsidRDefault="00DF6CD8" w:rsidP="008667E5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6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CD8" w:rsidRPr="00AD0B89" w:rsidRDefault="00DF6CD8" w:rsidP="008667E5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CD8" w:rsidRPr="00AD0B89" w:rsidRDefault="00DF6CD8" w:rsidP="008667E5">
            <w:pPr>
              <w:spacing w:after="0"/>
              <w:rPr>
                <w:rFonts w:asciiTheme="minorHAnsi" w:hAnsiTheme="minorHAnsi"/>
              </w:rPr>
            </w:pPr>
          </w:p>
        </w:tc>
      </w:tr>
    </w:tbl>
    <w:p w:rsidR="00BF4DA3" w:rsidRPr="00AD0B89" w:rsidRDefault="00BF4DA3" w:rsidP="008667E5">
      <w:pPr>
        <w:tabs>
          <w:tab w:val="left" w:pos="8145"/>
        </w:tabs>
        <w:spacing w:after="0"/>
        <w:rPr>
          <w:rFonts w:asciiTheme="minorHAnsi" w:hAnsiTheme="minorHAnsi"/>
        </w:rPr>
      </w:pPr>
    </w:p>
    <w:p w:rsidR="00BF4DA3" w:rsidRPr="00AD0B89" w:rsidRDefault="00BF4DA3" w:rsidP="008667E5">
      <w:pPr>
        <w:tabs>
          <w:tab w:val="left" w:pos="8145"/>
        </w:tabs>
        <w:spacing w:after="0"/>
        <w:rPr>
          <w:rFonts w:asciiTheme="minorHAnsi" w:hAnsiTheme="minorHAnsi"/>
        </w:rPr>
      </w:pPr>
    </w:p>
    <w:p w:rsidR="00BF4DA3" w:rsidRPr="00AD0B89" w:rsidRDefault="00BF4DA3" w:rsidP="008667E5">
      <w:pPr>
        <w:tabs>
          <w:tab w:val="left" w:pos="8145"/>
        </w:tabs>
        <w:spacing w:after="0"/>
        <w:rPr>
          <w:rFonts w:asciiTheme="minorHAnsi" w:hAnsiTheme="minorHAnsi"/>
        </w:rPr>
        <w:sectPr w:rsidR="00BF4DA3" w:rsidRPr="00AD0B89" w:rsidSect="00BF4DA3">
          <w:footerReference w:type="default" r:id="rId9"/>
          <w:pgSz w:w="11906" w:h="16838"/>
          <w:pgMar w:top="1417" w:right="1417" w:bottom="1417" w:left="1417" w:header="708" w:footer="708" w:gutter="0"/>
          <w:cols w:space="708"/>
          <w:formProt w:val="0"/>
          <w:docGrid w:linePitch="360"/>
        </w:sectPr>
      </w:pPr>
    </w:p>
    <w:p w:rsidR="00C04A59" w:rsidRPr="00AD0B89" w:rsidRDefault="00C04A59" w:rsidP="008667E5">
      <w:pPr>
        <w:spacing w:afterLines="120" w:after="288"/>
        <w:rPr>
          <w:rFonts w:asciiTheme="minorHAnsi" w:hAnsiTheme="minorHAnsi" w:cs="Arial"/>
          <w:b/>
          <w:sz w:val="22"/>
          <w:szCs w:val="22"/>
        </w:rPr>
      </w:pPr>
      <w:r w:rsidRPr="00AD0B89">
        <w:rPr>
          <w:rFonts w:asciiTheme="minorHAnsi" w:hAnsiTheme="minorHAnsi" w:cs="Arial"/>
          <w:b/>
          <w:sz w:val="28"/>
        </w:rPr>
        <w:t>O</w:t>
      </w:r>
      <w:r w:rsidRPr="00AD0B89">
        <w:rPr>
          <w:rFonts w:asciiTheme="minorHAnsi" w:hAnsiTheme="minorHAnsi" w:cs="Arial"/>
          <w:b/>
          <w:sz w:val="22"/>
          <w:szCs w:val="22"/>
        </w:rPr>
        <w:t>bsah:</w:t>
      </w:r>
    </w:p>
    <w:p w:rsidR="00E0204B" w:rsidRPr="00E0204B" w:rsidRDefault="004D2B3A" w:rsidP="00E0204B">
      <w:pPr>
        <w:pStyle w:val="Obsah2"/>
        <w:tabs>
          <w:tab w:val="right" w:leader="dot" w:pos="9060"/>
        </w:tabs>
        <w:spacing w:after="0"/>
        <w:ind w:left="480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0204B">
        <w:rPr>
          <w:rFonts w:asciiTheme="minorHAnsi" w:hAnsiTheme="minorHAnsi" w:cs="Arial"/>
          <w:b/>
          <w:noProof/>
          <w:sz w:val="22"/>
          <w:szCs w:val="22"/>
        </w:rPr>
        <w:fldChar w:fldCharType="begin"/>
      </w:r>
      <w:r w:rsidRPr="00E0204B">
        <w:rPr>
          <w:rFonts w:asciiTheme="minorHAnsi" w:hAnsiTheme="minorHAnsi" w:cs="Arial"/>
          <w:sz w:val="22"/>
          <w:szCs w:val="22"/>
        </w:rPr>
        <w:instrText xml:space="preserve"> TOC \o "1-3" \h \z \u </w:instrText>
      </w:r>
      <w:r w:rsidRPr="00E0204B">
        <w:rPr>
          <w:rFonts w:asciiTheme="minorHAnsi" w:hAnsiTheme="minorHAnsi" w:cs="Arial"/>
          <w:b/>
          <w:noProof/>
          <w:sz w:val="22"/>
          <w:szCs w:val="22"/>
        </w:rPr>
        <w:fldChar w:fldCharType="separate"/>
      </w:r>
    </w:p>
    <w:p w:rsidR="00E0204B" w:rsidRPr="00E0204B" w:rsidRDefault="00376D0D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489289" w:history="1"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1</w:t>
        </w:r>
        <w:r w:rsidR="00E0204B" w:rsidRPr="00E020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ÚČEL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tab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begin"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instrText xml:space="preserve"> PAGEREF _Toc434489289 \h </w:instrTex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separate"/>
        </w:r>
        <w:r w:rsidR="006A544E">
          <w:rPr>
            <w:rFonts w:asciiTheme="minorHAnsi" w:hAnsiTheme="minorHAnsi"/>
            <w:noProof/>
            <w:webHidden/>
            <w:sz w:val="22"/>
            <w:szCs w:val="22"/>
          </w:rPr>
          <w:t>2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end"/>
        </w:r>
      </w:hyperlink>
    </w:p>
    <w:p w:rsidR="00E0204B" w:rsidRPr="00E0204B" w:rsidRDefault="00376D0D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489290" w:history="1"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2</w:t>
        </w:r>
        <w:r w:rsidR="00E0204B" w:rsidRPr="00E020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PŮSOBNOST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tab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begin"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instrText xml:space="preserve"> PAGEREF _Toc434489290 \h </w:instrTex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separate"/>
        </w:r>
        <w:r w:rsidR="006A544E">
          <w:rPr>
            <w:rFonts w:asciiTheme="minorHAnsi" w:hAnsiTheme="minorHAnsi"/>
            <w:noProof/>
            <w:webHidden/>
            <w:sz w:val="22"/>
            <w:szCs w:val="22"/>
          </w:rPr>
          <w:t>2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end"/>
        </w:r>
      </w:hyperlink>
    </w:p>
    <w:p w:rsidR="00E0204B" w:rsidRPr="00E0204B" w:rsidRDefault="00376D0D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489291" w:history="1"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3</w:t>
        </w:r>
        <w:r w:rsidR="00E0204B" w:rsidRPr="00E020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ZKRATKY, POJMY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tab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begin"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instrText xml:space="preserve"> PAGEREF _Toc434489291 \h </w:instrTex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separate"/>
        </w:r>
        <w:r w:rsidR="006A544E">
          <w:rPr>
            <w:rFonts w:asciiTheme="minorHAnsi" w:hAnsiTheme="minorHAnsi"/>
            <w:noProof/>
            <w:webHidden/>
            <w:sz w:val="22"/>
            <w:szCs w:val="22"/>
          </w:rPr>
          <w:t>2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end"/>
        </w:r>
      </w:hyperlink>
    </w:p>
    <w:p w:rsidR="00E0204B" w:rsidRPr="00E0204B" w:rsidRDefault="00376D0D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489292" w:history="1"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4</w:t>
        </w:r>
        <w:r w:rsidR="00E0204B" w:rsidRPr="00E020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PRAVOMOCI A ODPOVĚDNOSTI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tab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begin"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instrText xml:space="preserve"> PAGEREF _Toc434489292 \h </w:instrTex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separate"/>
        </w:r>
        <w:r w:rsidR="006A544E">
          <w:rPr>
            <w:rFonts w:asciiTheme="minorHAnsi" w:hAnsiTheme="minorHAnsi"/>
            <w:noProof/>
            <w:webHidden/>
            <w:sz w:val="22"/>
            <w:szCs w:val="22"/>
          </w:rPr>
          <w:t>2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end"/>
        </w:r>
      </w:hyperlink>
    </w:p>
    <w:p w:rsidR="00E0204B" w:rsidRPr="00E0204B" w:rsidRDefault="00376D0D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489293" w:history="1"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5</w:t>
        </w:r>
        <w:r w:rsidR="00E0204B" w:rsidRPr="00E020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POPIS ČINNOSTÍ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tab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begin"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instrText xml:space="preserve"> PAGEREF _Toc434489293 \h </w:instrTex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separate"/>
        </w:r>
        <w:r w:rsidR="006A544E">
          <w:rPr>
            <w:rFonts w:asciiTheme="minorHAnsi" w:hAnsiTheme="minorHAnsi"/>
            <w:noProof/>
            <w:webHidden/>
            <w:sz w:val="22"/>
            <w:szCs w:val="22"/>
          </w:rPr>
          <w:t>2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end"/>
        </w:r>
      </w:hyperlink>
    </w:p>
    <w:p w:rsidR="00E0204B" w:rsidRPr="00E0204B" w:rsidRDefault="00376D0D">
      <w:pPr>
        <w:pStyle w:val="Obsah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489294" w:history="1"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5.1</w:t>
        </w:r>
        <w:r w:rsidR="00E0204B" w:rsidRPr="00E020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Základní principy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tab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begin"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instrText xml:space="preserve"> PAGEREF _Toc434489294 \h </w:instrTex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separate"/>
        </w:r>
        <w:r w:rsidR="006A544E">
          <w:rPr>
            <w:rFonts w:asciiTheme="minorHAnsi" w:hAnsiTheme="minorHAnsi"/>
            <w:noProof/>
            <w:webHidden/>
            <w:sz w:val="22"/>
            <w:szCs w:val="22"/>
          </w:rPr>
          <w:t>2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end"/>
        </w:r>
      </w:hyperlink>
    </w:p>
    <w:p w:rsidR="00E0204B" w:rsidRPr="00E0204B" w:rsidRDefault="00376D0D">
      <w:pPr>
        <w:pStyle w:val="Obsah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489295" w:history="1"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5.2</w:t>
        </w:r>
        <w:r w:rsidR="00E0204B" w:rsidRPr="00E020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Kompetence jednotlivých orgánů poskytovatele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tab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begin"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instrText xml:space="preserve"> PAGEREF _Toc434489295 \h </w:instrTex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separate"/>
        </w:r>
        <w:r w:rsidR="006A544E">
          <w:rPr>
            <w:rFonts w:asciiTheme="minorHAnsi" w:hAnsiTheme="minorHAnsi"/>
            <w:noProof/>
            <w:webHidden/>
            <w:sz w:val="22"/>
            <w:szCs w:val="22"/>
          </w:rPr>
          <w:t>2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end"/>
        </w:r>
      </w:hyperlink>
    </w:p>
    <w:p w:rsidR="00E0204B" w:rsidRPr="00E0204B" w:rsidRDefault="00376D0D">
      <w:pPr>
        <w:pStyle w:val="Obsah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489296" w:history="1"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5.3</w:t>
        </w:r>
        <w:r w:rsidR="00E0204B" w:rsidRPr="00E020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Finanční rámec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tab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begin"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instrText xml:space="preserve"> PAGEREF _Toc434489296 \h </w:instrTex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separate"/>
        </w:r>
        <w:r w:rsidR="006A544E">
          <w:rPr>
            <w:rFonts w:asciiTheme="minorHAnsi" w:hAnsiTheme="minorHAnsi"/>
            <w:noProof/>
            <w:webHidden/>
            <w:sz w:val="22"/>
            <w:szCs w:val="22"/>
          </w:rPr>
          <w:t>2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end"/>
        </w:r>
      </w:hyperlink>
    </w:p>
    <w:p w:rsidR="00E0204B" w:rsidRPr="00E0204B" w:rsidRDefault="00376D0D">
      <w:pPr>
        <w:pStyle w:val="Obsah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489297" w:history="1"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5.4</w:t>
        </w:r>
        <w:r w:rsidR="00E0204B" w:rsidRPr="00E020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Dotační kalendář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tab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begin"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instrText xml:space="preserve"> PAGEREF _Toc434489297 \h </w:instrTex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separate"/>
        </w:r>
        <w:r w:rsidR="006A544E">
          <w:rPr>
            <w:rFonts w:asciiTheme="minorHAnsi" w:hAnsiTheme="minorHAnsi"/>
            <w:noProof/>
            <w:webHidden/>
            <w:sz w:val="22"/>
            <w:szCs w:val="22"/>
          </w:rPr>
          <w:t>2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end"/>
        </w:r>
      </w:hyperlink>
    </w:p>
    <w:p w:rsidR="00E0204B" w:rsidRPr="00E0204B" w:rsidRDefault="00376D0D">
      <w:pPr>
        <w:pStyle w:val="Obsah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489298" w:history="1"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5.5</w:t>
        </w:r>
        <w:r w:rsidR="00E0204B" w:rsidRPr="00E020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Dotační program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tab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begin"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instrText xml:space="preserve"> PAGEREF _Toc434489298 \h </w:instrTex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separate"/>
        </w:r>
        <w:r w:rsidR="006A544E">
          <w:rPr>
            <w:rFonts w:asciiTheme="minorHAnsi" w:hAnsiTheme="minorHAnsi"/>
            <w:noProof/>
            <w:webHidden/>
            <w:sz w:val="22"/>
            <w:szCs w:val="22"/>
          </w:rPr>
          <w:t>2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end"/>
        </w:r>
      </w:hyperlink>
    </w:p>
    <w:p w:rsidR="00E0204B" w:rsidRPr="00E0204B" w:rsidRDefault="00376D0D">
      <w:pPr>
        <w:pStyle w:val="Obsah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489299" w:history="1"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5.6</w:t>
        </w:r>
        <w:r w:rsidR="00E0204B" w:rsidRPr="00E020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Individuální dotace (neprogramové)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tab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begin"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instrText xml:space="preserve"> PAGEREF _Toc434489299 \h </w:instrTex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separate"/>
        </w:r>
        <w:r w:rsidR="006A544E">
          <w:rPr>
            <w:rFonts w:asciiTheme="minorHAnsi" w:hAnsiTheme="minorHAnsi"/>
            <w:noProof/>
            <w:webHidden/>
            <w:sz w:val="22"/>
            <w:szCs w:val="22"/>
          </w:rPr>
          <w:t>2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end"/>
        </w:r>
      </w:hyperlink>
    </w:p>
    <w:p w:rsidR="00E0204B" w:rsidRPr="00E0204B" w:rsidRDefault="00376D0D">
      <w:pPr>
        <w:pStyle w:val="Obsah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489300" w:history="1"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5.7</w:t>
        </w:r>
        <w:r w:rsidR="00E0204B" w:rsidRPr="00E020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Využití dotací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tab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begin"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instrText xml:space="preserve"> PAGEREF _Toc434489300 \h </w:instrTex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separate"/>
        </w:r>
        <w:r w:rsidR="006A544E">
          <w:rPr>
            <w:rFonts w:asciiTheme="minorHAnsi" w:hAnsiTheme="minorHAnsi"/>
            <w:noProof/>
            <w:webHidden/>
            <w:sz w:val="22"/>
            <w:szCs w:val="22"/>
          </w:rPr>
          <w:t>2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end"/>
        </w:r>
      </w:hyperlink>
    </w:p>
    <w:p w:rsidR="00E0204B" w:rsidRPr="00E0204B" w:rsidRDefault="00376D0D">
      <w:pPr>
        <w:pStyle w:val="Obsah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489301" w:history="1"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5.8</w:t>
        </w:r>
        <w:r w:rsidR="00E0204B" w:rsidRPr="00E020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Žadatelé o dotace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tab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begin"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instrText xml:space="preserve"> PAGEREF _Toc434489301 \h </w:instrTex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separate"/>
        </w:r>
        <w:r w:rsidR="006A544E">
          <w:rPr>
            <w:rFonts w:asciiTheme="minorHAnsi" w:hAnsiTheme="minorHAnsi"/>
            <w:noProof/>
            <w:webHidden/>
            <w:sz w:val="22"/>
            <w:szCs w:val="22"/>
          </w:rPr>
          <w:t>2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end"/>
        </w:r>
      </w:hyperlink>
    </w:p>
    <w:p w:rsidR="00E0204B" w:rsidRPr="00E0204B" w:rsidRDefault="00376D0D">
      <w:pPr>
        <w:pStyle w:val="Obsah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489302" w:history="1"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5.9</w:t>
        </w:r>
        <w:r w:rsidR="00E0204B" w:rsidRPr="00E020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Žádosti o dotace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tab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begin"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instrText xml:space="preserve"> PAGEREF _Toc434489302 \h </w:instrTex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separate"/>
        </w:r>
        <w:r w:rsidR="006A544E">
          <w:rPr>
            <w:rFonts w:asciiTheme="minorHAnsi" w:hAnsiTheme="minorHAnsi"/>
            <w:noProof/>
            <w:webHidden/>
            <w:sz w:val="22"/>
            <w:szCs w:val="22"/>
          </w:rPr>
          <w:t>2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end"/>
        </w:r>
      </w:hyperlink>
    </w:p>
    <w:p w:rsidR="00E0204B" w:rsidRPr="00E0204B" w:rsidRDefault="00376D0D">
      <w:pPr>
        <w:pStyle w:val="Obsah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489303" w:history="1"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5.10</w:t>
        </w:r>
        <w:r w:rsidR="00E0204B" w:rsidRPr="00E020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Hodnocení žádostí a výběr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tab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begin"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instrText xml:space="preserve"> PAGEREF _Toc434489303 \h </w:instrTex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separate"/>
        </w:r>
        <w:r w:rsidR="006A544E">
          <w:rPr>
            <w:rFonts w:asciiTheme="minorHAnsi" w:hAnsiTheme="minorHAnsi"/>
            <w:noProof/>
            <w:webHidden/>
            <w:sz w:val="22"/>
            <w:szCs w:val="22"/>
          </w:rPr>
          <w:t>2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end"/>
        </w:r>
      </w:hyperlink>
    </w:p>
    <w:p w:rsidR="00E0204B" w:rsidRPr="00E0204B" w:rsidRDefault="00376D0D">
      <w:pPr>
        <w:pStyle w:val="Obsah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489304" w:history="1"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5.11</w:t>
        </w:r>
        <w:r w:rsidR="00E0204B" w:rsidRPr="00E020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Kritéria přidělení finančních prostředků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tab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begin"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instrText xml:space="preserve"> PAGEREF _Toc434489304 \h </w:instrTex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separate"/>
        </w:r>
        <w:r w:rsidR="006A544E">
          <w:rPr>
            <w:rFonts w:asciiTheme="minorHAnsi" w:hAnsiTheme="minorHAnsi"/>
            <w:noProof/>
            <w:webHidden/>
            <w:sz w:val="22"/>
            <w:szCs w:val="22"/>
          </w:rPr>
          <w:t>2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end"/>
        </w:r>
      </w:hyperlink>
    </w:p>
    <w:p w:rsidR="00E0204B" w:rsidRPr="00E0204B" w:rsidRDefault="00376D0D">
      <w:pPr>
        <w:pStyle w:val="Obsah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489305" w:history="1"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5.12</w:t>
        </w:r>
        <w:r w:rsidR="00E0204B" w:rsidRPr="00E020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Poskytnutí dotací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tab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begin"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instrText xml:space="preserve"> PAGEREF _Toc434489305 \h </w:instrTex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separate"/>
        </w:r>
        <w:r w:rsidR="006A544E">
          <w:rPr>
            <w:rFonts w:asciiTheme="minorHAnsi" w:hAnsiTheme="minorHAnsi"/>
            <w:noProof/>
            <w:webHidden/>
            <w:sz w:val="22"/>
            <w:szCs w:val="22"/>
          </w:rPr>
          <w:t>2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end"/>
        </w:r>
      </w:hyperlink>
    </w:p>
    <w:p w:rsidR="00E0204B" w:rsidRPr="00E0204B" w:rsidRDefault="00376D0D">
      <w:pPr>
        <w:pStyle w:val="Obsah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489306" w:history="1"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5.13</w:t>
        </w:r>
        <w:r w:rsidR="00E0204B" w:rsidRPr="00E020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Podmínky čerpání dotace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tab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begin"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instrText xml:space="preserve"> PAGEREF _Toc434489306 \h </w:instrTex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separate"/>
        </w:r>
        <w:r w:rsidR="006A544E">
          <w:rPr>
            <w:rFonts w:asciiTheme="minorHAnsi" w:hAnsiTheme="minorHAnsi"/>
            <w:noProof/>
            <w:webHidden/>
            <w:sz w:val="22"/>
            <w:szCs w:val="22"/>
          </w:rPr>
          <w:t>2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end"/>
        </w:r>
      </w:hyperlink>
    </w:p>
    <w:p w:rsidR="00E0204B" w:rsidRPr="00E0204B" w:rsidRDefault="00376D0D">
      <w:pPr>
        <w:pStyle w:val="Obsah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489307" w:history="1"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5.14</w:t>
        </w:r>
        <w:r w:rsidR="00E0204B" w:rsidRPr="00E020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Vyúčtování dotací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tab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begin"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instrText xml:space="preserve"> PAGEREF _Toc434489307 \h </w:instrTex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separate"/>
        </w:r>
        <w:r w:rsidR="006A544E">
          <w:rPr>
            <w:rFonts w:asciiTheme="minorHAnsi" w:hAnsiTheme="minorHAnsi"/>
            <w:noProof/>
            <w:webHidden/>
            <w:sz w:val="22"/>
            <w:szCs w:val="22"/>
          </w:rPr>
          <w:t>2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end"/>
        </w:r>
      </w:hyperlink>
    </w:p>
    <w:p w:rsidR="00E0204B" w:rsidRPr="00E0204B" w:rsidRDefault="00376D0D">
      <w:pPr>
        <w:pStyle w:val="Obsah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489308" w:history="1"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5.15</w:t>
        </w:r>
        <w:r w:rsidR="00E0204B" w:rsidRPr="00E020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Kontrola nakládání s dotacemi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tab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begin"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instrText xml:space="preserve"> PAGEREF _Toc434489308 \h </w:instrTex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separate"/>
        </w:r>
        <w:r w:rsidR="006A544E">
          <w:rPr>
            <w:rFonts w:asciiTheme="minorHAnsi" w:hAnsiTheme="minorHAnsi"/>
            <w:noProof/>
            <w:webHidden/>
            <w:sz w:val="22"/>
            <w:szCs w:val="22"/>
          </w:rPr>
          <w:t>2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end"/>
        </w:r>
      </w:hyperlink>
    </w:p>
    <w:p w:rsidR="00E0204B" w:rsidRPr="00E0204B" w:rsidRDefault="00376D0D">
      <w:pPr>
        <w:pStyle w:val="Obsah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489309" w:history="1"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5.16</w:t>
        </w:r>
        <w:r w:rsidR="00E0204B" w:rsidRPr="00E020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Ukončení smlouvy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tab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begin"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instrText xml:space="preserve"> PAGEREF _Toc434489309 \h </w:instrTex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separate"/>
        </w:r>
        <w:r w:rsidR="006A544E">
          <w:rPr>
            <w:rFonts w:asciiTheme="minorHAnsi" w:hAnsiTheme="minorHAnsi"/>
            <w:noProof/>
            <w:webHidden/>
            <w:sz w:val="22"/>
            <w:szCs w:val="22"/>
          </w:rPr>
          <w:t>2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end"/>
        </w:r>
      </w:hyperlink>
    </w:p>
    <w:p w:rsidR="00E0204B" w:rsidRPr="00E0204B" w:rsidRDefault="00376D0D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489310" w:history="1"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6</w:t>
        </w:r>
        <w:r w:rsidR="00E0204B" w:rsidRPr="00E020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ZÁZNAMY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tab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begin"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instrText xml:space="preserve"> PAGEREF _Toc434489310 \h </w:instrTex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separate"/>
        </w:r>
        <w:r w:rsidR="006A544E">
          <w:rPr>
            <w:rFonts w:asciiTheme="minorHAnsi" w:hAnsiTheme="minorHAnsi"/>
            <w:noProof/>
            <w:webHidden/>
            <w:sz w:val="22"/>
            <w:szCs w:val="22"/>
          </w:rPr>
          <w:t>2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end"/>
        </w:r>
      </w:hyperlink>
    </w:p>
    <w:p w:rsidR="00E0204B" w:rsidRPr="00E0204B" w:rsidRDefault="00376D0D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489311" w:history="1"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7</w:t>
        </w:r>
        <w:r w:rsidR="00E0204B" w:rsidRPr="00E020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SOUVISEJÍCÍ DOKUMENTACE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tab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begin"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instrText xml:space="preserve"> PAGEREF _Toc434489311 \h </w:instrTex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separate"/>
        </w:r>
        <w:r w:rsidR="006A544E">
          <w:rPr>
            <w:rFonts w:asciiTheme="minorHAnsi" w:hAnsiTheme="minorHAnsi"/>
            <w:noProof/>
            <w:webHidden/>
            <w:sz w:val="22"/>
            <w:szCs w:val="22"/>
          </w:rPr>
          <w:t>2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end"/>
        </w:r>
      </w:hyperlink>
    </w:p>
    <w:p w:rsidR="00E0204B" w:rsidRPr="00E0204B" w:rsidRDefault="00376D0D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489312" w:history="1"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8</w:t>
        </w:r>
        <w:r w:rsidR="00E0204B" w:rsidRPr="00E020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204B" w:rsidRPr="00E0204B">
          <w:rPr>
            <w:rStyle w:val="Hypertextovodkaz"/>
            <w:rFonts w:asciiTheme="minorHAnsi" w:hAnsiTheme="minorHAnsi"/>
            <w:noProof/>
            <w:sz w:val="22"/>
            <w:szCs w:val="22"/>
          </w:rPr>
          <w:t>ZÁVĚREČNÁ USTANOVENÍ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tab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begin"/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instrText xml:space="preserve"> PAGEREF _Toc434489312 \h </w:instrTex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separate"/>
        </w:r>
        <w:r w:rsidR="006A544E">
          <w:rPr>
            <w:rFonts w:asciiTheme="minorHAnsi" w:hAnsiTheme="minorHAnsi"/>
            <w:noProof/>
            <w:webHidden/>
            <w:sz w:val="22"/>
            <w:szCs w:val="22"/>
          </w:rPr>
          <w:t>2</w:t>
        </w:r>
        <w:r w:rsidR="00E0204B" w:rsidRPr="00E0204B">
          <w:rPr>
            <w:rFonts w:asciiTheme="minorHAnsi" w:hAnsiTheme="minorHAnsi"/>
            <w:noProof/>
            <w:webHidden/>
            <w:sz w:val="22"/>
            <w:szCs w:val="22"/>
          </w:rPr>
          <w:fldChar w:fldCharType="end"/>
        </w:r>
      </w:hyperlink>
    </w:p>
    <w:p w:rsidR="00C04A59" w:rsidRPr="00AD0B89" w:rsidRDefault="004D2B3A" w:rsidP="008667E5">
      <w:pPr>
        <w:spacing w:afterLines="120" w:after="288"/>
        <w:rPr>
          <w:rFonts w:asciiTheme="minorHAnsi" w:hAnsiTheme="minorHAnsi"/>
          <w:sz w:val="22"/>
          <w:szCs w:val="22"/>
        </w:rPr>
      </w:pPr>
      <w:r w:rsidRPr="00E0204B">
        <w:rPr>
          <w:rFonts w:asciiTheme="minorHAnsi" w:hAnsiTheme="minorHAnsi" w:cs="Arial"/>
          <w:sz w:val="22"/>
          <w:szCs w:val="22"/>
        </w:rPr>
        <w:fldChar w:fldCharType="end"/>
      </w:r>
    </w:p>
    <w:p w:rsidR="00C04A59" w:rsidRPr="00AD0B89" w:rsidRDefault="00C04A59" w:rsidP="008667E5">
      <w:pPr>
        <w:spacing w:afterLines="120" w:after="288"/>
        <w:rPr>
          <w:rFonts w:asciiTheme="minorHAnsi" w:hAnsiTheme="minorHAnsi"/>
          <w:sz w:val="22"/>
          <w:szCs w:val="22"/>
        </w:rPr>
      </w:pPr>
    </w:p>
    <w:p w:rsidR="00C04A59" w:rsidRPr="00AD0B89" w:rsidRDefault="00C04A59" w:rsidP="008667E5">
      <w:pPr>
        <w:spacing w:afterLines="120" w:after="288"/>
        <w:rPr>
          <w:rFonts w:asciiTheme="minorHAnsi" w:hAnsiTheme="minorHAnsi"/>
          <w:sz w:val="22"/>
          <w:szCs w:val="22"/>
        </w:rPr>
        <w:sectPr w:rsidR="00C04A59" w:rsidRPr="00AD0B89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418" w:left="1418" w:header="709" w:footer="709" w:gutter="0"/>
          <w:pgNumType w:start="1"/>
          <w:cols w:space="708"/>
          <w:titlePg/>
        </w:sectPr>
      </w:pPr>
      <w:bookmarkStart w:id="8" w:name="_Toc91389618"/>
      <w:bookmarkEnd w:id="0"/>
    </w:p>
    <w:p w:rsidR="00C04A59" w:rsidRPr="00AD0B89" w:rsidRDefault="00C04A59" w:rsidP="008667E5">
      <w:pPr>
        <w:pStyle w:val="Nadpis1"/>
        <w:spacing w:before="0" w:after="120"/>
        <w:ind w:left="0"/>
        <w:rPr>
          <w:rFonts w:asciiTheme="minorHAnsi" w:hAnsiTheme="minorHAnsi"/>
        </w:rPr>
      </w:pPr>
      <w:bookmarkStart w:id="9" w:name="_Toc97005456"/>
      <w:bookmarkStart w:id="10" w:name="_Toc97015437"/>
      <w:bookmarkStart w:id="11" w:name="_Toc97349702"/>
      <w:bookmarkStart w:id="12" w:name="_Toc98831894"/>
      <w:bookmarkStart w:id="13" w:name="_Toc434489289"/>
      <w:r w:rsidRPr="00AD0B89">
        <w:rPr>
          <w:rFonts w:asciiTheme="minorHAnsi" w:hAnsiTheme="minorHAnsi"/>
        </w:rPr>
        <w:t>Ú</w:t>
      </w:r>
      <w:bookmarkEnd w:id="8"/>
      <w:r w:rsidRPr="00AD0B89">
        <w:rPr>
          <w:rFonts w:asciiTheme="minorHAnsi" w:hAnsiTheme="minorHAnsi"/>
        </w:rPr>
        <w:t>ČEL</w:t>
      </w:r>
      <w:bookmarkEnd w:id="9"/>
      <w:bookmarkEnd w:id="10"/>
      <w:bookmarkEnd w:id="11"/>
      <w:bookmarkEnd w:id="12"/>
      <w:bookmarkEnd w:id="13"/>
    </w:p>
    <w:p w:rsidR="00E14974" w:rsidRPr="00AD0B89" w:rsidRDefault="00E14974" w:rsidP="003A11A1">
      <w:pPr>
        <w:pStyle w:val="Odstavecseseznamem"/>
        <w:numPr>
          <w:ilvl w:val="0"/>
          <w:numId w:val="7"/>
        </w:numPr>
        <w:tabs>
          <w:tab w:val="num" w:pos="720"/>
        </w:tabs>
        <w:spacing w:after="120"/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AD0B89">
        <w:rPr>
          <w:rFonts w:asciiTheme="minorHAnsi" w:eastAsia="Arial" w:hAnsiTheme="minorHAnsi" w:cs="Arial"/>
          <w:color w:val="auto"/>
          <w:sz w:val="22"/>
        </w:rPr>
        <w:t>Tyto</w:t>
      </w:r>
      <w:r w:rsidRPr="00AD0B89">
        <w:rPr>
          <w:rFonts w:asciiTheme="minorHAnsi" w:hAnsiTheme="minorHAnsi" w:cs="Arial"/>
          <w:color w:val="auto"/>
          <w:sz w:val="22"/>
        </w:rPr>
        <w:t xml:space="preserve"> Zásady upravují postup při poskytování </w:t>
      </w:r>
      <w:r w:rsidR="0083631A" w:rsidRPr="00AD0B89">
        <w:rPr>
          <w:rFonts w:asciiTheme="minorHAnsi" w:hAnsiTheme="minorHAnsi" w:cs="Arial"/>
          <w:color w:val="auto"/>
          <w:sz w:val="22"/>
        </w:rPr>
        <w:t xml:space="preserve">a kontrole využití </w:t>
      </w:r>
      <w:r w:rsidR="003846FB" w:rsidRPr="00AD0B89">
        <w:rPr>
          <w:rFonts w:asciiTheme="minorHAnsi" w:hAnsiTheme="minorHAnsi" w:cs="Arial"/>
          <w:color w:val="auto"/>
          <w:sz w:val="22"/>
        </w:rPr>
        <w:t xml:space="preserve">dotací </w:t>
      </w:r>
      <w:r w:rsidRPr="00AD0B89">
        <w:rPr>
          <w:rFonts w:asciiTheme="minorHAnsi" w:hAnsiTheme="minorHAnsi" w:cs="Arial"/>
          <w:color w:val="auto"/>
          <w:sz w:val="22"/>
        </w:rPr>
        <w:t xml:space="preserve">za účelem podpory rozvoje činností nekomerčního, neziskového  a obecně prospěšného charakteru </w:t>
      </w:r>
      <w:r w:rsidR="009C2EAE" w:rsidRPr="00AD0B89">
        <w:rPr>
          <w:rFonts w:asciiTheme="minorHAnsi" w:hAnsiTheme="minorHAnsi" w:cs="Arial"/>
          <w:color w:val="auto"/>
          <w:sz w:val="22"/>
        </w:rPr>
        <w:t>zejména</w:t>
      </w:r>
      <w:r w:rsidRPr="00AD0B89">
        <w:rPr>
          <w:rFonts w:asciiTheme="minorHAnsi" w:hAnsiTheme="minorHAnsi" w:cs="Arial"/>
          <w:color w:val="auto"/>
          <w:sz w:val="22"/>
        </w:rPr>
        <w:t xml:space="preserve"> v oblast</w:t>
      </w:r>
      <w:r w:rsidR="00DE3BF1" w:rsidRPr="00AD0B89">
        <w:rPr>
          <w:rFonts w:asciiTheme="minorHAnsi" w:hAnsiTheme="minorHAnsi" w:cs="Arial"/>
          <w:color w:val="auto"/>
          <w:sz w:val="22"/>
        </w:rPr>
        <w:t>ech</w:t>
      </w:r>
      <w:r w:rsidRPr="00AD0B89">
        <w:rPr>
          <w:rFonts w:asciiTheme="minorHAnsi" w:hAnsiTheme="minorHAnsi" w:cs="Arial"/>
          <w:color w:val="auto"/>
          <w:sz w:val="22"/>
        </w:rPr>
        <w:t>:</w:t>
      </w:r>
    </w:p>
    <w:p w:rsidR="000F410A" w:rsidRPr="00AD0B89" w:rsidRDefault="000F410A" w:rsidP="003A11A1">
      <w:pPr>
        <w:pStyle w:val="Odstavecseseznamem"/>
        <w:numPr>
          <w:ilvl w:val="0"/>
          <w:numId w:val="6"/>
        </w:numPr>
        <w:spacing w:after="120"/>
        <w:ind w:left="1080"/>
        <w:jc w:val="both"/>
        <w:rPr>
          <w:rFonts w:asciiTheme="minorHAnsi" w:hAnsiTheme="minorHAnsi" w:cs="Arial"/>
          <w:color w:val="auto"/>
          <w:sz w:val="22"/>
        </w:rPr>
      </w:pPr>
      <w:r w:rsidRPr="00AD0B89">
        <w:rPr>
          <w:rFonts w:asciiTheme="minorHAnsi" w:hAnsiTheme="minorHAnsi" w:cs="Arial"/>
          <w:color w:val="auto"/>
          <w:sz w:val="22"/>
        </w:rPr>
        <w:t>k</w:t>
      </w:r>
      <w:r w:rsidR="00E14974" w:rsidRPr="00AD0B89">
        <w:rPr>
          <w:rFonts w:asciiTheme="minorHAnsi" w:hAnsiTheme="minorHAnsi" w:cs="Arial"/>
          <w:color w:val="auto"/>
          <w:sz w:val="22"/>
        </w:rPr>
        <w:t>ultur</w:t>
      </w:r>
      <w:r w:rsidR="00DE3BF1" w:rsidRPr="00AD0B89">
        <w:rPr>
          <w:rFonts w:asciiTheme="minorHAnsi" w:hAnsiTheme="minorHAnsi" w:cs="Arial"/>
          <w:color w:val="auto"/>
          <w:sz w:val="22"/>
        </w:rPr>
        <w:t>a</w:t>
      </w:r>
      <w:r w:rsidRPr="00AD0B89">
        <w:rPr>
          <w:rFonts w:asciiTheme="minorHAnsi" w:hAnsiTheme="minorHAnsi" w:cs="Arial"/>
          <w:color w:val="auto"/>
          <w:sz w:val="22"/>
        </w:rPr>
        <w:t>,</w:t>
      </w:r>
    </w:p>
    <w:p w:rsidR="00E14974" w:rsidRPr="00AD0B89" w:rsidRDefault="000F410A" w:rsidP="003A11A1">
      <w:pPr>
        <w:pStyle w:val="Odstavecseseznamem"/>
        <w:numPr>
          <w:ilvl w:val="0"/>
          <w:numId w:val="6"/>
        </w:numPr>
        <w:spacing w:after="120"/>
        <w:ind w:left="1080"/>
        <w:jc w:val="both"/>
        <w:rPr>
          <w:rFonts w:asciiTheme="minorHAnsi" w:hAnsiTheme="minorHAnsi" w:cs="Arial"/>
          <w:color w:val="auto"/>
          <w:sz w:val="22"/>
        </w:rPr>
      </w:pPr>
      <w:r w:rsidRPr="00AD0B89">
        <w:rPr>
          <w:rFonts w:asciiTheme="minorHAnsi" w:hAnsiTheme="minorHAnsi" w:cs="Arial"/>
          <w:color w:val="auto"/>
          <w:sz w:val="22"/>
        </w:rPr>
        <w:t>historie,</w:t>
      </w:r>
    </w:p>
    <w:p w:rsidR="00906898" w:rsidRPr="00AD0B89" w:rsidRDefault="00906898" w:rsidP="003A11A1">
      <w:pPr>
        <w:pStyle w:val="Odstavecseseznamem"/>
        <w:numPr>
          <w:ilvl w:val="0"/>
          <w:numId w:val="6"/>
        </w:numPr>
        <w:spacing w:after="120"/>
        <w:ind w:left="1080"/>
        <w:jc w:val="both"/>
        <w:rPr>
          <w:rFonts w:asciiTheme="minorHAnsi" w:hAnsiTheme="minorHAnsi" w:cs="Arial"/>
          <w:color w:val="auto"/>
          <w:sz w:val="22"/>
        </w:rPr>
      </w:pPr>
      <w:r w:rsidRPr="00AD0B89">
        <w:rPr>
          <w:rFonts w:asciiTheme="minorHAnsi" w:hAnsiTheme="minorHAnsi" w:cs="Arial"/>
          <w:color w:val="auto"/>
          <w:sz w:val="22"/>
        </w:rPr>
        <w:t>kreativní a komunitní rozvoj,</w:t>
      </w:r>
    </w:p>
    <w:p w:rsidR="00E14974" w:rsidRPr="00AD0B89" w:rsidRDefault="00E14974" w:rsidP="003A11A1">
      <w:pPr>
        <w:pStyle w:val="Odstavecseseznamem"/>
        <w:numPr>
          <w:ilvl w:val="0"/>
          <w:numId w:val="6"/>
        </w:numPr>
        <w:spacing w:after="120"/>
        <w:ind w:left="1080"/>
        <w:jc w:val="both"/>
        <w:rPr>
          <w:rFonts w:asciiTheme="minorHAnsi" w:hAnsiTheme="minorHAnsi" w:cs="Arial"/>
          <w:bCs/>
          <w:color w:val="auto"/>
          <w:sz w:val="22"/>
        </w:rPr>
      </w:pPr>
      <w:r w:rsidRPr="00AD0B89">
        <w:rPr>
          <w:rFonts w:asciiTheme="minorHAnsi" w:hAnsiTheme="minorHAnsi" w:cs="Arial"/>
          <w:bCs/>
          <w:color w:val="auto"/>
          <w:sz w:val="22"/>
        </w:rPr>
        <w:t>sport a tělovýchov</w:t>
      </w:r>
      <w:r w:rsidR="00DE3BF1" w:rsidRPr="00AD0B89">
        <w:rPr>
          <w:rFonts w:asciiTheme="minorHAnsi" w:hAnsiTheme="minorHAnsi" w:cs="Arial"/>
          <w:bCs/>
          <w:color w:val="auto"/>
          <w:sz w:val="22"/>
        </w:rPr>
        <w:t>a</w:t>
      </w:r>
      <w:r w:rsidR="00906898" w:rsidRPr="00AD0B89">
        <w:rPr>
          <w:rFonts w:asciiTheme="minorHAnsi" w:hAnsiTheme="minorHAnsi" w:cs="Arial"/>
          <w:bCs/>
          <w:color w:val="auto"/>
          <w:sz w:val="22"/>
        </w:rPr>
        <w:t xml:space="preserve"> a volnočasové aktivity,</w:t>
      </w:r>
    </w:p>
    <w:p w:rsidR="000F410A" w:rsidRPr="00AD0B89" w:rsidRDefault="00AD7C39" w:rsidP="003A11A1">
      <w:pPr>
        <w:pStyle w:val="Odstavecseseznamem"/>
        <w:numPr>
          <w:ilvl w:val="0"/>
          <w:numId w:val="6"/>
        </w:numPr>
        <w:spacing w:after="120"/>
        <w:ind w:left="1080"/>
        <w:jc w:val="both"/>
        <w:rPr>
          <w:rFonts w:asciiTheme="minorHAnsi" w:hAnsiTheme="minorHAnsi" w:cs="Arial"/>
          <w:color w:val="auto"/>
          <w:sz w:val="22"/>
        </w:rPr>
      </w:pPr>
      <w:r w:rsidRPr="00AD0B89">
        <w:rPr>
          <w:rFonts w:asciiTheme="minorHAnsi" w:hAnsiTheme="minorHAnsi" w:cs="Arial"/>
          <w:color w:val="auto"/>
          <w:sz w:val="22"/>
        </w:rPr>
        <w:t>sociální</w:t>
      </w:r>
      <w:r w:rsidR="00DE3BF1" w:rsidRPr="00AD0B89">
        <w:rPr>
          <w:rFonts w:asciiTheme="minorHAnsi" w:hAnsiTheme="minorHAnsi" w:cs="Arial"/>
          <w:color w:val="auto"/>
          <w:sz w:val="22"/>
        </w:rPr>
        <w:t xml:space="preserve"> služby</w:t>
      </w:r>
      <w:r w:rsidR="000F410A" w:rsidRPr="00AD0B89">
        <w:rPr>
          <w:rFonts w:asciiTheme="minorHAnsi" w:hAnsiTheme="minorHAnsi" w:cs="Arial"/>
          <w:color w:val="auto"/>
          <w:sz w:val="22"/>
        </w:rPr>
        <w:t>,</w:t>
      </w:r>
      <w:r w:rsidR="00493E44" w:rsidRPr="00AD0B89">
        <w:rPr>
          <w:rFonts w:asciiTheme="minorHAnsi" w:hAnsiTheme="minorHAnsi" w:cs="Arial"/>
          <w:color w:val="auto"/>
          <w:sz w:val="22"/>
        </w:rPr>
        <w:t xml:space="preserve"> ostatní služby a činnosti v sociální oblasti</w:t>
      </w:r>
      <w:r w:rsidR="00BC5741">
        <w:rPr>
          <w:rFonts w:asciiTheme="minorHAnsi" w:hAnsiTheme="minorHAnsi" w:cs="Arial"/>
          <w:color w:val="auto"/>
          <w:sz w:val="22"/>
        </w:rPr>
        <w:t>,</w:t>
      </w:r>
    </w:p>
    <w:p w:rsidR="00E14974" w:rsidRPr="00AD0B89" w:rsidRDefault="000F410A" w:rsidP="003A11A1">
      <w:pPr>
        <w:pStyle w:val="Odstavecseseznamem"/>
        <w:numPr>
          <w:ilvl w:val="0"/>
          <w:numId w:val="6"/>
        </w:numPr>
        <w:spacing w:after="120"/>
        <w:ind w:left="1080"/>
        <w:jc w:val="both"/>
        <w:rPr>
          <w:rFonts w:asciiTheme="minorHAnsi" w:hAnsiTheme="minorHAnsi" w:cs="Arial"/>
          <w:color w:val="auto"/>
          <w:sz w:val="22"/>
        </w:rPr>
      </w:pPr>
      <w:r w:rsidRPr="00AD0B89">
        <w:rPr>
          <w:rFonts w:asciiTheme="minorHAnsi" w:hAnsiTheme="minorHAnsi" w:cs="Arial"/>
          <w:color w:val="auto"/>
          <w:sz w:val="22"/>
        </w:rPr>
        <w:t>aktivity prorodinné politiky,</w:t>
      </w:r>
    </w:p>
    <w:p w:rsidR="00E14974" w:rsidRPr="00AD0B89" w:rsidRDefault="00906898" w:rsidP="003A11A1">
      <w:pPr>
        <w:pStyle w:val="Odstavecseseznamem"/>
        <w:numPr>
          <w:ilvl w:val="0"/>
          <w:numId w:val="6"/>
        </w:numPr>
        <w:spacing w:after="120"/>
        <w:ind w:left="1080"/>
        <w:jc w:val="both"/>
        <w:rPr>
          <w:rFonts w:asciiTheme="minorHAnsi" w:hAnsiTheme="minorHAnsi" w:cs="Arial"/>
          <w:color w:val="auto"/>
          <w:sz w:val="22"/>
        </w:rPr>
      </w:pPr>
      <w:r w:rsidRPr="00AD0B89">
        <w:rPr>
          <w:rFonts w:asciiTheme="minorHAnsi" w:hAnsiTheme="minorHAnsi" w:cs="Arial"/>
          <w:bCs/>
          <w:color w:val="auto"/>
          <w:sz w:val="22"/>
        </w:rPr>
        <w:t>vzdělávací aktivity (</w:t>
      </w:r>
      <w:r w:rsidR="00E14974" w:rsidRPr="00AD0B89">
        <w:rPr>
          <w:rFonts w:asciiTheme="minorHAnsi" w:hAnsiTheme="minorHAnsi" w:cs="Arial"/>
          <w:color w:val="auto"/>
          <w:sz w:val="22"/>
        </w:rPr>
        <w:t>prevence kriminality</w:t>
      </w:r>
      <w:r w:rsidR="00AD7C39" w:rsidRPr="00AD0B89">
        <w:rPr>
          <w:rFonts w:asciiTheme="minorHAnsi" w:hAnsiTheme="minorHAnsi" w:cs="Arial"/>
          <w:color w:val="auto"/>
          <w:sz w:val="22"/>
        </w:rPr>
        <w:t>,</w:t>
      </w:r>
      <w:r w:rsidR="0089734E" w:rsidRPr="00AD0B89">
        <w:rPr>
          <w:rFonts w:asciiTheme="minorHAnsi" w:hAnsiTheme="minorHAnsi" w:cs="Arial"/>
          <w:color w:val="auto"/>
          <w:sz w:val="22"/>
        </w:rPr>
        <w:t xml:space="preserve"> </w:t>
      </w:r>
      <w:r w:rsidR="00E14974" w:rsidRPr="00AD0B89">
        <w:rPr>
          <w:rFonts w:asciiTheme="minorHAnsi" w:hAnsiTheme="minorHAnsi" w:cs="Arial"/>
          <w:color w:val="auto"/>
          <w:sz w:val="22"/>
        </w:rPr>
        <w:t>protidrogov</w:t>
      </w:r>
      <w:r w:rsidR="00DE3BF1" w:rsidRPr="00AD0B89">
        <w:rPr>
          <w:rFonts w:asciiTheme="minorHAnsi" w:hAnsiTheme="minorHAnsi" w:cs="Arial"/>
          <w:color w:val="auto"/>
          <w:sz w:val="22"/>
        </w:rPr>
        <w:t>á</w:t>
      </w:r>
      <w:r w:rsidR="00E14974" w:rsidRPr="00AD0B89">
        <w:rPr>
          <w:rFonts w:asciiTheme="minorHAnsi" w:hAnsiTheme="minorHAnsi" w:cs="Arial"/>
          <w:color w:val="auto"/>
          <w:sz w:val="22"/>
        </w:rPr>
        <w:t xml:space="preserve"> prevence</w:t>
      </w:r>
      <w:r w:rsidR="0089734E" w:rsidRPr="00AD0B89">
        <w:rPr>
          <w:rFonts w:asciiTheme="minorHAnsi" w:hAnsiTheme="minorHAnsi" w:cs="Arial"/>
          <w:color w:val="auto"/>
          <w:sz w:val="22"/>
        </w:rPr>
        <w:t>)</w:t>
      </w:r>
      <w:r w:rsidRPr="00AD0B89">
        <w:rPr>
          <w:rFonts w:asciiTheme="minorHAnsi" w:hAnsiTheme="minorHAnsi" w:cs="Arial"/>
          <w:color w:val="auto"/>
          <w:sz w:val="22"/>
        </w:rPr>
        <w:t>,</w:t>
      </w:r>
    </w:p>
    <w:p w:rsidR="009D05E8" w:rsidRPr="00AD0B89" w:rsidRDefault="00E14974" w:rsidP="003A11A1">
      <w:pPr>
        <w:pStyle w:val="Odstavecseseznamem"/>
        <w:numPr>
          <w:ilvl w:val="0"/>
          <w:numId w:val="6"/>
        </w:numPr>
        <w:spacing w:after="120"/>
        <w:ind w:left="1080"/>
        <w:jc w:val="both"/>
        <w:rPr>
          <w:rFonts w:asciiTheme="minorHAnsi" w:hAnsiTheme="minorHAnsi" w:cs="Arial"/>
          <w:color w:val="auto"/>
          <w:sz w:val="22"/>
        </w:rPr>
      </w:pPr>
      <w:r w:rsidRPr="00AD0B89">
        <w:rPr>
          <w:rFonts w:asciiTheme="minorHAnsi" w:hAnsiTheme="minorHAnsi" w:cs="Arial"/>
          <w:color w:val="auto"/>
          <w:sz w:val="22"/>
        </w:rPr>
        <w:t>životní prostředí</w:t>
      </w:r>
      <w:r w:rsidR="00BC5741">
        <w:rPr>
          <w:rFonts w:asciiTheme="minorHAnsi" w:hAnsiTheme="minorHAnsi" w:cs="Arial"/>
          <w:color w:val="auto"/>
          <w:sz w:val="22"/>
        </w:rPr>
        <w:t>.</w:t>
      </w:r>
    </w:p>
    <w:p w:rsidR="00E14974" w:rsidRPr="00AD0B89" w:rsidRDefault="00E14974" w:rsidP="003A11A1">
      <w:pPr>
        <w:pStyle w:val="Odstavecseseznamem"/>
        <w:numPr>
          <w:ilvl w:val="0"/>
          <w:numId w:val="7"/>
        </w:numPr>
        <w:spacing w:after="120"/>
        <w:ind w:left="426"/>
        <w:jc w:val="both"/>
        <w:rPr>
          <w:rFonts w:asciiTheme="minorHAnsi" w:hAnsiTheme="minorHAnsi" w:cs="Arial"/>
          <w:color w:val="auto"/>
          <w:sz w:val="22"/>
        </w:rPr>
      </w:pPr>
      <w:r w:rsidRPr="00AD0B89">
        <w:rPr>
          <w:rFonts w:asciiTheme="minorHAnsi" w:hAnsiTheme="minorHAnsi" w:cs="Arial"/>
          <w:color w:val="auto"/>
          <w:sz w:val="22"/>
        </w:rPr>
        <w:t xml:space="preserve">Těmito Zásadami nejsou dotčeny postupy a požadavky stanovené obecně závaznými právními předpisy (např. zákon </w:t>
      </w:r>
      <w:r w:rsidR="0018631A" w:rsidRPr="00AD0B89">
        <w:rPr>
          <w:rFonts w:asciiTheme="minorHAnsi" w:hAnsiTheme="minorHAnsi" w:cs="Arial"/>
          <w:color w:val="auto"/>
          <w:sz w:val="22"/>
        </w:rPr>
        <w:t xml:space="preserve">č. 128/2000 </w:t>
      </w:r>
      <w:r w:rsidR="00DE559D" w:rsidRPr="00AD0B89">
        <w:rPr>
          <w:rFonts w:asciiTheme="minorHAnsi" w:hAnsiTheme="minorHAnsi" w:cs="Arial"/>
          <w:color w:val="auto"/>
          <w:sz w:val="22"/>
        </w:rPr>
        <w:t>Sb.</w:t>
      </w:r>
      <w:r w:rsidR="0018631A" w:rsidRPr="00AD0B89">
        <w:rPr>
          <w:rFonts w:asciiTheme="minorHAnsi" w:hAnsiTheme="minorHAnsi" w:cs="Arial"/>
          <w:color w:val="auto"/>
          <w:sz w:val="22"/>
        </w:rPr>
        <w:t xml:space="preserve">, </w:t>
      </w:r>
      <w:r w:rsidRPr="00AD0B89">
        <w:rPr>
          <w:rFonts w:asciiTheme="minorHAnsi" w:hAnsiTheme="minorHAnsi" w:cs="Arial"/>
          <w:color w:val="auto"/>
          <w:sz w:val="22"/>
        </w:rPr>
        <w:t xml:space="preserve">o obcích, zákon </w:t>
      </w:r>
      <w:r w:rsidR="0018631A" w:rsidRPr="00AD0B89">
        <w:rPr>
          <w:rFonts w:asciiTheme="minorHAnsi" w:hAnsiTheme="minorHAnsi" w:cs="Arial"/>
          <w:color w:val="auto"/>
          <w:sz w:val="22"/>
        </w:rPr>
        <w:t xml:space="preserve">č. 250/2000 Sb., </w:t>
      </w:r>
      <w:r w:rsidRPr="00AD0B89">
        <w:rPr>
          <w:rFonts w:asciiTheme="minorHAnsi" w:hAnsiTheme="minorHAnsi" w:cs="Arial"/>
          <w:color w:val="auto"/>
          <w:sz w:val="22"/>
        </w:rPr>
        <w:t xml:space="preserve">o rozpočtových pravidlech územních rozpočtů, </w:t>
      </w:r>
      <w:r w:rsidR="0018631A" w:rsidRPr="00AD0B89">
        <w:rPr>
          <w:rFonts w:asciiTheme="minorHAnsi" w:hAnsiTheme="minorHAnsi" w:cs="Arial"/>
          <w:color w:val="auto"/>
          <w:sz w:val="22"/>
        </w:rPr>
        <w:t xml:space="preserve">zákon č. </w:t>
      </w:r>
      <w:r w:rsidR="00FF58FB" w:rsidRPr="00AD0B89">
        <w:rPr>
          <w:rFonts w:asciiTheme="minorHAnsi" w:hAnsiTheme="minorHAnsi" w:cs="Arial"/>
          <w:color w:val="auto"/>
          <w:sz w:val="22"/>
        </w:rPr>
        <w:t>89</w:t>
      </w:r>
      <w:r w:rsidR="0018631A" w:rsidRPr="00AD0B89">
        <w:rPr>
          <w:rFonts w:asciiTheme="minorHAnsi" w:hAnsiTheme="minorHAnsi" w:cs="Arial"/>
          <w:color w:val="auto"/>
          <w:sz w:val="22"/>
        </w:rPr>
        <w:t>/</w:t>
      </w:r>
      <w:r w:rsidR="00FF58FB" w:rsidRPr="00AD0B89">
        <w:rPr>
          <w:rFonts w:asciiTheme="minorHAnsi" w:hAnsiTheme="minorHAnsi" w:cs="Arial"/>
          <w:color w:val="auto"/>
          <w:sz w:val="22"/>
        </w:rPr>
        <w:t>2012</w:t>
      </w:r>
      <w:r w:rsidR="0018631A" w:rsidRPr="00AD0B89">
        <w:rPr>
          <w:rFonts w:asciiTheme="minorHAnsi" w:hAnsiTheme="minorHAnsi" w:cs="Arial"/>
          <w:color w:val="auto"/>
          <w:sz w:val="22"/>
        </w:rPr>
        <w:t xml:space="preserve"> Sb., </w:t>
      </w:r>
      <w:r w:rsidRPr="00AD0B89">
        <w:rPr>
          <w:rFonts w:asciiTheme="minorHAnsi" w:hAnsiTheme="minorHAnsi" w:cs="Arial"/>
          <w:color w:val="auto"/>
          <w:sz w:val="22"/>
        </w:rPr>
        <w:t>občanský zákoník</w:t>
      </w:r>
      <w:r w:rsidR="0018631A" w:rsidRPr="00AD0B89">
        <w:rPr>
          <w:rFonts w:asciiTheme="minorHAnsi" w:hAnsiTheme="minorHAnsi" w:cs="Arial"/>
          <w:color w:val="auto"/>
          <w:sz w:val="22"/>
        </w:rPr>
        <w:t>, vše v platném znění,</w:t>
      </w:r>
      <w:r w:rsidRPr="00AD0B89">
        <w:rPr>
          <w:rFonts w:asciiTheme="minorHAnsi" w:hAnsiTheme="minorHAnsi" w:cs="Arial"/>
          <w:color w:val="auto"/>
          <w:sz w:val="22"/>
        </w:rPr>
        <w:t xml:space="preserve"> apod.).</w:t>
      </w:r>
    </w:p>
    <w:p w:rsidR="00CA7F99" w:rsidRPr="00AD0B89" w:rsidRDefault="00CA7F99" w:rsidP="008667E5">
      <w:pPr>
        <w:spacing w:after="120"/>
        <w:rPr>
          <w:rFonts w:asciiTheme="minorHAnsi" w:hAnsiTheme="minorHAnsi" w:cs="Arial"/>
          <w:sz w:val="20"/>
        </w:rPr>
      </w:pPr>
    </w:p>
    <w:p w:rsidR="00C04A59" w:rsidRPr="00AD0B89" w:rsidRDefault="00C04A59" w:rsidP="008667E5">
      <w:pPr>
        <w:pStyle w:val="Nadpis1"/>
        <w:spacing w:before="0" w:after="120"/>
        <w:ind w:left="0"/>
        <w:rPr>
          <w:rFonts w:asciiTheme="minorHAnsi" w:hAnsiTheme="minorHAnsi"/>
        </w:rPr>
      </w:pPr>
      <w:bookmarkStart w:id="14" w:name="_Toc97005457"/>
      <w:bookmarkStart w:id="15" w:name="_Toc97015438"/>
      <w:bookmarkStart w:id="16" w:name="_Toc97349703"/>
      <w:bookmarkStart w:id="17" w:name="_Toc98831895"/>
      <w:bookmarkStart w:id="18" w:name="_Toc434489290"/>
      <w:r w:rsidRPr="00AD0B89">
        <w:rPr>
          <w:rFonts w:asciiTheme="minorHAnsi" w:hAnsiTheme="minorHAnsi"/>
        </w:rPr>
        <w:t>PŮSOBNOST</w:t>
      </w:r>
      <w:bookmarkEnd w:id="14"/>
      <w:bookmarkEnd w:id="15"/>
      <w:bookmarkEnd w:id="16"/>
      <w:bookmarkEnd w:id="17"/>
      <w:bookmarkEnd w:id="18"/>
    </w:p>
    <w:p w:rsidR="00AD7C39" w:rsidRPr="00AD0B89" w:rsidRDefault="00AD7C39" w:rsidP="008667E5">
      <w:p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Tyto Zásady jsou závazné pro:</w:t>
      </w:r>
    </w:p>
    <w:p w:rsidR="00AD7C39" w:rsidRPr="00AD0B89" w:rsidRDefault="00AD7C39" w:rsidP="003A11A1">
      <w:pPr>
        <w:numPr>
          <w:ilvl w:val="1"/>
          <w:numId w:val="8"/>
        </w:num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 xml:space="preserve">všechny zaměstnance </w:t>
      </w:r>
      <w:r w:rsidR="00BC5741">
        <w:rPr>
          <w:rFonts w:asciiTheme="minorHAnsi" w:hAnsiTheme="minorHAnsi" w:cs="Arial"/>
          <w:sz w:val="22"/>
        </w:rPr>
        <w:t xml:space="preserve">statutárního </w:t>
      </w:r>
      <w:r w:rsidRPr="00AD0B89">
        <w:rPr>
          <w:rFonts w:asciiTheme="minorHAnsi" w:hAnsiTheme="minorHAnsi" w:cs="Arial"/>
          <w:sz w:val="22"/>
        </w:rPr>
        <w:t xml:space="preserve">města </w:t>
      </w:r>
      <w:r w:rsidR="0089734E" w:rsidRPr="00AD0B89">
        <w:rPr>
          <w:rFonts w:asciiTheme="minorHAnsi" w:hAnsiTheme="minorHAnsi" w:cs="Arial"/>
          <w:sz w:val="22"/>
        </w:rPr>
        <w:t>Chomutova</w:t>
      </w:r>
      <w:r w:rsidRPr="00AD0B89">
        <w:rPr>
          <w:rFonts w:asciiTheme="minorHAnsi" w:hAnsiTheme="minorHAnsi" w:cs="Arial"/>
          <w:sz w:val="22"/>
        </w:rPr>
        <w:t xml:space="preserve"> zařazené do MM</w:t>
      </w:r>
      <w:r w:rsidR="0089734E" w:rsidRPr="00AD0B89">
        <w:rPr>
          <w:rFonts w:asciiTheme="minorHAnsi" w:hAnsiTheme="minorHAnsi" w:cs="Arial"/>
          <w:sz w:val="22"/>
        </w:rPr>
        <w:t>CH</w:t>
      </w:r>
      <w:r w:rsidRPr="00AD0B89">
        <w:rPr>
          <w:rFonts w:asciiTheme="minorHAnsi" w:hAnsiTheme="minorHAnsi" w:cs="Arial"/>
          <w:sz w:val="22"/>
        </w:rPr>
        <w:t>,</w:t>
      </w:r>
    </w:p>
    <w:p w:rsidR="00E07B7F" w:rsidRPr="00AD0B89" w:rsidRDefault="00E07B7F" w:rsidP="003A11A1">
      <w:pPr>
        <w:numPr>
          <w:ilvl w:val="1"/>
          <w:numId w:val="8"/>
        </w:num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všechny členy komisí R</w:t>
      </w:r>
      <w:r w:rsidR="0089734E" w:rsidRPr="00AD0B89">
        <w:rPr>
          <w:rFonts w:asciiTheme="minorHAnsi" w:hAnsiTheme="minorHAnsi" w:cs="Arial"/>
          <w:sz w:val="22"/>
        </w:rPr>
        <w:t>SMCH a výborů ZSMCH</w:t>
      </w:r>
      <w:r w:rsidRPr="00AD0B89">
        <w:rPr>
          <w:rFonts w:asciiTheme="minorHAnsi" w:hAnsiTheme="minorHAnsi" w:cs="Arial"/>
          <w:sz w:val="22"/>
        </w:rPr>
        <w:t xml:space="preserve">, </w:t>
      </w:r>
    </w:p>
    <w:p w:rsidR="00C04A59" w:rsidRPr="00AD0B89" w:rsidRDefault="00AD7C39" w:rsidP="000F410A">
      <w:pPr>
        <w:spacing w:after="120"/>
        <w:ind w:left="36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 xml:space="preserve">kteří se svou činností </w:t>
      </w:r>
      <w:r w:rsidR="00E07B7F" w:rsidRPr="00AD0B89">
        <w:rPr>
          <w:rFonts w:asciiTheme="minorHAnsi" w:hAnsiTheme="minorHAnsi" w:cs="Arial"/>
          <w:sz w:val="22"/>
        </w:rPr>
        <w:t>nebo</w:t>
      </w:r>
      <w:r w:rsidRPr="00AD0B89">
        <w:rPr>
          <w:rFonts w:asciiTheme="minorHAnsi" w:hAnsiTheme="minorHAnsi" w:cs="Arial"/>
          <w:sz w:val="22"/>
        </w:rPr>
        <w:t xml:space="preserve"> v souladu s</w:t>
      </w:r>
      <w:r w:rsidR="003D4033" w:rsidRPr="00AD0B89">
        <w:rPr>
          <w:rFonts w:asciiTheme="minorHAnsi" w:hAnsiTheme="minorHAnsi" w:cs="Arial"/>
          <w:sz w:val="22"/>
        </w:rPr>
        <w:t>e svou</w:t>
      </w:r>
      <w:r w:rsidRPr="00AD0B89">
        <w:rPr>
          <w:rFonts w:asciiTheme="minorHAnsi" w:hAnsiTheme="minorHAnsi" w:cs="Arial"/>
          <w:sz w:val="22"/>
        </w:rPr>
        <w:t xml:space="preserve"> pracovní náplní podílejí na p</w:t>
      </w:r>
      <w:r w:rsidR="003D4033" w:rsidRPr="00AD0B89">
        <w:rPr>
          <w:rFonts w:asciiTheme="minorHAnsi" w:hAnsiTheme="minorHAnsi" w:cs="Arial"/>
          <w:sz w:val="22"/>
        </w:rPr>
        <w:t>rocesu</w:t>
      </w:r>
      <w:r w:rsidRPr="00AD0B89">
        <w:rPr>
          <w:rFonts w:asciiTheme="minorHAnsi" w:hAnsiTheme="minorHAnsi" w:cs="Arial"/>
          <w:sz w:val="22"/>
        </w:rPr>
        <w:t xml:space="preserve"> při poskytování </w:t>
      </w:r>
      <w:r w:rsidR="0083631A" w:rsidRPr="00AD0B89">
        <w:rPr>
          <w:rFonts w:asciiTheme="minorHAnsi" w:hAnsiTheme="minorHAnsi" w:cs="Arial"/>
          <w:sz w:val="22"/>
        </w:rPr>
        <w:t xml:space="preserve">nebo kontrole využití </w:t>
      </w:r>
      <w:r w:rsidRPr="00AD0B89">
        <w:rPr>
          <w:rFonts w:asciiTheme="minorHAnsi" w:hAnsiTheme="minorHAnsi" w:cs="Arial"/>
          <w:sz w:val="22"/>
        </w:rPr>
        <w:t>dotací za účelem podpory rozvoje činností nekomerčního, neziskového  a obecně prospěšného charakteru v oblastech uvedených</w:t>
      </w:r>
      <w:r w:rsidR="005605A5" w:rsidRPr="00AD0B89">
        <w:rPr>
          <w:rFonts w:asciiTheme="minorHAnsi" w:hAnsiTheme="minorHAnsi" w:cs="Arial"/>
          <w:sz w:val="22"/>
        </w:rPr>
        <w:t xml:space="preserve"> v</w:t>
      </w:r>
      <w:r w:rsidRPr="00AD0B89">
        <w:rPr>
          <w:rFonts w:asciiTheme="minorHAnsi" w:hAnsiTheme="minorHAnsi" w:cs="Arial"/>
          <w:sz w:val="22"/>
        </w:rPr>
        <w:t xml:space="preserve"> bod</w:t>
      </w:r>
      <w:r w:rsidR="00DE3BF1" w:rsidRPr="00AD0B89">
        <w:rPr>
          <w:rFonts w:asciiTheme="minorHAnsi" w:hAnsiTheme="minorHAnsi" w:cs="Arial"/>
          <w:sz w:val="22"/>
        </w:rPr>
        <w:t>ě</w:t>
      </w:r>
      <w:r w:rsidRPr="00AD0B89">
        <w:rPr>
          <w:rFonts w:asciiTheme="minorHAnsi" w:hAnsiTheme="minorHAnsi" w:cs="Arial"/>
          <w:sz w:val="22"/>
        </w:rPr>
        <w:t xml:space="preserve"> 1</w:t>
      </w:r>
      <w:r w:rsidR="00933020">
        <w:rPr>
          <w:rFonts w:asciiTheme="minorHAnsi" w:hAnsiTheme="minorHAnsi" w:cs="Arial"/>
          <w:sz w:val="22"/>
        </w:rPr>
        <w:t xml:space="preserve"> odst. 1)</w:t>
      </w:r>
      <w:r w:rsidRPr="00AD0B89">
        <w:rPr>
          <w:rFonts w:asciiTheme="minorHAnsi" w:hAnsiTheme="minorHAnsi" w:cs="Arial"/>
          <w:sz w:val="22"/>
        </w:rPr>
        <w:t xml:space="preserve"> těchto Zásad</w:t>
      </w:r>
      <w:r w:rsidR="00933020">
        <w:rPr>
          <w:rFonts w:asciiTheme="minorHAnsi" w:hAnsiTheme="minorHAnsi" w:cs="Arial"/>
          <w:sz w:val="22"/>
        </w:rPr>
        <w:t>,</w:t>
      </w:r>
    </w:p>
    <w:p w:rsidR="000F410A" w:rsidRPr="00AD0B89" w:rsidRDefault="000F410A" w:rsidP="000F410A">
      <w:pPr>
        <w:pStyle w:val="Odstavecseseznamem"/>
        <w:numPr>
          <w:ilvl w:val="1"/>
          <w:numId w:val="8"/>
        </w:num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pro žadatele o dotace.</w:t>
      </w:r>
    </w:p>
    <w:p w:rsidR="00CA7F99" w:rsidRPr="00AD0B89" w:rsidRDefault="00CA7F99" w:rsidP="008667E5">
      <w:pPr>
        <w:spacing w:after="120"/>
        <w:rPr>
          <w:rFonts w:asciiTheme="minorHAnsi" w:hAnsiTheme="minorHAnsi" w:cs="Arial"/>
          <w:sz w:val="20"/>
        </w:rPr>
      </w:pPr>
    </w:p>
    <w:p w:rsidR="00C04A59" w:rsidRPr="00AD0B89" w:rsidRDefault="00C04A59" w:rsidP="008667E5">
      <w:pPr>
        <w:pStyle w:val="Nadpis1"/>
        <w:spacing w:before="0" w:after="120"/>
        <w:ind w:left="0"/>
        <w:rPr>
          <w:rFonts w:asciiTheme="minorHAnsi" w:hAnsiTheme="minorHAnsi"/>
        </w:rPr>
      </w:pPr>
      <w:bookmarkStart w:id="19" w:name="_Toc516019316"/>
      <w:bookmarkStart w:id="20" w:name="_Toc46718424"/>
      <w:bookmarkStart w:id="21" w:name="_Toc49680063"/>
      <w:bookmarkStart w:id="22" w:name="_Toc91389620"/>
      <w:bookmarkStart w:id="23" w:name="_Toc97005458"/>
      <w:bookmarkStart w:id="24" w:name="_Toc97015439"/>
      <w:bookmarkStart w:id="25" w:name="_Toc97349704"/>
      <w:bookmarkStart w:id="26" w:name="_Toc98831896"/>
      <w:bookmarkStart w:id="27" w:name="_Toc434489291"/>
      <w:r w:rsidRPr="00AD0B89">
        <w:rPr>
          <w:rFonts w:asciiTheme="minorHAnsi" w:hAnsiTheme="minorHAnsi"/>
        </w:rPr>
        <w:t>Z</w:t>
      </w:r>
      <w:bookmarkEnd w:id="19"/>
      <w:bookmarkEnd w:id="20"/>
      <w:bookmarkEnd w:id="21"/>
      <w:bookmarkEnd w:id="22"/>
      <w:r w:rsidRPr="00AD0B89">
        <w:rPr>
          <w:rFonts w:asciiTheme="minorHAnsi" w:hAnsiTheme="minorHAnsi"/>
        </w:rPr>
        <w:t>KRATKY, POJMY</w:t>
      </w:r>
      <w:bookmarkEnd w:id="23"/>
      <w:bookmarkEnd w:id="24"/>
      <w:bookmarkEnd w:id="25"/>
      <w:bookmarkEnd w:id="26"/>
      <w:bookmarkEnd w:id="27"/>
    </w:p>
    <w:p w:rsidR="0089734E" w:rsidRPr="00AD0B89" w:rsidRDefault="0089734E" w:rsidP="008667E5">
      <w:pPr>
        <w:tabs>
          <w:tab w:val="left" w:pos="426"/>
        </w:tabs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MMCH</w:t>
      </w:r>
      <w:r w:rsidR="0084219B" w:rsidRPr="00AD0B89">
        <w:rPr>
          <w:rFonts w:asciiTheme="minorHAnsi" w:hAnsiTheme="minorHAnsi" w:cs="Arial"/>
          <w:sz w:val="22"/>
        </w:rPr>
        <w:t xml:space="preserve"> </w:t>
      </w:r>
      <w:r w:rsidR="00D85FA4" w:rsidRPr="00AD0B89">
        <w:rPr>
          <w:rFonts w:asciiTheme="minorHAnsi" w:hAnsiTheme="minorHAnsi" w:cs="Arial"/>
          <w:sz w:val="22"/>
        </w:rPr>
        <w:tab/>
      </w:r>
      <w:r w:rsidR="0083631A" w:rsidRPr="00AD0B89">
        <w:rPr>
          <w:rFonts w:asciiTheme="minorHAnsi" w:hAnsiTheme="minorHAnsi" w:cs="Arial"/>
          <w:sz w:val="22"/>
        </w:rPr>
        <w:tab/>
      </w:r>
      <w:r w:rsidRPr="00AD0B89">
        <w:rPr>
          <w:rFonts w:asciiTheme="minorHAnsi" w:hAnsiTheme="minorHAnsi" w:cs="Arial"/>
          <w:sz w:val="22"/>
        </w:rPr>
        <w:t>– Magistrát města Chomutova</w:t>
      </w:r>
    </w:p>
    <w:p w:rsidR="0084219B" w:rsidRPr="00AD0B89" w:rsidRDefault="0084219B" w:rsidP="008667E5">
      <w:pPr>
        <w:tabs>
          <w:tab w:val="left" w:pos="426"/>
        </w:tabs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R</w:t>
      </w:r>
      <w:r w:rsidR="0089734E" w:rsidRPr="00AD0B89">
        <w:rPr>
          <w:rFonts w:asciiTheme="minorHAnsi" w:hAnsiTheme="minorHAnsi" w:cs="Arial"/>
          <w:sz w:val="22"/>
        </w:rPr>
        <w:t>S</w:t>
      </w:r>
      <w:r w:rsidR="00906898" w:rsidRPr="00AD0B89">
        <w:rPr>
          <w:rFonts w:asciiTheme="minorHAnsi" w:hAnsiTheme="minorHAnsi" w:cs="Arial"/>
          <w:sz w:val="22"/>
        </w:rPr>
        <w:t>M</w:t>
      </w:r>
      <w:r w:rsidR="0089734E" w:rsidRPr="00AD0B89">
        <w:rPr>
          <w:rFonts w:asciiTheme="minorHAnsi" w:hAnsiTheme="minorHAnsi" w:cs="Arial"/>
          <w:sz w:val="22"/>
        </w:rPr>
        <w:t>CH</w:t>
      </w:r>
      <w:r w:rsidRPr="00AD0B89">
        <w:rPr>
          <w:rFonts w:asciiTheme="minorHAnsi" w:hAnsiTheme="minorHAnsi" w:cs="Arial"/>
          <w:sz w:val="22"/>
        </w:rPr>
        <w:t xml:space="preserve"> </w:t>
      </w:r>
      <w:r w:rsidR="00D85FA4" w:rsidRPr="00AD0B89">
        <w:rPr>
          <w:rFonts w:asciiTheme="minorHAnsi" w:hAnsiTheme="minorHAnsi" w:cs="Arial"/>
          <w:sz w:val="22"/>
        </w:rPr>
        <w:tab/>
      </w:r>
      <w:r w:rsidRPr="00AD0B89">
        <w:rPr>
          <w:rFonts w:asciiTheme="minorHAnsi" w:hAnsiTheme="minorHAnsi" w:cs="Arial"/>
          <w:sz w:val="22"/>
        </w:rPr>
        <w:t xml:space="preserve">– Rada </w:t>
      </w:r>
      <w:r w:rsidR="0089734E" w:rsidRPr="00AD0B89">
        <w:rPr>
          <w:rFonts w:asciiTheme="minorHAnsi" w:hAnsiTheme="minorHAnsi" w:cs="Arial"/>
          <w:sz w:val="22"/>
        </w:rPr>
        <w:t xml:space="preserve">statutárního </w:t>
      </w:r>
      <w:r w:rsidR="00F11F75" w:rsidRPr="00AD0B89">
        <w:rPr>
          <w:rFonts w:asciiTheme="minorHAnsi" w:hAnsiTheme="minorHAnsi" w:cs="Arial"/>
          <w:sz w:val="22"/>
        </w:rPr>
        <w:t xml:space="preserve">města </w:t>
      </w:r>
      <w:r w:rsidR="0089734E" w:rsidRPr="00AD0B89">
        <w:rPr>
          <w:rFonts w:asciiTheme="minorHAnsi" w:hAnsiTheme="minorHAnsi" w:cs="Arial"/>
          <w:sz w:val="22"/>
        </w:rPr>
        <w:t>Chomutova</w:t>
      </w:r>
    </w:p>
    <w:p w:rsidR="0084219B" w:rsidRPr="00AD0B89" w:rsidRDefault="0084219B" w:rsidP="008667E5">
      <w:pPr>
        <w:tabs>
          <w:tab w:val="left" w:pos="426"/>
        </w:tabs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Z</w:t>
      </w:r>
      <w:r w:rsidR="0089734E" w:rsidRPr="00AD0B89">
        <w:rPr>
          <w:rFonts w:asciiTheme="minorHAnsi" w:hAnsiTheme="minorHAnsi" w:cs="Arial"/>
          <w:sz w:val="22"/>
        </w:rPr>
        <w:t>S</w:t>
      </w:r>
      <w:r w:rsidRPr="00AD0B89">
        <w:rPr>
          <w:rFonts w:asciiTheme="minorHAnsi" w:hAnsiTheme="minorHAnsi" w:cs="Arial"/>
          <w:sz w:val="22"/>
        </w:rPr>
        <w:t>M</w:t>
      </w:r>
      <w:r w:rsidR="0089734E" w:rsidRPr="00AD0B89">
        <w:rPr>
          <w:rFonts w:asciiTheme="minorHAnsi" w:hAnsiTheme="minorHAnsi" w:cs="Arial"/>
          <w:sz w:val="22"/>
        </w:rPr>
        <w:t>CH</w:t>
      </w:r>
      <w:r w:rsidRPr="00AD0B89">
        <w:rPr>
          <w:rFonts w:asciiTheme="minorHAnsi" w:hAnsiTheme="minorHAnsi" w:cs="Arial"/>
          <w:sz w:val="22"/>
        </w:rPr>
        <w:t xml:space="preserve"> </w:t>
      </w:r>
      <w:r w:rsidR="00D85FA4" w:rsidRPr="00AD0B89">
        <w:rPr>
          <w:rFonts w:asciiTheme="minorHAnsi" w:hAnsiTheme="minorHAnsi" w:cs="Arial"/>
          <w:sz w:val="22"/>
        </w:rPr>
        <w:tab/>
      </w:r>
      <w:r w:rsidR="0083631A" w:rsidRPr="00AD0B89">
        <w:rPr>
          <w:rFonts w:asciiTheme="minorHAnsi" w:hAnsiTheme="minorHAnsi" w:cs="Arial"/>
          <w:sz w:val="22"/>
        </w:rPr>
        <w:tab/>
      </w:r>
      <w:r w:rsidRPr="00AD0B89">
        <w:rPr>
          <w:rFonts w:asciiTheme="minorHAnsi" w:hAnsiTheme="minorHAnsi" w:cs="Arial"/>
          <w:sz w:val="22"/>
        </w:rPr>
        <w:t xml:space="preserve">– Zastupitelstvo </w:t>
      </w:r>
      <w:r w:rsidR="0089734E" w:rsidRPr="00AD0B89">
        <w:rPr>
          <w:rFonts w:asciiTheme="minorHAnsi" w:hAnsiTheme="minorHAnsi" w:cs="Arial"/>
          <w:sz w:val="22"/>
        </w:rPr>
        <w:t xml:space="preserve">statutárního </w:t>
      </w:r>
      <w:r w:rsidR="00F11F75" w:rsidRPr="00AD0B89">
        <w:rPr>
          <w:rFonts w:asciiTheme="minorHAnsi" w:hAnsiTheme="minorHAnsi" w:cs="Arial"/>
          <w:sz w:val="22"/>
        </w:rPr>
        <w:t xml:space="preserve">města </w:t>
      </w:r>
      <w:r w:rsidR="0089734E" w:rsidRPr="00AD0B89">
        <w:rPr>
          <w:rFonts w:asciiTheme="minorHAnsi" w:hAnsiTheme="minorHAnsi" w:cs="Arial"/>
          <w:sz w:val="22"/>
        </w:rPr>
        <w:t>Chomutova</w:t>
      </w:r>
    </w:p>
    <w:p w:rsidR="0084219B" w:rsidRPr="00AD0B89" w:rsidRDefault="0084219B" w:rsidP="008667E5">
      <w:pPr>
        <w:tabs>
          <w:tab w:val="left" w:pos="426"/>
        </w:tabs>
        <w:spacing w:after="120"/>
        <w:ind w:left="1418" w:hanging="1418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 xml:space="preserve">komise </w:t>
      </w:r>
      <w:r w:rsidR="00D85FA4" w:rsidRPr="00AD0B89">
        <w:rPr>
          <w:rFonts w:asciiTheme="minorHAnsi" w:hAnsiTheme="minorHAnsi" w:cs="Arial"/>
          <w:sz w:val="22"/>
        </w:rPr>
        <w:tab/>
      </w:r>
      <w:r w:rsidRPr="00AD0B89">
        <w:rPr>
          <w:rFonts w:asciiTheme="minorHAnsi" w:hAnsiTheme="minorHAnsi" w:cs="Arial"/>
          <w:sz w:val="22"/>
        </w:rPr>
        <w:t>– odvětvově příslušná komise R</w:t>
      </w:r>
      <w:r w:rsidR="0089734E" w:rsidRPr="00AD0B89">
        <w:rPr>
          <w:rFonts w:asciiTheme="minorHAnsi" w:hAnsiTheme="minorHAnsi" w:cs="Arial"/>
          <w:sz w:val="22"/>
        </w:rPr>
        <w:t>SMCH</w:t>
      </w:r>
      <w:r w:rsidRPr="00AD0B89">
        <w:rPr>
          <w:rFonts w:asciiTheme="minorHAnsi" w:hAnsiTheme="minorHAnsi" w:cs="Arial"/>
          <w:sz w:val="22"/>
        </w:rPr>
        <w:t>, která má ve sv</w:t>
      </w:r>
      <w:r w:rsidR="0040283D" w:rsidRPr="00AD0B89">
        <w:rPr>
          <w:rFonts w:asciiTheme="minorHAnsi" w:hAnsiTheme="minorHAnsi" w:cs="Arial"/>
          <w:sz w:val="22"/>
        </w:rPr>
        <w:t xml:space="preserve">ém statutu zakotveno hodnocení </w:t>
      </w:r>
      <w:r w:rsidRPr="00AD0B89">
        <w:rPr>
          <w:rFonts w:asciiTheme="minorHAnsi" w:hAnsiTheme="minorHAnsi" w:cs="Arial"/>
          <w:sz w:val="22"/>
        </w:rPr>
        <w:t>žádostí o dotace</w:t>
      </w:r>
    </w:p>
    <w:p w:rsidR="000C530B" w:rsidRPr="00AD0B89" w:rsidRDefault="000C530B" w:rsidP="008667E5">
      <w:pPr>
        <w:tabs>
          <w:tab w:val="left" w:pos="426"/>
        </w:tabs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 xml:space="preserve">poskytovatel </w:t>
      </w:r>
      <w:r w:rsidR="0083631A" w:rsidRPr="00AD0B89">
        <w:rPr>
          <w:rFonts w:asciiTheme="minorHAnsi" w:hAnsiTheme="minorHAnsi" w:cs="Arial"/>
          <w:sz w:val="22"/>
        </w:rPr>
        <w:tab/>
      </w:r>
      <w:r w:rsidRPr="00AD0B89">
        <w:rPr>
          <w:rFonts w:asciiTheme="minorHAnsi" w:hAnsiTheme="minorHAnsi" w:cs="Arial"/>
          <w:sz w:val="22"/>
        </w:rPr>
        <w:t xml:space="preserve">– statutární město </w:t>
      </w:r>
      <w:r w:rsidR="0089734E" w:rsidRPr="00AD0B89">
        <w:rPr>
          <w:rFonts w:asciiTheme="minorHAnsi" w:hAnsiTheme="minorHAnsi" w:cs="Arial"/>
          <w:sz w:val="22"/>
        </w:rPr>
        <w:t>Chomutov</w:t>
      </w:r>
      <w:r w:rsidR="003846FB" w:rsidRPr="00AD0B89">
        <w:rPr>
          <w:rFonts w:asciiTheme="minorHAnsi" w:hAnsiTheme="minorHAnsi" w:cs="Arial"/>
          <w:sz w:val="22"/>
        </w:rPr>
        <w:t xml:space="preserve"> na základě rozhodnutí orgánů </w:t>
      </w:r>
      <w:r w:rsidR="0089734E" w:rsidRPr="00AD0B89">
        <w:rPr>
          <w:rFonts w:asciiTheme="minorHAnsi" w:hAnsiTheme="minorHAnsi" w:cs="Arial"/>
          <w:sz w:val="22"/>
        </w:rPr>
        <w:t>města</w:t>
      </w:r>
    </w:p>
    <w:p w:rsidR="00FA2EBE" w:rsidRPr="00AD0B89" w:rsidRDefault="0040283D" w:rsidP="008667E5">
      <w:pPr>
        <w:tabs>
          <w:tab w:val="left" w:pos="426"/>
        </w:tabs>
        <w:spacing w:after="120"/>
        <w:ind w:left="1418" w:hanging="1418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odbor ekonomiky – administrátor dotačního a grantového řízení (</w:t>
      </w:r>
      <w:r w:rsidR="00BA0D59" w:rsidRPr="00AD0B89">
        <w:rPr>
          <w:rFonts w:asciiTheme="minorHAnsi" w:hAnsiTheme="minorHAnsi" w:cs="Arial"/>
          <w:sz w:val="22"/>
        </w:rPr>
        <w:t>z jehož rozpočtu je dotace poskytována</w:t>
      </w:r>
      <w:r w:rsidRPr="00AD0B89">
        <w:rPr>
          <w:rFonts w:asciiTheme="minorHAnsi" w:hAnsiTheme="minorHAnsi" w:cs="Arial"/>
          <w:sz w:val="22"/>
        </w:rPr>
        <w:t>)</w:t>
      </w:r>
    </w:p>
    <w:p w:rsidR="003846FB" w:rsidRPr="00AD0B89" w:rsidRDefault="0089734E" w:rsidP="008667E5">
      <w:pPr>
        <w:tabs>
          <w:tab w:val="left" w:pos="426"/>
        </w:tabs>
        <w:spacing w:after="120"/>
        <w:ind w:left="1418" w:hanging="1418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ž</w:t>
      </w:r>
      <w:r w:rsidR="00FC36EC" w:rsidRPr="00AD0B89">
        <w:rPr>
          <w:rFonts w:asciiTheme="minorHAnsi" w:hAnsiTheme="minorHAnsi" w:cs="Arial"/>
          <w:sz w:val="22"/>
        </w:rPr>
        <w:t xml:space="preserve">ádost </w:t>
      </w:r>
      <w:r w:rsidR="00FC36EC" w:rsidRPr="00AD0B89">
        <w:rPr>
          <w:rFonts w:asciiTheme="minorHAnsi" w:hAnsiTheme="minorHAnsi" w:cs="Arial"/>
          <w:sz w:val="22"/>
        </w:rPr>
        <w:tab/>
        <w:t xml:space="preserve">– </w:t>
      </w:r>
      <w:r w:rsidR="009022BD" w:rsidRPr="00AD0B89">
        <w:rPr>
          <w:rFonts w:asciiTheme="minorHAnsi" w:hAnsiTheme="minorHAnsi" w:cs="Arial"/>
          <w:sz w:val="22"/>
        </w:rPr>
        <w:t>má vždy p</w:t>
      </w:r>
      <w:r w:rsidRPr="00AD0B89">
        <w:rPr>
          <w:rFonts w:asciiTheme="minorHAnsi" w:hAnsiTheme="minorHAnsi" w:cs="Arial"/>
          <w:sz w:val="22"/>
        </w:rPr>
        <w:t xml:space="preserve">ředepsanou </w:t>
      </w:r>
      <w:r w:rsidR="009022BD" w:rsidRPr="00AD0B89">
        <w:rPr>
          <w:rFonts w:asciiTheme="minorHAnsi" w:hAnsiTheme="minorHAnsi" w:cs="Arial"/>
          <w:sz w:val="22"/>
        </w:rPr>
        <w:t xml:space="preserve">formu a jedná se o </w:t>
      </w:r>
      <w:r w:rsidR="00FC36EC" w:rsidRPr="00AD0B89">
        <w:rPr>
          <w:rFonts w:asciiTheme="minorHAnsi" w:hAnsiTheme="minorHAnsi" w:cs="Arial"/>
          <w:sz w:val="22"/>
        </w:rPr>
        <w:t>soubor všech požadovaných formulářů a povinných příloh</w:t>
      </w:r>
      <w:r w:rsidR="00CA7F99" w:rsidRPr="00AD0B89">
        <w:rPr>
          <w:rFonts w:asciiTheme="minorHAnsi" w:hAnsiTheme="minorHAnsi" w:cs="Arial"/>
          <w:sz w:val="22"/>
        </w:rPr>
        <w:t xml:space="preserve"> obsahově se vztahujících k projednávání dotace</w:t>
      </w:r>
    </w:p>
    <w:p w:rsidR="00FC36EC" w:rsidRPr="00AD0B89" w:rsidRDefault="003846FB" w:rsidP="008667E5">
      <w:pPr>
        <w:tabs>
          <w:tab w:val="left" w:pos="426"/>
        </w:tabs>
        <w:spacing w:after="120"/>
        <w:ind w:left="1418" w:hanging="1418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dotace</w:t>
      </w:r>
      <w:r w:rsidRPr="00AD0B89">
        <w:rPr>
          <w:rFonts w:asciiTheme="minorHAnsi" w:hAnsiTheme="minorHAnsi" w:cs="Arial"/>
          <w:sz w:val="22"/>
        </w:rPr>
        <w:tab/>
      </w:r>
      <w:r w:rsidR="0002416D" w:rsidRPr="00AD0B89">
        <w:rPr>
          <w:rFonts w:asciiTheme="minorHAnsi" w:hAnsiTheme="minorHAnsi" w:cs="Arial"/>
          <w:sz w:val="22"/>
        </w:rPr>
        <w:t>–</w:t>
      </w:r>
      <w:r w:rsidRPr="00AD0B89">
        <w:rPr>
          <w:rFonts w:asciiTheme="minorHAnsi" w:hAnsiTheme="minorHAnsi" w:cs="Arial"/>
          <w:sz w:val="22"/>
        </w:rPr>
        <w:t xml:space="preserve"> finanč</w:t>
      </w:r>
      <w:r w:rsidR="0089734E" w:rsidRPr="00AD0B89">
        <w:rPr>
          <w:rFonts w:asciiTheme="minorHAnsi" w:hAnsiTheme="minorHAnsi" w:cs="Arial"/>
          <w:sz w:val="22"/>
        </w:rPr>
        <w:t>ní prostředky z rozpočtu města Chomutova</w:t>
      </w:r>
      <w:r w:rsidR="00380802" w:rsidRPr="00AD0B89">
        <w:rPr>
          <w:rFonts w:asciiTheme="minorHAnsi" w:hAnsiTheme="minorHAnsi" w:cs="Arial"/>
          <w:sz w:val="22"/>
        </w:rPr>
        <w:t xml:space="preserve"> poskytnuté na základě uzavřené veřejnoprávní smlouvy</w:t>
      </w:r>
    </w:p>
    <w:p w:rsidR="00FF58FB" w:rsidRPr="00AD0B89" w:rsidRDefault="00FF58FB" w:rsidP="008667E5">
      <w:pPr>
        <w:tabs>
          <w:tab w:val="left" w:pos="426"/>
        </w:tabs>
        <w:spacing w:after="120"/>
        <w:ind w:left="1418" w:hanging="1418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projekt</w:t>
      </w:r>
      <w:r w:rsidRPr="00AD0B89">
        <w:rPr>
          <w:rFonts w:asciiTheme="minorHAnsi" w:hAnsiTheme="minorHAnsi" w:cs="Arial"/>
          <w:sz w:val="22"/>
        </w:rPr>
        <w:tab/>
      </w:r>
      <w:r w:rsidR="0002416D" w:rsidRPr="00AD0B89">
        <w:rPr>
          <w:rFonts w:asciiTheme="minorHAnsi" w:hAnsiTheme="minorHAnsi" w:cs="Arial"/>
          <w:sz w:val="22"/>
        </w:rPr>
        <w:t>–</w:t>
      </w:r>
      <w:r w:rsidRPr="00AD0B89">
        <w:rPr>
          <w:rFonts w:asciiTheme="minorHAnsi" w:hAnsiTheme="minorHAnsi" w:cs="Arial"/>
          <w:sz w:val="22"/>
        </w:rPr>
        <w:t xml:space="preserve"> pro potřeby tohoto předpisu se projektem rozumí konkrétně definovaná akce nebo činnost uskutečňovaná konkrétním žadatelem</w:t>
      </w:r>
    </w:p>
    <w:p w:rsidR="00EC6A89" w:rsidRPr="00AD0B89" w:rsidRDefault="0083631A" w:rsidP="008667E5">
      <w:pPr>
        <w:tabs>
          <w:tab w:val="left" w:pos="426"/>
        </w:tabs>
        <w:spacing w:after="120"/>
        <w:ind w:left="2127" w:hanging="2127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 xml:space="preserve">dotační </w:t>
      </w:r>
      <w:r w:rsidR="00FB0C73" w:rsidRPr="00AD0B89">
        <w:rPr>
          <w:rFonts w:asciiTheme="minorHAnsi" w:hAnsiTheme="minorHAnsi" w:cs="Arial"/>
          <w:sz w:val="22"/>
        </w:rPr>
        <w:t xml:space="preserve">program </w:t>
      </w:r>
      <w:r w:rsidR="00FB0C73" w:rsidRPr="00AD0B89">
        <w:rPr>
          <w:rFonts w:asciiTheme="minorHAnsi" w:hAnsiTheme="minorHAnsi" w:cs="Arial"/>
          <w:sz w:val="22"/>
        </w:rPr>
        <w:tab/>
        <w:t>– tematicky (věcně), časově a finančně vymezený a ucelený soubor požadavků a podmínek pro poskytnutí dotace na projekt</w:t>
      </w:r>
      <w:r w:rsidR="00176196" w:rsidRPr="00AD0B89">
        <w:rPr>
          <w:rFonts w:asciiTheme="minorHAnsi" w:hAnsiTheme="minorHAnsi" w:cs="Arial"/>
          <w:sz w:val="22"/>
        </w:rPr>
        <w:t xml:space="preserve">; každý dotační program musí být </w:t>
      </w:r>
      <w:r w:rsidR="00C64486" w:rsidRPr="00AD0B89">
        <w:rPr>
          <w:rFonts w:asciiTheme="minorHAnsi" w:hAnsiTheme="minorHAnsi" w:cs="Arial"/>
          <w:sz w:val="22"/>
        </w:rPr>
        <w:t xml:space="preserve">před vyhlášením </w:t>
      </w:r>
      <w:r w:rsidR="00AF793F" w:rsidRPr="00AD0B89">
        <w:rPr>
          <w:rFonts w:asciiTheme="minorHAnsi" w:hAnsiTheme="minorHAnsi" w:cs="Arial"/>
          <w:sz w:val="22"/>
        </w:rPr>
        <w:t xml:space="preserve">schválen </w:t>
      </w:r>
      <w:r w:rsidR="00176196" w:rsidRPr="00AD0B89">
        <w:rPr>
          <w:rFonts w:asciiTheme="minorHAnsi" w:hAnsiTheme="minorHAnsi" w:cs="Arial"/>
          <w:sz w:val="22"/>
        </w:rPr>
        <w:t>usnesením R</w:t>
      </w:r>
      <w:r w:rsidR="0089734E" w:rsidRPr="00AD0B89">
        <w:rPr>
          <w:rFonts w:asciiTheme="minorHAnsi" w:hAnsiTheme="minorHAnsi" w:cs="Arial"/>
          <w:sz w:val="22"/>
        </w:rPr>
        <w:t>SMCH /popř. ZSMCH/</w:t>
      </w:r>
    </w:p>
    <w:p w:rsidR="00FB0C73" w:rsidRPr="00AD0B89" w:rsidRDefault="00EC6A89" w:rsidP="008667E5">
      <w:pPr>
        <w:tabs>
          <w:tab w:val="left" w:pos="426"/>
        </w:tabs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neprodleně</w:t>
      </w:r>
      <w:r w:rsidRPr="00AD0B89">
        <w:rPr>
          <w:rFonts w:asciiTheme="minorHAnsi" w:hAnsiTheme="minorHAnsi" w:cs="Arial"/>
          <w:sz w:val="22"/>
        </w:rPr>
        <w:tab/>
      </w:r>
      <w:r w:rsidR="0002416D" w:rsidRPr="00AD0B89">
        <w:rPr>
          <w:rFonts w:asciiTheme="minorHAnsi" w:hAnsiTheme="minorHAnsi" w:cs="Arial"/>
          <w:sz w:val="22"/>
        </w:rPr>
        <w:tab/>
        <w:t>–</w:t>
      </w:r>
      <w:r w:rsidRPr="00AD0B89">
        <w:rPr>
          <w:rFonts w:asciiTheme="minorHAnsi" w:hAnsiTheme="minorHAnsi" w:cs="Arial"/>
          <w:sz w:val="22"/>
        </w:rPr>
        <w:t xml:space="preserve"> nejdéle do pěti pracovních dnů</w:t>
      </w:r>
      <w:r w:rsidR="00FB0C73" w:rsidRPr="00AD0B89">
        <w:rPr>
          <w:rFonts w:asciiTheme="minorHAnsi" w:hAnsiTheme="minorHAnsi" w:cs="Arial"/>
          <w:sz w:val="22"/>
        </w:rPr>
        <w:t xml:space="preserve">  </w:t>
      </w:r>
    </w:p>
    <w:p w:rsidR="001D1A87" w:rsidRPr="00AD0B89" w:rsidRDefault="001D1A87" w:rsidP="008667E5">
      <w:pPr>
        <w:tabs>
          <w:tab w:val="left" w:pos="426"/>
        </w:tabs>
        <w:spacing w:after="120"/>
        <w:ind w:left="2127" w:hanging="2127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VSK</w:t>
      </w:r>
      <w:r w:rsidRPr="00AD0B89">
        <w:rPr>
          <w:rFonts w:asciiTheme="minorHAnsi" w:hAnsiTheme="minorHAnsi" w:cs="Arial"/>
          <w:sz w:val="22"/>
        </w:rPr>
        <w:tab/>
      </w:r>
      <w:r w:rsidR="0083631A" w:rsidRPr="00AD0B89">
        <w:rPr>
          <w:rFonts w:asciiTheme="minorHAnsi" w:hAnsiTheme="minorHAnsi" w:cs="Arial"/>
          <w:sz w:val="22"/>
        </w:rPr>
        <w:tab/>
      </w:r>
      <w:r w:rsidR="0002416D" w:rsidRPr="00AD0B89">
        <w:rPr>
          <w:rFonts w:asciiTheme="minorHAnsi" w:hAnsiTheme="minorHAnsi" w:cs="Arial"/>
          <w:sz w:val="22"/>
        </w:rPr>
        <w:t>–</w:t>
      </w:r>
      <w:r w:rsidRPr="00AD0B89">
        <w:rPr>
          <w:rFonts w:asciiTheme="minorHAnsi" w:hAnsiTheme="minorHAnsi" w:cs="Arial"/>
          <w:sz w:val="22"/>
        </w:rPr>
        <w:t xml:space="preserve"> veřejnosprávní kontrola podle zákona č. </w:t>
      </w:r>
      <w:r w:rsidR="00A22610" w:rsidRPr="00AD0B89">
        <w:rPr>
          <w:rFonts w:asciiTheme="minorHAnsi" w:hAnsiTheme="minorHAnsi" w:cs="Arial"/>
          <w:sz w:val="22"/>
        </w:rPr>
        <w:t>320/200</w:t>
      </w:r>
      <w:r w:rsidR="002B149A" w:rsidRPr="00AD0B89">
        <w:rPr>
          <w:rFonts w:asciiTheme="minorHAnsi" w:hAnsiTheme="minorHAnsi" w:cs="Arial"/>
          <w:sz w:val="22"/>
        </w:rPr>
        <w:t>1</w:t>
      </w:r>
      <w:r w:rsidR="00A22610" w:rsidRPr="00AD0B89">
        <w:rPr>
          <w:rFonts w:asciiTheme="minorHAnsi" w:hAnsiTheme="minorHAnsi" w:cs="Arial"/>
          <w:sz w:val="22"/>
        </w:rPr>
        <w:t xml:space="preserve"> Sb.</w:t>
      </w:r>
      <w:r w:rsidR="00FF58FB" w:rsidRPr="00AD0B89">
        <w:rPr>
          <w:rFonts w:asciiTheme="minorHAnsi" w:hAnsiTheme="minorHAnsi" w:cs="Arial"/>
          <w:sz w:val="22"/>
        </w:rPr>
        <w:t>,</w:t>
      </w:r>
      <w:r w:rsidR="00A22610" w:rsidRPr="00AD0B89">
        <w:rPr>
          <w:rFonts w:asciiTheme="minorHAnsi" w:hAnsiTheme="minorHAnsi" w:cs="Arial"/>
          <w:sz w:val="22"/>
        </w:rPr>
        <w:t xml:space="preserve"> </w:t>
      </w:r>
      <w:r w:rsidR="002B149A" w:rsidRPr="00AD0B89">
        <w:rPr>
          <w:rFonts w:asciiTheme="minorHAnsi" w:hAnsiTheme="minorHAnsi" w:cs="Arial"/>
          <w:sz w:val="22"/>
        </w:rPr>
        <w:t>o finanční kontrole ve veřejné správě a o změně některých zákonů (zákon o finanční kontrole)</w:t>
      </w:r>
    </w:p>
    <w:p w:rsidR="0089734E" w:rsidRPr="00AD0B89" w:rsidRDefault="0089734E" w:rsidP="008667E5">
      <w:pPr>
        <w:tabs>
          <w:tab w:val="left" w:pos="426"/>
        </w:tabs>
        <w:spacing w:after="120"/>
        <w:rPr>
          <w:rFonts w:asciiTheme="minorHAnsi" w:hAnsiTheme="minorHAnsi" w:cs="Arial"/>
          <w:sz w:val="22"/>
        </w:rPr>
      </w:pPr>
    </w:p>
    <w:p w:rsidR="00C04A59" w:rsidRPr="00AD0B89" w:rsidRDefault="00C04A59" w:rsidP="008667E5">
      <w:pPr>
        <w:pStyle w:val="Nadpis1"/>
        <w:spacing w:before="0" w:after="120"/>
        <w:ind w:left="0"/>
        <w:rPr>
          <w:rFonts w:asciiTheme="minorHAnsi" w:hAnsiTheme="minorHAnsi"/>
        </w:rPr>
      </w:pPr>
      <w:bookmarkStart w:id="28" w:name="_Toc91389621"/>
      <w:bookmarkStart w:id="29" w:name="_Toc97005461"/>
      <w:bookmarkStart w:id="30" w:name="_Toc97015442"/>
      <w:bookmarkStart w:id="31" w:name="_Toc97349707"/>
      <w:bookmarkStart w:id="32" w:name="_Toc98831899"/>
      <w:bookmarkStart w:id="33" w:name="_Toc434489292"/>
      <w:bookmarkStart w:id="34" w:name="_Toc516019317"/>
      <w:bookmarkStart w:id="35" w:name="_Toc46718425"/>
      <w:bookmarkStart w:id="36" w:name="_Toc49680064"/>
      <w:r w:rsidRPr="00AD0B89">
        <w:rPr>
          <w:rFonts w:asciiTheme="minorHAnsi" w:hAnsiTheme="minorHAnsi"/>
        </w:rPr>
        <w:t>P</w:t>
      </w:r>
      <w:bookmarkEnd w:id="28"/>
      <w:r w:rsidRPr="00AD0B89">
        <w:rPr>
          <w:rFonts w:asciiTheme="minorHAnsi" w:hAnsiTheme="minorHAnsi"/>
        </w:rPr>
        <w:t>RAVOMOCI A ODPOVĚDNOSTI</w:t>
      </w:r>
      <w:bookmarkEnd w:id="29"/>
      <w:bookmarkEnd w:id="30"/>
      <w:bookmarkEnd w:id="31"/>
      <w:bookmarkEnd w:id="32"/>
      <w:bookmarkEnd w:id="33"/>
    </w:p>
    <w:p w:rsidR="005722BD" w:rsidRPr="00AD0B89" w:rsidRDefault="003E3C4F" w:rsidP="008667E5">
      <w:p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 xml:space="preserve">a) </w:t>
      </w:r>
      <w:r w:rsidR="00341C65" w:rsidRPr="00AD0B89">
        <w:rPr>
          <w:rFonts w:asciiTheme="minorHAnsi" w:hAnsiTheme="minorHAnsi" w:cs="Arial"/>
          <w:sz w:val="22"/>
        </w:rPr>
        <w:t xml:space="preserve">Vedoucí </w:t>
      </w:r>
      <w:r w:rsidR="00FA37A7" w:rsidRPr="00AD0B89">
        <w:rPr>
          <w:rFonts w:asciiTheme="minorHAnsi" w:hAnsiTheme="minorHAnsi" w:cs="Arial"/>
          <w:sz w:val="22"/>
        </w:rPr>
        <w:t>odboru ekonomiky</w:t>
      </w:r>
      <w:r w:rsidR="00341C65" w:rsidRPr="00AD0B89">
        <w:rPr>
          <w:rFonts w:asciiTheme="minorHAnsi" w:hAnsiTheme="minorHAnsi" w:cs="Arial"/>
          <w:sz w:val="22"/>
        </w:rPr>
        <w:t xml:space="preserve"> je</w:t>
      </w:r>
      <w:r w:rsidR="00200840" w:rsidRPr="00AD0B89">
        <w:rPr>
          <w:rFonts w:asciiTheme="minorHAnsi" w:hAnsiTheme="minorHAnsi" w:cs="Arial"/>
          <w:sz w:val="22"/>
        </w:rPr>
        <w:t xml:space="preserve">, po schválení odpovědným orgánem, </w:t>
      </w:r>
      <w:r w:rsidR="00341C65" w:rsidRPr="00AD0B89">
        <w:rPr>
          <w:rFonts w:asciiTheme="minorHAnsi" w:hAnsiTheme="minorHAnsi" w:cs="Arial"/>
          <w:sz w:val="22"/>
        </w:rPr>
        <w:t xml:space="preserve">odpovědný za zveřejnění </w:t>
      </w:r>
      <w:r w:rsidR="001548B3" w:rsidRPr="00AD0B89">
        <w:rPr>
          <w:rFonts w:asciiTheme="minorHAnsi" w:hAnsiTheme="minorHAnsi" w:cs="Arial"/>
          <w:sz w:val="22"/>
        </w:rPr>
        <w:t>dotačního programu na úřední desce způso</w:t>
      </w:r>
      <w:r w:rsidR="0089734E" w:rsidRPr="00AD0B89">
        <w:rPr>
          <w:rFonts w:asciiTheme="minorHAnsi" w:hAnsiTheme="minorHAnsi" w:cs="Arial"/>
          <w:sz w:val="22"/>
        </w:rPr>
        <w:t>bem umožňujícím dálkový přístup</w:t>
      </w:r>
      <w:r w:rsidR="001548B3" w:rsidRPr="00AD0B89">
        <w:rPr>
          <w:rFonts w:asciiTheme="minorHAnsi" w:hAnsiTheme="minorHAnsi" w:cs="Arial"/>
          <w:sz w:val="22"/>
        </w:rPr>
        <w:t xml:space="preserve"> ve smy</w:t>
      </w:r>
      <w:r w:rsidR="00AF793F" w:rsidRPr="00AD0B89">
        <w:rPr>
          <w:rFonts w:asciiTheme="minorHAnsi" w:hAnsiTheme="minorHAnsi" w:cs="Arial"/>
          <w:sz w:val="22"/>
        </w:rPr>
        <w:t>s</w:t>
      </w:r>
      <w:r w:rsidR="001548B3" w:rsidRPr="00AD0B89">
        <w:rPr>
          <w:rFonts w:asciiTheme="minorHAnsi" w:hAnsiTheme="minorHAnsi" w:cs="Arial"/>
          <w:sz w:val="22"/>
        </w:rPr>
        <w:t>lu § 10c zákona č. 250/2000 Sb., o rozpočtových pravidlech územních rozpočtů, v platném znění</w:t>
      </w:r>
      <w:r w:rsidR="00341C65" w:rsidRPr="00AD0B89">
        <w:rPr>
          <w:rFonts w:asciiTheme="minorHAnsi" w:hAnsiTheme="minorHAnsi" w:cs="Arial"/>
          <w:sz w:val="22"/>
        </w:rPr>
        <w:t>.</w:t>
      </w:r>
    </w:p>
    <w:p w:rsidR="005101A0" w:rsidRPr="00AD0B89" w:rsidRDefault="003E3C4F" w:rsidP="008667E5">
      <w:p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 xml:space="preserve">b) </w:t>
      </w:r>
      <w:r w:rsidR="00D72F1F" w:rsidRPr="00AD0B89">
        <w:rPr>
          <w:rFonts w:asciiTheme="minorHAnsi" w:hAnsiTheme="minorHAnsi" w:cs="Arial"/>
          <w:sz w:val="22"/>
        </w:rPr>
        <w:t>Odpovědný zaměstnanec odboru ekonomiky</w:t>
      </w:r>
      <w:r w:rsidR="00FA37A7" w:rsidRPr="00AD0B89">
        <w:rPr>
          <w:rFonts w:asciiTheme="minorHAnsi" w:hAnsiTheme="minorHAnsi" w:cs="Arial"/>
          <w:sz w:val="22"/>
        </w:rPr>
        <w:t xml:space="preserve"> </w:t>
      </w:r>
      <w:r w:rsidR="00341C65" w:rsidRPr="00AD0B89">
        <w:rPr>
          <w:rFonts w:asciiTheme="minorHAnsi" w:hAnsiTheme="minorHAnsi" w:cs="Arial"/>
          <w:sz w:val="22"/>
        </w:rPr>
        <w:t xml:space="preserve">je odpovědný za </w:t>
      </w:r>
      <w:r w:rsidR="009C2EAE" w:rsidRPr="00AD0B89">
        <w:rPr>
          <w:rFonts w:asciiTheme="minorHAnsi" w:hAnsiTheme="minorHAnsi" w:cs="Arial"/>
          <w:sz w:val="22"/>
        </w:rPr>
        <w:t xml:space="preserve">zajištění </w:t>
      </w:r>
      <w:r w:rsidRPr="00AD0B89">
        <w:rPr>
          <w:rFonts w:asciiTheme="minorHAnsi" w:hAnsiTheme="minorHAnsi" w:cs="Arial"/>
          <w:sz w:val="22"/>
        </w:rPr>
        <w:t>obsahové kontroly</w:t>
      </w:r>
      <w:r w:rsidR="003D4033" w:rsidRPr="00AD0B89">
        <w:rPr>
          <w:rFonts w:asciiTheme="minorHAnsi" w:hAnsiTheme="minorHAnsi" w:cs="Arial"/>
          <w:sz w:val="22"/>
        </w:rPr>
        <w:t xml:space="preserve"> žádosti a k ní přiložené</w:t>
      </w:r>
      <w:r w:rsidR="00484534" w:rsidRPr="00AD0B89">
        <w:rPr>
          <w:rFonts w:asciiTheme="minorHAnsi" w:hAnsiTheme="minorHAnsi" w:cs="Arial"/>
          <w:sz w:val="22"/>
        </w:rPr>
        <w:t xml:space="preserve"> dokumentace</w:t>
      </w:r>
      <w:r w:rsidRPr="00AD0B89">
        <w:rPr>
          <w:rFonts w:asciiTheme="minorHAnsi" w:hAnsiTheme="minorHAnsi" w:cs="Arial"/>
          <w:sz w:val="22"/>
        </w:rPr>
        <w:t xml:space="preserve">. Kontrola proběhne neprodleně, nejpozději však do </w:t>
      </w:r>
      <w:r w:rsidR="00484534" w:rsidRPr="00AD0B89">
        <w:rPr>
          <w:rFonts w:asciiTheme="minorHAnsi" w:hAnsiTheme="minorHAnsi" w:cs="Arial"/>
          <w:sz w:val="22"/>
        </w:rPr>
        <w:t xml:space="preserve">jednoho měsíce od </w:t>
      </w:r>
      <w:r w:rsidR="003D4033" w:rsidRPr="00AD0B89">
        <w:rPr>
          <w:rFonts w:asciiTheme="minorHAnsi" w:hAnsiTheme="minorHAnsi" w:cs="Arial"/>
          <w:sz w:val="22"/>
        </w:rPr>
        <w:t xml:space="preserve">jejího </w:t>
      </w:r>
      <w:r w:rsidR="00484534" w:rsidRPr="00AD0B89">
        <w:rPr>
          <w:rFonts w:asciiTheme="minorHAnsi" w:hAnsiTheme="minorHAnsi" w:cs="Arial"/>
          <w:sz w:val="22"/>
        </w:rPr>
        <w:t>přijetí</w:t>
      </w:r>
      <w:r w:rsidR="007C728E" w:rsidRPr="00AD0B89">
        <w:rPr>
          <w:rFonts w:asciiTheme="minorHAnsi" w:hAnsiTheme="minorHAnsi" w:cs="Arial"/>
          <w:sz w:val="22"/>
        </w:rPr>
        <w:t xml:space="preserve">. Po provedení kontroly předá </w:t>
      </w:r>
      <w:r w:rsidR="00FA37A7" w:rsidRPr="00AD0B89">
        <w:rPr>
          <w:rFonts w:asciiTheme="minorHAnsi" w:hAnsiTheme="minorHAnsi" w:cs="Arial"/>
          <w:sz w:val="22"/>
        </w:rPr>
        <w:t>odbor ekonomiky</w:t>
      </w:r>
      <w:r w:rsidR="007C728E" w:rsidRPr="00AD0B89">
        <w:rPr>
          <w:rFonts w:asciiTheme="minorHAnsi" w:hAnsiTheme="minorHAnsi" w:cs="Arial"/>
          <w:sz w:val="22"/>
        </w:rPr>
        <w:t xml:space="preserve"> žádost tajemníkovi </w:t>
      </w:r>
      <w:r w:rsidR="001B14A4" w:rsidRPr="00AD0B89">
        <w:rPr>
          <w:rFonts w:asciiTheme="minorHAnsi" w:hAnsiTheme="minorHAnsi" w:cs="Arial"/>
          <w:sz w:val="22"/>
        </w:rPr>
        <w:t>hodnotící</w:t>
      </w:r>
      <w:r w:rsidR="007C728E" w:rsidRPr="00AD0B89">
        <w:rPr>
          <w:rFonts w:asciiTheme="minorHAnsi" w:hAnsiTheme="minorHAnsi" w:cs="Arial"/>
          <w:sz w:val="22"/>
        </w:rPr>
        <w:t xml:space="preserve"> komise k hodnocení a předložení žádosti k projednání v </w:t>
      </w:r>
      <w:r w:rsidR="00BE7DCD" w:rsidRPr="00AD0B89">
        <w:rPr>
          <w:rFonts w:asciiTheme="minorHAnsi" w:hAnsiTheme="minorHAnsi" w:cs="Arial"/>
          <w:sz w:val="22"/>
        </w:rPr>
        <w:t>orgánech města (R</w:t>
      </w:r>
      <w:r w:rsidR="007C728E" w:rsidRPr="00AD0B89">
        <w:rPr>
          <w:rFonts w:asciiTheme="minorHAnsi" w:hAnsiTheme="minorHAnsi" w:cs="Arial"/>
          <w:sz w:val="22"/>
        </w:rPr>
        <w:t>S</w:t>
      </w:r>
      <w:r w:rsidR="00BE7DCD" w:rsidRPr="00AD0B89">
        <w:rPr>
          <w:rFonts w:asciiTheme="minorHAnsi" w:hAnsiTheme="minorHAnsi" w:cs="Arial"/>
          <w:sz w:val="22"/>
        </w:rPr>
        <w:t>M</w:t>
      </w:r>
      <w:r w:rsidR="0089734E" w:rsidRPr="00AD0B89">
        <w:rPr>
          <w:rFonts w:asciiTheme="minorHAnsi" w:hAnsiTheme="minorHAnsi" w:cs="Arial"/>
          <w:sz w:val="22"/>
        </w:rPr>
        <w:t>CH</w:t>
      </w:r>
      <w:r w:rsidR="00BE7DCD" w:rsidRPr="00AD0B89">
        <w:rPr>
          <w:rFonts w:asciiTheme="minorHAnsi" w:hAnsiTheme="minorHAnsi" w:cs="Arial"/>
          <w:sz w:val="22"/>
        </w:rPr>
        <w:t>, Z</w:t>
      </w:r>
      <w:r w:rsidR="007C728E" w:rsidRPr="00AD0B89">
        <w:rPr>
          <w:rFonts w:asciiTheme="minorHAnsi" w:hAnsiTheme="minorHAnsi" w:cs="Arial"/>
          <w:sz w:val="22"/>
        </w:rPr>
        <w:t>S</w:t>
      </w:r>
      <w:r w:rsidR="00BE7DCD" w:rsidRPr="00AD0B89">
        <w:rPr>
          <w:rFonts w:asciiTheme="minorHAnsi" w:hAnsiTheme="minorHAnsi" w:cs="Arial"/>
          <w:sz w:val="22"/>
        </w:rPr>
        <w:t>M</w:t>
      </w:r>
      <w:r w:rsidR="0089734E" w:rsidRPr="00AD0B89">
        <w:rPr>
          <w:rFonts w:asciiTheme="minorHAnsi" w:hAnsiTheme="minorHAnsi" w:cs="Arial"/>
          <w:sz w:val="22"/>
        </w:rPr>
        <w:t>CH</w:t>
      </w:r>
      <w:r w:rsidR="00BE7DCD" w:rsidRPr="00AD0B89">
        <w:rPr>
          <w:rFonts w:asciiTheme="minorHAnsi" w:hAnsiTheme="minorHAnsi" w:cs="Arial"/>
          <w:sz w:val="22"/>
        </w:rPr>
        <w:t>).</w:t>
      </w:r>
      <w:r w:rsidR="00484534" w:rsidRPr="00AD0B89">
        <w:rPr>
          <w:rFonts w:asciiTheme="minorHAnsi" w:hAnsiTheme="minorHAnsi" w:cs="Arial"/>
          <w:sz w:val="22"/>
        </w:rPr>
        <w:t xml:space="preserve"> </w:t>
      </w:r>
      <w:r w:rsidR="009C2EAE" w:rsidRPr="00AD0B89">
        <w:rPr>
          <w:rFonts w:asciiTheme="minorHAnsi" w:hAnsiTheme="minorHAnsi" w:cs="Arial"/>
          <w:sz w:val="22"/>
        </w:rPr>
        <w:t>Pověření zaměstnanci</w:t>
      </w:r>
      <w:r w:rsidR="00321E5D" w:rsidRPr="00AD0B89">
        <w:rPr>
          <w:rFonts w:asciiTheme="minorHAnsi" w:hAnsiTheme="minorHAnsi" w:cs="Arial"/>
          <w:sz w:val="22"/>
        </w:rPr>
        <w:t xml:space="preserve"> </w:t>
      </w:r>
      <w:r w:rsidR="00FA37A7" w:rsidRPr="00AD0B89">
        <w:rPr>
          <w:rFonts w:asciiTheme="minorHAnsi" w:hAnsiTheme="minorHAnsi" w:cs="Arial"/>
          <w:sz w:val="22"/>
        </w:rPr>
        <w:t xml:space="preserve">poskytovatele (zaměstnanec odboru ekonomiky </w:t>
      </w:r>
      <w:r w:rsidR="000F410A" w:rsidRPr="00AD0B89">
        <w:rPr>
          <w:rFonts w:asciiTheme="minorHAnsi" w:hAnsiTheme="minorHAnsi" w:cs="Arial"/>
          <w:sz w:val="22"/>
        </w:rPr>
        <w:t xml:space="preserve">ve spolupráci s </w:t>
      </w:r>
      <w:r w:rsidR="00FA37A7" w:rsidRPr="00AD0B89">
        <w:rPr>
          <w:rFonts w:asciiTheme="minorHAnsi" w:hAnsiTheme="minorHAnsi" w:cs="Arial"/>
          <w:sz w:val="22"/>
        </w:rPr>
        <w:t>tajemník</w:t>
      </w:r>
      <w:r w:rsidR="000F410A" w:rsidRPr="00AD0B89">
        <w:rPr>
          <w:rFonts w:asciiTheme="minorHAnsi" w:hAnsiTheme="minorHAnsi" w:cs="Arial"/>
          <w:sz w:val="22"/>
        </w:rPr>
        <w:t>em</w:t>
      </w:r>
      <w:r w:rsidR="00FA37A7" w:rsidRPr="00AD0B89">
        <w:rPr>
          <w:rFonts w:asciiTheme="minorHAnsi" w:hAnsiTheme="minorHAnsi" w:cs="Arial"/>
          <w:sz w:val="22"/>
        </w:rPr>
        <w:t xml:space="preserve"> komise)</w:t>
      </w:r>
      <w:r w:rsidR="00321E5D" w:rsidRPr="00AD0B89">
        <w:rPr>
          <w:rFonts w:asciiTheme="minorHAnsi" w:hAnsiTheme="minorHAnsi" w:cs="Arial"/>
          <w:sz w:val="22"/>
        </w:rPr>
        <w:t xml:space="preserve"> jsou oprávněni v případě </w:t>
      </w:r>
      <w:r w:rsidR="00FC36EC" w:rsidRPr="00AD0B89">
        <w:rPr>
          <w:rFonts w:asciiTheme="minorHAnsi" w:hAnsiTheme="minorHAnsi" w:cs="Arial"/>
          <w:sz w:val="22"/>
        </w:rPr>
        <w:t xml:space="preserve">dílčích </w:t>
      </w:r>
      <w:r w:rsidR="00321E5D" w:rsidRPr="00AD0B89">
        <w:rPr>
          <w:rFonts w:asciiTheme="minorHAnsi" w:hAnsiTheme="minorHAnsi" w:cs="Arial"/>
          <w:sz w:val="22"/>
        </w:rPr>
        <w:t>ne</w:t>
      </w:r>
      <w:r w:rsidR="00FC36EC" w:rsidRPr="00AD0B89">
        <w:rPr>
          <w:rFonts w:asciiTheme="minorHAnsi" w:hAnsiTheme="minorHAnsi" w:cs="Arial"/>
          <w:sz w:val="22"/>
        </w:rPr>
        <w:t>přesností</w:t>
      </w:r>
      <w:r w:rsidR="00321E5D" w:rsidRPr="00AD0B89">
        <w:rPr>
          <w:rFonts w:asciiTheme="minorHAnsi" w:hAnsiTheme="minorHAnsi" w:cs="Arial"/>
          <w:sz w:val="22"/>
        </w:rPr>
        <w:t xml:space="preserve"> žádosti o dotace před termínem uzávěrky vyzvat žadatele k nápravě či doplnění, tak aby tyto úpravy mohly být do žádosti doplněny nejdéle ke dni termínu uzávěrky.</w:t>
      </w:r>
      <w:r w:rsidR="009C2EAE" w:rsidRPr="00AD0B89">
        <w:rPr>
          <w:rFonts w:asciiTheme="minorHAnsi" w:hAnsiTheme="minorHAnsi" w:cs="Arial"/>
          <w:sz w:val="22"/>
        </w:rPr>
        <w:t xml:space="preserve"> Z této </w:t>
      </w:r>
      <w:r w:rsidR="005101A0" w:rsidRPr="00AD0B89">
        <w:rPr>
          <w:rFonts w:asciiTheme="minorHAnsi" w:hAnsiTheme="minorHAnsi" w:cs="Arial"/>
          <w:sz w:val="22"/>
        </w:rPr>
        <w:t xml:space="preserve">předběžné </w:t>
      </w:r>
      <w:r w:rsidR="009C2EAE" w:rsidRPr="00AD0B89">
        <w:rPr>
          <w:rFonts w:asciiTheme="minorHAnsi" w:hAnsiTheme="minorHAnsi" w:cs="Arial"/>
          <w:sz w:val="22"/>
        </w:rPr>
        <w:t>veřejnosprávní kontroly proved</w:t>
      </w:r>
      <w:r w:rsidR="005101A0" w:rsidRPr="00AD0B89">
        <w:rPr>
          <w:rFonts w:asciiTheme="minorHAnsi" w:hAnsiTheme="minorHAnsi" w:cs="Arial"/>
          <w:sz w:val="22"/>
        </w:rPr>
        <w:t>ou</w:t>
      </w:r>
      <w:r w:rsidR="009C2EAE" w:rsidRPr="00AD0B89">
        <w:rPr>
          <w:rFonts w:asciiTheme="minorHAnsi" w:hAnsiTheme="minorHAnsi" w:cs="Arial"/>
          <w:sz w:val="22"/>
        </w:rPr>
        <w:t xml:space="preserve"> pověření zaměstnanci záznam</w:t>
      </w:r>
      <w:r w:rsidR="00BD5A7C" w:rsidRPr="00AD0B89">
        <w:rPr>
          <w:rFonts w:asciiTheme="minorHAnsi" w:hAnsiTheme="minorHAnsi" w:cs="Arial"/>
          <w:sz w:val="22"/>
        </w:rPr>
        <w:t>.</w:t>
      </w:r>
      <w:r w:rsidR="00BE7DCD" w:rsidRPr="00AD0B89">
        <w:rPr>
          <w:rFonts w:asciiTheme="minorHAnsi" w:hAnsiTheme="minorHAnsi" w:cs="Arial"/>
          <w:sz w:val="22"/>
        </w:rPr>
        <w:tab/>
      </w:r>
    </w:p>
    <w:p w:rsidR="00BE7DCD" w:rsidRPr="00AD0B89" w:rsidRDefault="00D72F1F" w:rsidP="008667E5">
      <w:p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Odpovědný zaměstnanec odboru ekonomiky</w:t>
      </w:r>
      <w:r w:rsidR="00BE7DCD" w:rsidRPr="00AD0B89">
        <w:rPr>
          <w:rFonts w:asciiTheme="minorHAnsi" w:hAnsiTheme="minorHAnsi" w:cs="Arial"/>
          <w:sz w:val="22"/>
        </w:rPr>
        <w:t xml:space="preserve"> je odpovědný za přípravu smlouvy o poskytnutí dotace mezi statutárním městem </w:t>
      </w:r>
      <w:r w:rsidR="0089734E" w:rsidRPr="00AD0B89">
        <w:rPr>
          <w:rFonts w:asciiTheme="minorHAnsi" w:hAnsiTheme="minorHAnsi" w:cs="Arial"/>
          <w:sz w:val="22"/>
        </w:rPr>
        <w:t>Chomutov</w:t>
      </w:r>
      <w:r w:rsidR="00BE7DCD" w:rsidRPr="00AD0B89">
        <w:rPr>
          <w:rFonts w:asciiTheme="minorHAnsi" w:hAnsiTheme="minorHAnsi" w:cs="Arial"/>
          <w:sz w:val="22"/>
        </w:rPr>
        <w:t xml:space="preserve"> a </w:t>
      </w:r>
      <w:r w:rsidR="00D85108" w:rsidRPr="00AD0B89">
        <w:rPr>
          <w:rFonts w:asciiTheme="minorHAnsi" w:hAnsiTheme="minorHAnsi" w:cs="Arial"/>
          <w:sz w:val="22"/>
        </w:rPr>
        <w:t>příjemcem dotace.</w:t>
      </w:r>
    </w:p>
    <w:p w:rsidR="00657524" w:rsidRPr="00AD0B89" w:rsidRDefault="00AD0B89" w:rsidP="008667E5">
      <w:pPr>
        <w:spacing w:after="120"/>
        <w:rPr>
          <w:rFonts w:asciiTheme="minorHAnsi" w:hAnsiTheme="minorHAnsi" w:cs="Arial"/>
          <w:sz w:val="22"/>
        </w:rPr>
      </w:pPr>
      <w:r>
        <w:rPr>
          <w:rFonts w:asciiTheme="minorHAnsi" w:hAnsiTheme="minorHAnsi" w:cs="Arial"/>
          <w:sz w:val="22"/>
        </w:rPr>
        <w:t>c</w:t>
      </w:r>
      <w:r w:rsidR="003E3C4F" w:rsidRPr="00AD0B89">
        <w:rPr>
          <w:rFonts w:asciiTheme="minorHAnsi" w:hAnsiTheme="minorHAnsi" w:cs="Arial"/>
          <w:sz w:val="22"/>
        </w:rPr>
        <w:t xml:space="preserve">) </w:t>
      </w:r>
      <w:r w:rsidR="00657524" w:rsidRPr="00AD0B89">
        <w:rPr>
          <w:rFonts w:asciiTheme="minorHAnsi" w:hAnsiTheme="minorHAnsi" w:cs="Arial"/>
          <w:sz w:val="22"/>
        </w:rPr>
        <w:t xml:space="preserve">Odpovědný zaměstnanec </w:t>
      </w:r>
      <w:r w:rsidR="00200840" w:rsidRPr="00AD0B89">
        <w:rPr>
          <w:rFonts w:asciiTheme="minorHAnsi" w:hAnsiTheme="minorHAnsi" w:cs="Arial"/>
          <w:sz w:val="22"/>
        </w:rPr>
        <w:t xml:space="preserve">odboru ekonomiky administrující agendu poskytování dotací a přípravu </w:t>
      </w:r>
      <w:r w:rsidR="00657524" w:rsidRPr="00AD0B89">
        <w:rPr>
          <w:rFonts w:asciiTheme="minorHAnsi" w:hAnsiTheme="minorHAnsi" w:cs="Arial"/>
          <w:sz w:val="22"/>
        </w:rPr>
        <w:t>příkaz</w:t>
      </w:r>
      <w:r w:rsidR="00200840" w:rsidRPr="00AD0B89">
        <w:rPr>
          <w:rFonts w:asciiTheme="minorHAnsi" w:hAnsiTheme="minorHAnsi" w:cs="Arial"/>
          <w:sz w:val="22"/>
        </w:rPr>
        <w:t>u</w:t>
      </w:r>
      <w:r w:rsidR="00657524" w:rsidRPr="00AD0B89">
        <w:rPr>
          <w:rFonts w:asciiTheme="minorHAnsi" w:hAnsiTheme="minorHAnsi" w:cs="Arial"/>
          <w:sz w:val="22"/>
        </w:rPr>
        <w:t xml:space="preserve"> k provedení finanční operace směřující k přímému poskytnutí dotace je povinen ověřit, že žadatel nemá nesplacené závazky po lhůtě splatnosti vůči městu </w:t>
      </w:r>
      <w:r w:rsidR="0089734E" w:rsidRPr="00AD0B89">
        <w:rPr>
          <w:rFonts w:asciiTheme="minorHAnsi" w:hAnsiTheme="minorHAnsi" w:cs="Arial"/>
          <w:sz w:val="22"/>
        </w:rPr>
        <w:t>Chomutov</w:t>
      </w:r>
      <w:r w:rsidR="000F410A" w:rsidRPr="00AD0B89">
        <w:rPr>
          <w:rFonts w:asciiTheme="minorHAnsi" w:hAnsiTheme="minorHAnsi" w:cs="Arial"/>
          <w:sz w:val="22"/>
        </w:rPr>
        <w:t>.</w:t>
      </w:r>
    </w:p>
    <w:p w:rsidR="000842B7" w:rsidRPr="00AD0B89" w:rsidRDefault="00AD0B89" w:rsidP="008667E5">
      <w:pPr>
        <w:spacing w:after="120"/>
        <w:rPr>
          <w:rFonts w:asciiTheme="minorHAnsi" w:hAnsiTheme="minorHAnsi" w:cs="Arial"/>
          <w:sz w:val="22"/>
        </w:rPr>
      </w:pPr>
      <w:r>
        <w:rPr>
          <w:rFonts w:asciiTheme="minorHAnsi" w:hAnsiTheme="minorHAnsi" w:cs="Arial"/>
          <w:sz w:val="22"/>
        </w:rPr>
        <w:t>d</w:t>
      </w:r>
      <w:r w:rsidR="003E3C4F" w:rsidRPr="00AD0B89">
        <w:rPr>
          <w:rFonts w:asciiTheme="minorHAnsi" w:hAnsiTheme="minorHAnsi" w:cs="Arial"/>
          <w:sz w:val="22"/>
        </w:rPr>
        <w:t xml:space="preserve">) </w:t>
      </w:r>
      <w:r w:rsidR="00D72F1F" w:rsidRPr="00AD0B89">
        <w:rPr>
          <w:rFonts w:asciiTheme="minorHAnsi" w:hAnsiTheme="minorHAnsi" w:cs="Arial"/>
          <w:sz w:val="22"/>
        </w:rPr>
        <w:t>Pověření z</w:t>
      </w:r>
      <w:r w:rsidR="0064153B" w:rsidRPr="00AD0B89">
        <w:rPr>
          <w:rFonts w:asciiTheme="minorHAnsi" w:hAnsiTheme="minorHAnsi" w:cs="Arial"/>
          <w:sz w:val="22"/>
        </w:rPr>
        <w:t>aměstnanci</w:t>
      </w:r>
      <w:r w:rsidR="0084219B" w:rsidRPr="00AD0B89">
        <w:rPr>
          <w:rFonts w:asciiTheme="minorHAnsi" w:hAnsiTheme="minorHAnsi" w:cs="Arial"/>
          <w:sz w:val="22"/>
        </w:rPr>
        <w:t xml:space="preserve"> </w:t>
      </w:r>
      <w:r w:rsidR="00200840" w:rsidRPr="00AD0B89">
        <w:rPr>
          <w:rFonts w:asciiTheme="minorHAnsi" w:hAnsiTheme="minorHAnsi" w:cs="Arial"/>
          <w:sz w:val="22"/>
        </w:rPr>
        <w:t>odboru ekonomiky jsou oprávnění provádět předběžnou a průběžnou kontrolu v souladu s platnou legislativou a těmito zásadami. Interní audit provádí obdobně následnou kontrolu. Příjemce dotace</w:t>
      </w:r>
      <w:r w:rsidR="000F18A8">
        <w:rPr>
          <w:rFonts w:asciiTheme="minorHAnsi" w:hAnsiTheme="minorHAnsi" w:cs="Arial"/>
          <w:sz w:val="22"/>
        </w:rPr>
        <w:t>/</w:t>
      </w:r>
      <w:r w:rsidR="00EF2E7C">
        <w:rPr>
          <w:rFonts w:asciiTheme="minorHAnsi" w:hAnsiTheme="minorHAnsi" w:cs="Arial"/>
          <w:sz w:val="22"/>
        </w:rPr>
        <w:t>ž</w:t>
      </w:r>
      <w:r w:rsidR="000F18A8">
        <w:rPr>
          <w:rFonts w:asciiTheme="minorHAnsi" w:hAnsiTheme="minorHAnsi" w:cs="Arial"/>
          <w:sz w:val="22"/>
        </w:rPr>
        <w:t>adatel</w:t>
      </w:r>
      <w:r w:rsidR="00D302CF">
        <w:rPr>
          <w:rFonts w:asciiTheme="minorHAnsi" w:hAnsiTheme="minorHAnsi" w:cs="Arial"/>
          <w:sz w:val="22"/>
        </w:rPr>
        <w:t xml:space="preserve"> </w:t>
      </w:r>
      <w:r w:rsidR="000F18A8">
        <w:rPr>
          <w:rFonts w:asciiTheme="minorHAnsi" w:hAnsiTheme="minorHAnsi" w:cs="Arial"/>
          <w:sz w:val="22"/>
        </w:rPr>
        <w:t>o dotaci</w:t>
      </w:r>
      <w:r w:rsidR="00200840" w:rsidRPr="00AD0B89">
        <w:rPr>
          <w:rFonts w:asciiTheme="minorHAnsi" w:hAnsiTheme="minorHAnsi" w:cs="Arial"/>
          <w:sz w:val="22"/>
        </w:rPr>
        <w:t xml:space="preserve"> je povinen poskytnout</w:t>
      </w:r>
      <w:r w:rsidR="00EF2E7C">
        <w:rPr>
          <w:rFonts w:asciiTheme="minorHAnsi" w:hAnsiTheme="minorHAnsi" w:cs="Arial"/>
          <w:sz w:val="22"/>
        </w:rPr>
        <w:t xml:space="preserve"> </w:t>
      </w:r>
      <w:r w:rsidR="00200840" w:rsidRPr="00AD0B89">
        <w:rPr>
          <w:rFonts w:asciiTheme="minorHAnsi" w:hAnsiTheme="minorHAnsi" w:cs="Arial"/>
          <w:sz w:val="22"/>
        </w:rPr>
        <w:t>součinnost.</w:t>
      </w:r>
    </w:p>
    <w:p w:rsidR="006B1F04" w:rsidRPr="00AD0B89" w:rsidRDefault="00CE183D" w:rsidP="008667E5">
      <w:pPr>
        <w:tabs>
          <w:tab w:val="num" w:pos="360"/>
        </w:tabs>
        <w:spacing w:after="120"/>
        <w:rPr>
          <w:rFonts w:asciiTheme="minorHAnsi" w:hAnsiTheme="minorHAnsi"/>
        </w:rPr>
      </w:pPr>
      <w:r w:rsidRPr="00AD0B89">
        <w:rPr>
          <w:rFonts w:asciiTheme="minorHAnsi" w:hAnsiTheme="minorHAnsi" w:cs="Arial"/>
          <w:sz w:val="20"/>
        </w:rPr>
        <w:tab/>
      </w:r>
      <w:r w:rsidR="00341C65" w:rsidRPr="00AD0B89">
        <w:rPr>
          <w:rFonts w:asciiTheme="minorHAnsi" w:hAnsiTheme="minorHAnsi"/>
          <w:sz w:val="20"/>
        </w:rPr>
        <w:tab/>
      </w:r>
      <w:bookmarkStart w:id="37" w:name="_Toc91389626"/>
      <w:bookmarkStart w:id="38" w:name="_Toc97005462"/>
      <w:bookmarkStart w:id="39" w:name="_Toc97015443"/>
      <w:bookmarkStart w:id="40" w:name="_Toc97349708"/>
      <w:bookmarkStart w:id="41" w:name="_Toc98831900"/>
      <w:bookmarkEnd w:id="1"/>
      <w:bookmarkEnd w:id="34"/>
      <w:bookmarkEnd w:id="35"/>
      <w:bookmarkEnd w:id="36"/>
    </w:p>
    <w:p w:rsidR="00C04A59" w:rsidRPr="00AD0B89" w:rsidRDefault="00C04A59" w:rsidP="008667E5">
      <w:pPr>
        <w:pStyle w:val="Nadpis1"/>
        <w:spacing w:before="0" w:after="120"/>
        <w:ind w:left="0"/>
        <w:rPr>
          <w:rFonts w:asciiTheme="minorHAnsi" w:hAnsiTheme="minorHAnsi"/>
        </w:rPr>
      </w:pPr>
      <w:bookmarkStart w:id="42" w:name="_Toc434489293"/>
      <w:r w:rsidRPr="00AD0B89">
        <w:rPr>
          <w:rFonts w:asciiTheme="minorHAnsi" w:hAnsiTheme="minorHAnsi"/>
        </w:rPr>
        <w:t>P</w:t>
      </w:r>
      <w:bookmarkStart w:id="43" w:name="_Toc46718427"/>
      <w:bookmarkStart w:id="44" w:name="_Toc49680066"/>
      <w:bookmarkEnd w:id="37"/>
      <w:r w:rsidRPr="00AD0B89">
        <w:rPr>
          <w:rFonts w:asciiTheme="minorHAnsi" w:hAnsiTheme="minorHAnsi"/>
        </w:rPr>
        <w:t>OPIS ČINNOSTÍ</w:t>
      </w:r>
      <w:bookmarkEnd w:id="38"/>
      <w:bookmarkEnd w:id="39"/>
      <w:bookmarkEnd w:id="40"/>
      <w:bookmarkEnd w:id="41"/>
      <w:bookmarkEnd w:id="42"/>
    </w:p>
    <w:p w:rsidR="00E14974" w:rsidRPr="00AD0B89" w:rsidRDefault="00E14974" w:rsidP="008667E5">
      <w:pPr>
        <w:pStyle w:val="Nadpis2"/>
        <w:spacing w:before="0" w:after="120"/>
        <w:ind w:left="0" w:firstLine="0"/>
        <w:rPr>
          <w:rFonts w:asciiTheme="minorHAnsi" w:hAnsiTheme="minorHAnsi"/>
        </w:rPr>
      </w:pPr>
      <w:bookmarkStart w:id="45" w:name="_Toc434489294"/>
      <w:r w:rsidRPr="00AD0B89">
        <w:rPr>
          <w:rFonts w:asciiTheme="minorHAnsi" w:hAnsiTheme="minorHAnsi"/>
        </w:rPr>
        <w:t>Základní principy</w:t>
      </w:r>
      <w:bookmarkEnd w:id="45"/>
    </w:p>
    <w:p w:rsidR="00E14974" w:rsidRPr="00AD0B89" w:rsidRDefault="00E14974" w:rsidP="003A11A1">
      <w:pPr>
        <w:pStyle w:val="Odstavecseseznamem"/>
        <w:numPr>
          <w:ilvl w:val="0"/>
          <w:numId w:val="9"/>
        </w:numPr>
        <w:spacing w:after="120"/>
        <w:jc w:val="both"/>
        <w:rPr>
          <w:rFonts w:asciiTheme="minorHAnsi" w:hAnsiTheme="minorHAnsi" w:cs="Arial"/>
          <w:color w:val="auto"/>
          <w:sz w:val="22"/>
        </w:rPr>
      </w:pPr>
      <w:r w:rsidRPr="00AD0B89">
        <w:rPr>
          <w:rFonts w:asciiTheme="minorHAnsi" w:hAnsiTheme="minorHAnsi" w:cs="Arial"/>
          <w:color w:val="auto"/>
          <w:sz w:val="22"/>
        </w:rPr>
        <w:t xml:space="preserve">Poskytování dotací z rozpočtu města </w:t>
      </w:r>
      <w:r w:rsidR="0006177D" w:rsidRPr="00AD0B89">
        <w:rPr>
          <w:rFonts w:asciiTheme="minorHAnsi" w:hAnsiTheme="minorHAnsi" w:cs="Arial"/>
          <w:color w:val="auto"/>
          <w:sz w:val="22"/>
        </w:rPr>
        <w:t xml:space="preserve">a uzavírání smluv o poskytnutí dotace </w:t>
      </w:r>
      <w:r w:rsidRPr="00AD0B89">
        <w:rPr>
          <w:rFonts w:asciiTheme="minorHAnsi" w:hAnsiTheme="minorHAnsi" w:cs="Arial"/>
          <w:color w:val="auto"/>
          <w:sz w:val="22"/>
        </w:rPr>
        <w:t>se řídí zákonem č. 128/2000 Sb., o obcích</w:t>
      </w:r>
      <w:r w:rsidR="00F2147F" w:rsidRPr="00AD0B89">
        <w:rPr>
          <w:rFonts w:asciiTheme="minorHAnsi" w:hAnsiTheme="minorHAnsi" w:cs="Arial"/>
          <w:color w:val="auto"/>
          <w:sz w:val="22"/>
        </w:rPr>
        <w:t>,</w:t>
      </w:r>
      <w:r w:rsidRPr="00AD0B89">
        <w:rPr>
          <w:rFonts w:asciiTheme="minorHAnsi" w:hAnsiTheme="minorHAnsi" w:cs="Arial"/>
          <w:color w:val="auto"/>
          <w:sz w:val="22"/>
        </w:rPr>
        <w:t xml:space="preserve"> v</w:t>
      </w:r>
      <w:r w:rsidR="00BA608F" w:rsidRPr="00AD0B89">
        <w:rPr>
          <w:rFonts w:asciiTheme="minorHAnsi" w:hAnsiTheme="minorHAnsi" w:cs="Arial"/>
          <w:color w:val="auto"/>
          <w:sz w:val="22"/>
        </w:rPr>
        <w:t> platném znění</w:t>
      </w:r>
      <w:r w:rsidRPr="00AD0B89">
        <w:rPr>
          <w:rFonts w:asciiTheme="minorHAnsi" w:hAnsiTheme="minorHAnsi" w:cs="Arial"/>
          <w:color w:val="auto"/>
          <w:sz w:val="22"/>
        </w:rPr>
        <w:t xml:space="preserve"> a zákonem č. 250/2000 Sb., o rozpočtových pravidlech územních rozpočtů, v</w:t>
      </w:r>
      <w:r w:rsidR="000F7079" w:rsidRPr="00AD0B89">
        <w:rPr>
          <w:rFonts w:asciiTheme="minorHAnsi" w:hAnsiTheme="minorHAnsi" w:cs="Arial"/>
          <w:color w:val="auto"/>
          <w:sz w:val="22"/>
        </w:rPr>
        <w:t xml:space="preserve"> platném znění</w:t>
      </w:r>
      <w:r w:rsidRPr="00AD0B89">
        <w:rPr>
          <w:rFonts w:asciiTheme="minorHAnsi" w:hAnsiTheme="minorHAnsi" w:cs="Arial"/>
          <w:color w:val="auto"/>
          <w:sz w:val="22"/>
        </w:rPr>
        <w:t>.</w:t>
      </w:r>
    </w:p>
    <w:p w:rsidR="00581E3B" w:rsidRPr="00AD0B89" w:rsidRDefault="00581E3B" w:rsidP="003A11A1">
      <w:pPr>
        <w:pStyle w:val="Odstavecseseznamem"/>
        <w:numPr>
          <w:ilvl w:val="0"/>
          <w:numId w:val="9"/>
        </w:numPr>
        <w:spacing w:after="120"/>
        <w:jc w:val="both"/>
        <w:rPr>
          <w:rFonts w:asciiTheme="minorHAnsi" w:hAnsiTheme="minorHAnsi" w:cs="Arial"/>
          <w:color w:val="auto"/>
          <w:sz w:val="22"/>
        </w:rPr>
      </w:pPr>
      <w:r w:rsidRPr="00AD0B89">
        <w:rPr>
          <w:rFonts w:asciiTheme="minorHAnsi" w:hAnsiTheme="minorHAnsi" w:cs="Arial"/>
          <w:color w:val="auto"/>
          <w:sz w:val="22"/>
        </w:rPr>
        <w:t xml:space="preserve">Z dotačního řízení bude vyloučen subjekt, se kterým je vedeno řízení pro porušení rozpočtové kázně </w:t>
      </w:r>
      <w:r w:rsidR="003E3C4F" w:rsidRPr="00AD0B89">
        <w:rPr>
          <w:rFonts w:asciiTheme="minorHAnsi" w:hAnsiTheme="minorHAnsi" w:cs="Arial"/>
          <w:color w:val="auto"/>
          <w:sz w:val="22"/>
        </w:rPr>
        <w:t>v souvislosti s dotací poskytnutou SMCH, a to v roce ve kterém se porušení rozpočtové kázně dopustil a bezprostředně v roce následujícím.</w:t>
      </w:r>
    </w:p>
    <w:p w:rsidR="00E14974" w:rsidRPr="00AD0B89" w:rsidRDefault="00E14974" w:rsidP="003A11A1">
      <w:pPr>
        <w:numPr>
          <w:ilvl w:val="0"/>
          <w:numId w:val="9"/>
        </w:num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Na poskytnutí dotace není právní nárok</w:t>
      </w:r>
      <w:r w:rsidR="00B04B38" w:rsidRPr="00AD0B89">
        <w:rPr>
          <w:rFonts w:asciiTheme="minorHAnsi" w:hAnsiTheme="minorHAnsi" w:cs="Arial"/>
          <w:sz w:val="22"/>
        </w:rPr>
        <w:t>. Nevyhoví-li poskytovatel žádosti</w:t>
      </w:r>
      <w:r w:rsidR="00C64486" w:rsidRPr="00AD0B89">
        <w:rPr>
          <w:rFonts w:asciiTheme="minorHAnsi" w:hAnsiTheme="minorHAnsi" w:cs="Arial"/>
          <w:sz w:val="22"/>
        </w:rPr>
        <w:t xml:space="preserve"> (zčásti nebo zcela)</w:t>
      </w:r>
      <w:r w:rsidR="00B04B38" w:rsidRPr="00AD0B89">
        <w:rPr>
          <w:rFonts w:asciiTheme="minorHAnsi" w:hAnsiTheme="minorHAnsi" w:cs="Arial"/>
          <w:sz w:val="22"/>
        </w:rPr>
        <w:t xml:space="preserve"> sdělí </w:t>
      </w:r>
      <w:r w:rsidR="00551395" w:rsidRPr="00AD0B89">
        <w:rPr>
          <w:rFonts w:asciiTheme="minorHAnsi" w:hAnsiTheme="minorHAnsi" w:cs="Arial"/>
          <w:sz w:val="22"/>
        </w:rPr>
        <w:t xml:space="preserve">tuto </w:t>
      </w:r>
      <w:r w:rsidR="000B6B3D" w:rsidRPr="00AD0B89">
        <w:rPr>
          <w:rFonts w:asciiTheme="minorHAnsi" w:hAnsiTheme="minorHAnsi" w:cs="Arial"/>
          <w:sz w:val="22"/>
        </w:rPr>
        <w:t xml:space="preserve">skutečnost </w:t>
      </w:r>
      <w:r w:rsidR="00B04B38" w:rsidRPr="00AD0B89">
        <w:rPr>
          <w:rFonts w:asciiTheme="minorHAnsi" w:hAnsiTheme="minorHAnsi" w:cs="Arial"/>
          <w:sz w:val="22"/>
        </w:rPr>
        <w:t xml:space="preserve">prostřednictvím </w:t>
      </w:r>
      <w:r w:rsidR="00D72F1F" w:rsidRPr="00AD0B89">
        <w:rPr>
          <w:rFonts w:asciiTheme="minorHAnsi" w:hAnsiTheme="minorHAnsi" w:cs="Arial"/>
          <w:sz w:val="22"/>
        </w:rPr>
        <w:t xml:space="preserve">odboru ekonomiky </w:t>
      </w:r>
      <w:r w:rsidR="00B04B38" w:rsidRPr="00AD0B89">
        <w:rPr>
          <w:rFonts w:asciiTheme="minorHAnsi" w:hAnsiTheme="minorHAnsi" w:cs="Arial"/>
          <w:sz w:val="22"/>
        </w:rPr>
        <w:t>písemně (datová schránka, doporučeně, osobně oproti podpisu) a bez zbytečného odkladu</w:t>
      </w:r>
      <w:r w:rsidR="00551395" w:rsidRPr="00AD0B89">
        <w:rPr>
          <w:rFonts w:asciiTheme="minorHAnsi" w:hAnsiTheme="minorHAnsi" w:cs="Arial"/>
          <w:sz w:val="22"/>
        </w:rPr>
        <w:t xml:space="preserve"> žadateli</w:t>
      </w:r>
      <w:r w:rsidR="00B04B38" w:rsidRPr="00AD0B89">
        <w:rPr>
          <w:rFonts w:asciiTheme="minorHAnsi" w:hAnsiTheme="minorHAnsi" w:cs="Arial"/>
          <w:sz w:val="22"/>
        </w:rPr>
        <w:t xml:space="preserve">, </w:t>
      </w:r>
      <w:r w:rsidR="00551395" w:rsidRPr="00AD0B89">
        <w:rPr>
          <w:rFonts w:asciiTheme="minorHAnsi" w:hAnsiTheme="minorHAnsi" w:cs="Arial"/>
          <w:sz w:val="22"/>
        </w:rPr>
        <w:t xml:space="preserve">přičemž uvede </w:t>
      </w:r>
      <w:r w:rsidR="00B04B38" w:rsidRPr="00AD0B89">
        <w:rPr>
          <w:rFonts w:asciiTheme="minorHAnsi" w:hAnsiTheme="minorHAnsi" w:cs="Arial"/>
          <w:sz w:val="22"/>
        </w:rPr>
        <w:t xml:space="preserve">důvod nevyhovění </w:t>
      </w:r>
      <w:r w:rsidR="00551395" w:rsidRPr="00AD0B89">
        <w:rPr>
          <w:rFonts w:asciiTheme="minorHAnsi" w:hAnsiTheme="minorHAnsi" w:cs="Arial"/>
          <w:sz w:val="22"/>
        </w:rPr>
        <w:t xml:space="preserve">jeho </w:t>
      </w:r>
      <w:r w:rsidR="00B04B38" w:rsidRPr="00AD0B89">
        <w:rPr>
          <w:rFonts w:asciiTheme="minorHAnsi" w:hAnsiTheme="minorHAnsi" w:cs="Arial"/>
          <w:sz w:val="22"/>
        </w:rPr>
        <w:t>žádosti</w:t>
      </w:r>
      <w:r w:rsidR="00551395" w:rsidRPr="00AD0B89">
        <w:rPr>
          <w:rFonts w:asciiTheme="minorHAnsi" w:hAnsiTheme="minorHAnsi" w:cs="Arial"/>
          <w:sz w:val="22"/>
        </w:rPr>
        <w:t>.</w:t>
      </w:r>
    </w:p>
    <w:p w:rsidR="00AE7099" w:rsidRPr="00AD0B89" w:rsidRDefault="00E14974" w:rsidP="003A11A1">
      <w:pPr>
        <w:pStyle w:val="Odstavecseseznamem"/>
        <w:numPr>
          <w:ilvl w:val="0"/>
          <w:numId w:val="9"/>
        </w:numPr>
        <w:spacing w:after="12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>Každé neoprávněné použití nebo zadržení peněžních prostředků je porušením rozpočtové kázně ve smyslu § 22 zákona č. 250/2000 Sb., o rozpočtových pravidlech územních rozpočtů, v platném znění, se všemi právními důsledky s tím spojenými.</w:t>
      </w:r>
    </w:p>
    <w:p w:rsidR="00AE7099" w:rsidRPr="00AD0B89" w:rsidRDefault="002555EF" w:rsidP="003A11A1">
      <w:pPr>
        <w:pStyle w:val="Odstavecseseznamem"/>
        <w:numPr>
          <w:ilvl w:val="0"/>
          <w:numId w:val="9"/>
        </w:numPr>
        <w:spacing w:after="12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>Zneužití dotace může být stíháno jako trestný čin dotačního podvodu podle § 212 zákona č. 40/2009 Sb., trestní zákoník, v platném znění</w:t>
      </w:r>
      <w:r w:rsidR="00AE7099" w:rsidRPr="00AD0B89">
        <w:rPr>
          <w:rFonts w:asciiTheme="minorHAnsi" w:hAnsiTheme="minorHAnsi" w:cs="Arial"/>
          <w:color w:val="auto"/>
          <w:sz w:val="22"/>
          <w:szCs w:val="22"/>
        </w:rPr>
        <w:t>.</w:t>
      </w:r>
    </w:p>
    <w:p w:rsidR="0077215F" w:rsidRPr="00AD0B89" w:rsidRDefault="00E14974" w:rsidP="003A11A1">
      <w:pPr>
        <w:pStyle w:val="Odstavecseseznamem"/>
        <w:numPr>
          <w:ilvl w:val="0"/>
          <w:numId w:val="9"/>
        </w:numPr>
        <w:spacing w:after="12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>Při posuzování, zda dotace je veřejnou podporou ve smyslu čl. 107 a násl. Smlouvy o fungování Evropské unie postupuje poskytovatel v</w:t>
      </w:r>
      <w:r w:rsidR="00AD7C39" w:rsidRPr="00AD0B89">
        <w:rPr>
          <w:rFonts w:asciiTheme="minorHAnsi" w:hAnsiTheme="minorHAnsi" w:cs="Arial"/>
          <w:color w:val="auto"/>
          <w:sz w:val="22"/>
          <w:szCs w:val="22"/>
        </w:rPr>
        <w:t> </w:t>
      </w:r>
      <w:r w:rsidRPr="00AD0B89">
        <w:rPr>
          <w:rFonts w:asciiTheme="minorHAnsi" w:hAnsiTheme="minorHAnsi" w:cs="Arial"/>
          <w:color w:val="auto"/>
          <w:sz w:val="22"/>
          <w:szCs w:val="22"/>
        </w:rPr>
        <w:t>souladu se zákonem č. 215/2004 Sb., o úpravě některých vztahů v</w:t>
      </w:r>
      <w:r w:rsidR="00AD7C39" w:rsidRPr="00AD0B89">
        <w:rPr>
          <w:rFonts w:asciiTheme="minorHAnsi" w:hAnsiTheme="minorHAnsi" w:cs="Arial"/>
          <w:color w:val="auto"/>
          <w:sz w:val="22"/>
          <w:szCs w:val="22"/>
        </w:rPr>
        <w:t> </w:t>
      </w:r>
      <w:r w:rsidRPr="00AD0B89">
        <w:rPr>
          <w:rFonts w:asciiTheme="minorHAnsi" w:hAnsiTheme="minorHAnsi" w:cs="Arial"/>
          <w:color w:val="auto"/>
          <w:sz w:val="22"/>
          <w:szCs w:val="22"/>
        </w:rPr>
        <w:t>oblasti veřejné podpory a o změně zákona o podpoře výzkumu a vývoje, v</w:t>
      </w:r>
      <w:r w:rsidR="00AD7C39" w:rsidRPr="00AD0B89">
        <w:rPr>
          <w:rFonts w:asciiTheme="minorHAnsi" w:hAnsiTheme="minorHAnsi" w:cs="Arial"/>
          <w:color w:val="auto"/>
          <w:sz w:val="22"/>
          <w:szCs w:val="22"/>
        </w:rPr>
        <w:t> </w:t>
      </w:r>
      <w:r w:rsidRPr="00AD0B89">
        <w:rPr>
          <w:rFonts w:asciiTheme="minorHAnsi" w:hAnsiTheme="minorHAnsi" w:cs="Arial"/>
          <w:color w:val="auto"/>
          <w:sz w:val="22"/>
          <w:szCs w:val="22"/>
        </w:rPr>
        <w:t>platném znění</w:t>
      </w:r>
      <w:r w:rsidR="00AE7099" w:rsidRPr="00AD0B89">
        <w:rPr>
          <w:rFonts w:asciiTheme="minorHAnsi" w:hAnsiTheme="minorHAnsi" w:cs="Arial"/>
          <w:color w:val="auto"/>
          <w:sz w:val="22"/>
          <w:szCs w:val="22"/>
        </w:rPr>
        <w:t>,</w:t>
      </w:r>
      <w:r w:rsidRPr="00AD0B89">
        <w:rPr>
          <w:rFonts w:asciiTheme="minorHAnsi" w:hAnsiTheme="minorHAnsi" w:cs="Arial"/>
          <w:color w:val="auto"/>
          <w:sz w:val="22"/>
          <w:szCs w:val="22"/>
        </w:rPr>
        <w:t xml:space="preserve"> a vnitřním předpisem města </w:t>
      </w:r>
      <w:r w:rsidR="0089734E" w:rsidRPr="00AD0B89">
        <w:rPr>
          <w:rFonts w:asciiTheme="minorHAnsi" w:hAnsiTheme="minorHAnsi" w:cs="Arial"/>
          <w:color w:val="auto"/>
          <w:sz w:val="22"/>
          <w:szCs w:val="22"/>
        </w:rPr>
        <w:t xml:space="preserve">– směrnice RSMCH </w:t>
      </w:r>
      <w:r w:rsidR="0089734E" w:rsidRPr="00AD0B89">
        <w:rPr>
          <w:rFonts w:asciiTheme="minorHAnsi" w:hAnsiTheme="minorHAnsi" w:cs="Segoe UI"/>
          <w:color w:val="auto"/>
          <w:sz w:val="22"/>
          <w:szCs w:val="22"/>
        </w:rPr>
        <w:t>029-06-12 Směrnice o veřejné podpoře</w:t>
      </w:r>
      <w:r w:rsidRPr="00AD0B89">
        <w:rPr>
          <w:rFonts w:asciiTheme="minorHAnsi" w:hAnsiTheme="minorHAnsi" w:cs="Arial"/>
          <w:color w:val="auto"/>
          <w:sz w:val="22"/>
          <w:szCs w:val="22"/>
        </w:rPr>
        <w:t>, v</w:t>
      </w:r>
      <w:r w:rsidR="00AD7C39" w:rsidRPr="00AD0B89">
        <w:rPr>
          <w:rFonts w:asciiTheme="minorHAnsi" w:hAnsiTheme="minorHAnsi" w:cs="Arial"/>
          <w:color w:val="auto"/>
          <w:sz w:val="22"/>
          <w:szCs w:val="22"/>
        </w:rPr>
        <w:t> </w:t>
      </w:r>
      <w:r w:rsidRPr="00AD0B89">
        <w:rPr>
          <w:rFonts w:asciiTheme="minorHAnsi" w:hAnsiTheme="minorHAnsi" w:cs="Arial"/>
          <w:color w:val="auto"/>
          <w:sz w:val="22"/>
          <w:szCs w:val="22"/>
        </w:rPr>
        <w:t xml:space="preserve">platném znění. </w:t>
      </w:r>
    </w:p>
    <w:p w:rsidR="00E14974" w:rsidRPr="00AD0B89" w:rsidRDefault="00E14974" w:rsidP="008667E5">
      <w:pPr>
        <w:spacing w:after="120"/>
        <w:rPr>
          <w:rFonts w:asciiTheme="minorHAnsi" w:hAnsiTheme="minorHAnsi" w:cs="Arial"/>
          <w:sz w:val="20"/>
        </w:rPr>
      </w:pPr>
    </w:p>
    <w:p w:rsidR="00E4292E" w:rsidRPr="00AD0B89" w:rsidRDefault="00CF47D1" w:rsidP="008667E5">
      <w:pPr>
        <w:pStyle w:val="Nadpis2"/>
        <w:spacing w:before="0" w:after="120"/>
        <w:ind w:left="0" w:firstLine="0"/>
        <w:rPr>
          <w:rFonts w:asciiTheme="minorHAnsi" w:hAnsiTheme="minorHAnsi"/>
        </w:rPr>
      </w:pPr>
      <w:bookmarkStart w:id="46" w:name="_Toc434489295"/>
      <w:r w:rsidRPr="00AD0B89">
        <w:rPr>
          <w:rFonts w:asciiTheme="minorHAnsi" w:hAnsiTheme="minorHAnsi"/>
        </w:rPr>
        <w:t>Kompetence</w:t>
      </w:r>
      <w:r w:rsidR="00E4292E" w:rsidRPr="00AD0B89">
        <w:rPr>
          <w:rFonts w:asciiTheme="minorHAnsi" w:hAnsiTheme="minorHAnsi"/>
        </w:rPr>
        <w:t xml:space="preserve"> </w:t>
      </w:r>
      <w:r w:rsidRPr="00AD0B89">
        <w:rPr>
          <w:rFonts w:asciiTheme="minorHAnsi" w:hAnsiTheme="minorHAnsi"/>
        </w:rPr>
        <w:t>jednotlivých orgánů poskytovatele</w:t>
      </w:r>
      <w:bookmarkEnd w:id="46"/>
    </w:p>
    <w:p w:rsidR="008671AC" w:rsidRPr="00AD0B89" w:rsidRDefault="00191431" w:rsidP="003A11A1">
      <w:pPr>
        <w:pStyle w:val="Zkladntext"/>
        <w:numPr>
          <w:ilvl w:val="0"/>
          <w:numId w:val="14"/>
        </w:numPr>
        <w:tabs>
          <w:tab w:val="left" w:pos="0"/>
        </w:tabs>
        <w:spacing w:after="120"/>
        <w:rPr>
          <w:rFonts w:asciiTheme="minorHAnsi" w:hAnsiTheme="minorHAnsi" w:cs="Arial"/>
          <w:b/>
          <w:i/>
          <w:iCs/>
          <w:sz w:val="22"/>
          <w:szCs w:val="22"/>
        </w:rPr>
      </w:pPr>
      <w:r w:rsidRPr="00AD0B89">
        <w:rPr>
          <w:rFonts w:asciiTheme="minorHAnsi" w:hAnsiTheme="minorHAnsi" w:cs="Arial"/>
          <w:b/>
          <w:sz w:val="22"/>
          <w:szCs w:val="22"/>
        </w:rPr>
        <w:t>Pověřený zaměstnanec odboru ekonomiky</w:t>
      </w:r>
    </w:p>
    <w:p w:rsidR="008671AC" w:rsidRPr="00AD0B89" w:rsidRDefault="00041E8D" w:rsidP="003A11A1">
      <w:pPr>
        <w:pStyle w:val="ocislovanyseznam"/>
        <w:numPr>
          <w:ilvl w:val="0"/>
          <w:numId w:val="15"/>
        </w:numPr>
        <w:spacing w:before="0" w:after="120"/>
        <w:rPr>
          <w:rFonts w:asciiTheme="minorHAnsi" w:hAnsiTheme="minorHAnsi"/>
          <w:sz w:val="22"/>
        </w:rPr>
      </w:pPr>
      <w:r w:rsidRPr="00AD0B89">
        <w:rPr>
          <w:rFonts w:asciiTheme="minorHAnsi" w:hAnsiTheme="minorHAnsi"/>
          <w:sz w:val="22"/>
        </w:rPr>
        <w:t>zjišťuje</w:t>
      </w:r>
      <w:r w:rsidR="008671AC" w:rsidRPr="00AD0B89">
        <w:rPr>
          <w:rFonts w:asciiTheme="minorHAnsi" w:hAnsiTheme="minorHAnsi"/>
          <w:sz w:val="22"/>
        </w:rPr>
        <w:t xml:space="preserve"> požadavk</w:t>
      </w:r>
      <w:r w:rsidRPr="00AD0B89">
        <w:rPr>
          <w:rFonts w:asciiTheme="minorHAnsi" w:hAnsiTheme="minorHAnsi"/>
          <w:sz w:val="22"/>
        </w:rPr>
        <w:t>y</w:t>
      </w:r>
      <w:r w:rsidR="008671AC" w:rsidRPr="00AD0B89">
        <w:rPr>
          <w:rFonts w:asciiTheme="minorHAnsi" w:hAnsiTheme="minorHAnsi"/>
          <w:sz w:val="22"/>
        </w:rPr>
        <w:t xml:space="preserve"> na zahrnutí finančních prostředků na dotac</w:t>
      </w:r>
      <w:r w:rsidRPr="00AD0B89">
        <w:rPr>
          <w:rFonts w:asciiTheme="minorHAnsi" w:hAnsiTheme="minorHAnsi"/>
          <w:sz w:val="22"/>
        </w:rPr>
        <w:t>e</w:t>
      </w:r>
      <w:r w:rsidR="008671AC" w:rsidRPr="00AD0B89">
        <w:rPr>
          <w:rFonts w:asciiTheme="minorHAnsi" w:hAnsiTheme="minorHAnsi"/>
          <w:sz w:val="22"/>
        </w:rPr>
        <w:t xml:space="preserve"> </w:t>
      </w:r>
      <w:r w:rsidRPr="00AD0B89">
        <w:rPr>
          <w:rFonts w:asciiTheme="minorHAnsi" w:hAnsiTheme="minorHAnsi"/>
          <w:sz w:val="22"/>
        </w:rPr>
        <w:t xml:space="preserve">z jednotlivých hodnotících komisí </w:t>
      </w:r>
      <w:r w:rsidR="008671AC" w:rsidRPr="00AD0B89">
        <w:rPr>
          <w:rFonts w:asciiTheme="minorHAnsi" w:hAnsiTheme="minorHAnsi"/>
          <w:sz w:val="22"/>
        </w:rPr>
        <w:t>pro konkrétní oblast do návrhu rozpočtu,</w:t>
      </w:r>
    </w:p>
    <w:p w:rsidR="008671AC" w:rsidRPr="00AD0B89" w:rsidRDefault="008671AC" w:rsidP="003A11A1">
      <w:pPr>
        <w:pStyle w:val="ocislovanyseznam"/>
        <w:numPr>
          <w:ilvl w:val="0"/>
          <w:numId w:val="15"/>
        </w:numPr>
        <w:spacing w:before="0" w:after="120"/>
        <w:rPr>
          <w:rFonts w:asciiTheme="minorHAnsi" w:hAnsiTheme="minorHAnsi"/>
          <w:sz w:val="22"/>
        </w:rPr>
      </w:pPr>
      <w:r w:rsidRPr="00AD0B89">
        <w:rPr>
          <w:rFonts w:asciiTheme="minorHAnsi" w:hAnsiTheme="minorHAnsi"/>
          <w:sz w:val="22"/>
        </w:rPr>
        <w:t>administr</w:t>
      </w:r>
      <w:r w:rsidR="00823E09" w:rsidRPr="00AD0B89">
        <w:rPr>
          <w:rFonts w:asciiTheme="minorHAnsi" w:hAnsiTheme="minorHAnsi"/>
          <w:sz w:val="22"/>
        </w:rPr>
        <w:t>ace</w:t>
      </w:r>
      <w:r w:rsidRPr="00AD0B89">
        <w:rPr>
          <w:rFonts w:asciiTheme="minorHAnsi" w:hAnsiTheme="minorHAnsi"/>
          <w:sz w:val="22"/>
        </w:rPr>
        <w:t xml:space="preserve"> informac</w:t>
      </w:r>
      <w:r w:rsidR="00823E09" w:rsidRPr="00AD0B89">
        <w:rPr>
          <w:rFonts w:asciiTheme="minorHAnsi" w:hAnsiTheme="minorHAnsi"/>
          <w:sz w:val="22"/>
        </w:rPr>
        <w:t>í</w:t>
      </w:r>
      <w:r w:rsidRPr="00AD0B89">
        <w:rPr>
          <w:rFonts w:asciiTheme="minorHAnsi" w:hAnsiTheme="minorHAnsi"/>
          <w:sz w:val="22"/>
        </w:rPr>
        <w:t xml:space="preserve"> o dotační a grantové politice na webových stránkách města –</w:t>
      </w:r>
      <w:r w:rsidR="00191431" w:rsidRPr="00AD0B89">
        <w:rPr>
          <w:rFonts w:asciiTheme="minorHAnsi" w:hAnsiTheme="minorHAnsi"/>
          <w:sz w:val="22"/>
        </w:rPr>
        <w:t xml:space="preserve"> </w:t>
      </w:r>
      <w:r w:rsidR="003A3397">
        <w:rPr>
          <w:rFonts w:asciiTheme="minorHAnsi" w:hAnsiTheme="minorHAnsi"/>
          <w:sz w:val="22"/>
        </w:rPr>
        <w:t xml:space="preserve">vypracování a </w:t>
      </w:r>
      <w:r w:rsidRPr="00AD0B89">
        <w:rPr>
          <w:rFonts w:asciiTheme="minorHAnsi" w:hAnsiTheme="minorHAnsi"/>
          <w:sz w:val="22"/>
        </w:rPr>
        <w:t xml:space="preserve">zajištění zveřejnění </w:t>
      </w:r>
      <w:r w:rsidR="003A3397">
        <w:rPr>
          <w:rFonts w:asciiTheme="minorHAnsi" w:hAnsiTheme="minorHAnsi"/>
          <w:sz w:val="22"/>
        </w:rPr>
        <w:t xml:space="preserve">harmonogramu přípravy a realizace dotačního programu, </w:t>
      </w:r>
      <w:r w:rsidR="00041E8D" w:rsidRPr="00AD0B89">
        <w:rPr>
          <w:rFonts w:asciiTheme="minorHAnsi" w:hAnsiTheme="minorHAnsi"/>
          <w:sz w:val="22"/>
        </w:rPr>
        <w:t>d</w:t>
      </w:r>
      <w:r w:rsidRPr="00AD0B89">
        <w:rPr>
          <w:rFonts w:asciiTheme="minorHAnsi" w:hAnsiTheme="minorHAnsi"/>
          <w:sz w:val="22"/>
        </w:rPr>
        <w:t>otační</w:t>
      </w:r>
      <w:r w:rsidR="003A3397">
        <w:rPr>
          <w:rFonts w:asciiTheme="minorHAnsi" w:hAnsiTheme="minorHAnsi"/>
          <w:sz w:val="22"/>
        </w:rPr>
        <w:t>ho</w:t>
      </w:r>
      <w:r w:rsidRPr="00AD0B89">
        <w:rPr>
          <w:rFonts w:asciiTheme="minorHAnsi" w:hAnsiTheme="minorHAnsi"/>
          <w:sz w:val="22"/>
        </w:rPr>
        <w:t xml:space="preserve"> program</w:t>
      </w:r>
      <w:r w:rsidR="003A3397">
        <w:rPr>
          <w:rFonts w:asciiTheme="minorHAnsi" w:hAnsiTheme="minorHAnsi"/>
          <w:sz w:val="22"/>
        </w:rPr>
        <w:t>u</w:t>
      </w:r>
      <w:r w:rsidR="0056754A" w:rsidRPr="00AD0B89">
        <w:rPr>
          <w:rFonts w:asciiTheme="minorHAnsi" w:hAnsiTheme="minorHAnsi"/>
          <w:sz w:val="22"/>
        </w:rPr>
        <w:t xml:space="preserve">, dotačního kalendáře, </w:t>
      </w:r>
      <w:r w:rsidR="00041E8D" w:rsidRPr="00AD0B89">
        <w:rPr>
          <w:rFonts w:asciiTheme="minorHAnsi" w:hAnsiTheme="minorHAnsi"/>
          <w:sz w:val="22"/>
        </w:rPr>
        <w:t>s</w:t>
      </w:r>
      <w:r w:rsidRPr="00AD0B89">
        <w:rPr>
          <w:rFonts w:asciiTheme="minorHAnsi" w:hAnsiTheme="minorHAnsi"/>
          <w:sz w:val="22"/>
        </w:rPr>
        <w:t>mlouvy</w:t>
      </w:r>
      <w:r w:rsidR="0056754A" w:rsidRPr="00AD0B89">
        <w:rPr>
          <w:rFonts w:asciiTheme="minorHAnsi" w:hAnsiTheme="minorHAnsi"/>
          <w:sz w:val="22"/>
        </w:rPr>
        <w:t xml:space="preserve"> a vzorů žádostí o poskytnutí dotace apod.</w:t>
      </w:r>
      <w:r w:rsidR="003379E6">
        <w:rPr>
          <w:rFonts w:asciiTheme="minorHAnsi" w:hAnsiTheme="minorHAnsi"/>
          <w:sz w:val="22"/>
        </w:rPr>
        <w:t>,</w:t>
      </w:r>
    </w:p>
    <w:p w:rsidR="008671AC" w:rsidRPr="00AD0B89" w:rsidRDefault="008671AC" w:rsidP="003A11A1">
      <w:pPr>
        <w:pStyle w:val="ocislovanyseznam"/>
        <w:numPr>
          <w:ilvl w:val="0"/>
          <w:numId w:val="15"/>
        </w:numPr>
        <w:spacing w:before="0" w:after="120"/>
        <w:rPr>
          <w:rFonts w:asciiTheme="minorHAnsi" w:hAnsiTheme="minorHAnsi"/>
          <w:sz w:val="22"/>
        </w:rPr>
      </w:pPr>
      <w:r w:rsidRPr="00AD0B89">
        <w:rPr>
          <w:rFonts w:asciiTheme="minorHAnsi" w:hAnsiTheme="minorHAnsi"/>
          <w:sz w:val="22"/>
        </w:rPr>
        <w:t xml:space="preserve">ve spolupráci s tajemníky komisí </w:t>
      </w:r>
      <w:r w:rsidR="00041E8D" w:rsidRPr="00AD0B89">
        <w:rPr>
          <w:rFonts w:asciiTheme="minorHAnsi" w:hAnsiTheme="minorHAnsi"/>
          <w:sz w:val="22"/>
        </w:rPr>
        <w:t>zodpovídá dotazy žadatelů o dotace</w:t>
      </w:r>
      <w:r w:rsidRPr="00AD0B89">
        <w:rPr>
          <w:rFonts w:asciiTheme="minorHAnsi" w:hAnsiTheme="minorHAnsi"/>
          <w:sz w:val="22"/>
        </w:rPr>
        <w:t>,</w:t>
      </w:r>
    </w:p>
    <w:p w:rsidR="008671AC" w:rsidRPr="00AD0B89" w:rsidRDefault="008671AC" w:rsidP="003A11A1">
      <w:pPr>
        <w:pStyle w:val="ocislovanyseznam"/>
        <w:numPr>
          <w:ilvl w:val="0"/>
          <w:numId w:val="15"/>
        </w:numPr>
        <w:spacing w:before="0" w:after="120"/>
        <w:rPr>
          <w:rFonts w:asciiTheme="minorHAnsi" w:hAnsiTheme="minorHAnsi"/>
          <w:sz w:val="22"/>
        </w:rPr>
      </w:pPr>
      <w:r w:rsidRPr="00AD0B89">
        <w:rPr>
          <w:rFonts w:asciiTheme="minorHAnsi" w:hAnsiTheme="minorHAnsi"/>
          <w:sz w:val="22"/>
        </w:rPr>
        <w:t>evidenc</w:t>
      </w:r>
      <w:r w:rsidR="00823E09" w:rsidRPr="00AD0B89">
        <w:rPr>
          <w:rFonts w:asciiTheme="minorHAnsi" w:hAnsiTheme="minorHAnsi"/>
          <w:sz w:val="22"/>
        </w:rPr>
        <w:t>e</w:t>
      </w:r>
      <w:r w:rsidRPr="00AD0B89">
        <w:rPr>
          <w:rFonts w:asciiTheme="minorHAnsi" w:hAnsiTheme="minorHAnsi"/>
          <w:sz w:val="22"/>
        </w:rPr>
        <w:t xml:space="preserve"> všech došlých </w:t>
      </w:r>
      <w:r w:rsidR="00041E8D" w:rsidRPr="00AD0B89">
        <w:rPr>
          <w:rFonts w:asciiTheme="minorHAnsi" w:hAnsiTheme="minorHAnsi"/>
          <w:sz w:val="22"/>
        </w:rPr>
        <w:t>ž</w:t>
      </w:r>
      <w:r w:rsidRPr="00AD0B89">
        <w:rPr>
          <w:rFonts w:asciiTheme="minorHAnsi" w:hAnsiTheme="minorHAnsi"/>
          <w:sz w:val="22"/>
        </w:rPr>
        <w:t>ádostí o dotac</w:t>
      </w:r>
      <w:r w:rsidR="00D43648">
        <w:rPr>
          <w:rFonts w:asciiTheme="minorHAnsi" w:hAnsiTheme="minorHAnsi"/>
          <w:sz w:val="22"/>
        </w:rPr>
        <w:t>i</w:t>
      </w:r>
      <w:r w:rsidR="003379E6">
        <w:rPr>
          <w:rFonts w:asciiTheme="minorHAnsi" w:hAnsiTheme="minorHAnsi"/>
          <w:sz w:val="22"/>
        </w:rPr>
        <w:t>,</w:t>
      </w:r>
      <w:r w:rsidR="003379E6" w:rsidRPr="00AD0B89">
        <w:rPr>
          <w:rFonts w:asciiTheme="minorHAnsi" w:hAnsiTheme="minorHAnsi"/>
          <w:sz w:val="22"/>
        </w:rPr>
        <w:t xml:space="preserve"> </w:t>
      </w:r>
    </w:p>
    <w:p w:rsidR="008671AC" w:rsidRPr="00AD0B89" w:rsidRDefault="008671AC" w:rsidP="003A11A1">
      <w:pPr>
        <w:pStyle w:val="ocislovanyseznam"/>
        <w:numPr>
          <w:ilvl w:val="0"/>
          <w:numId w:val="15"/>
        </w:numPr>
        <w:spacing w:before="0" w:after="120"/>
        <w:rPr>
          <w:rFonts w:asciiTheme="minorHAnsi" w:hAnsiTheme="minorHAnsi"/>
          <w:sz w:val="22"/>
        </w:rPr>
      </w:pPr>
      <w:r w:rsidRPr="00AD0B89">
        <w:rPr>
          <w:rFonts w:asciiTheme="minorHAnsi" w:hAnsiTheme="minorHAnsi"/>
          <w:sz w:val="22"/>
        </w:rPr>
        <w:t>formální a věcn</w:t>
      </w:r>
      <w:r w:rsidR="00D43648">
        <w:rPr>
          <w:rFonts w:asciiTheme="minorHAnsi" w:hAnsiTheme="minorHAnsi"/>
          <w:sz w:val="22"/>
        </w:rPr>
        <w:t>á</w:t>
      </w:r>
      <w:r w:rsidRPr="00AD0B89">
        <w:rPr>
          <w:rFonts w:asciiTheme="minorHAnsi" w:hAnsiTheme="minorHAnsi"/>
          <w:sz w:val="22"/>
        </w:rPr>
        <w:t xml:space="preserve"> kontrol</w:t>
      </w:r>
      <w:r w:rsidR="00823E09" w:rsidRPr="00AD0B89">
        <w:rPr>
          <w:rFonts w:asciiTheme="minorHAnsi" w:hAnsiTheme="minorHAnsi"/>
          <w:sz w:val="22"/>
        </w:rPr>
        <w:t>a</w:t>
      </w:r>
      <w:r w:rsidRPr="00AD0B89">
        <w:rPr>
          <w:rFonts w:asciiTheme="minorHAnsi" w:hAnsiTheme="minorHAnsi"/>
          <w:sz w:val="22"/>
        </w:rPr>
        <w:t xml:space="preserve"> došlých </w:t>
      </w:r>
      <w:r w:rsidR="00041E8D" w:rsidRPr="00AD0B89">
        <w:rPr>
          <w:rFonts w:asciiTheme="minorHAnsi" w:hAnsiTheme="minorHAnsi"/>
          <w:sz w:val="22"/>
        </w:rPr>
        <w:t>ž</w:t>
      </w:r>
      <w:r w:rsidRPr="00AD0B89">
        <w:rPr>
          <w:rFonts w:asciiTheme="minorHAnsi" w:hAnsiTheme="minorHAnsi"/>
          <w:sz w:val="22"/>
        </w:rPr>
        <w:t>ádostí včetně příloh</w:t>
      </w:r>
      <w:r w:rsidR="003379E6">
        <w:rPr>
          <w:rFonts w:asciiTheme="minorHAnsi" w:hAnsiTheme="minorHAnsi"/>
          <w:sz w:val="22"/>
        </w:rPr>
        <w:t>,</w:t>
      </w:r>
      <w:r w:rsidR="003379E6" w:rsidRPr="00AD0B89">
        <w:rPr>
          <w:rFonts w:asciiTheme="minorHAnsi" w:hAnsiTheme="minorHAnsi"/>
          <w:sz w:val="22"/>
        </w:rPr>
        <w:t xml:space="preserve"> </w:t>
      </w:r>
    </w:p>
    <w:p w:rsidR="008671AC" w:rsidRPr="00AD0B89" w:rsidRDefault="008671AC" w:rsidP="003A11A1">
      <w:pPr>
        <w:pStyle w:val="ocislovanyseznam"/>
        <w:numPr>
          <w:ilvl w:val="0"/>
          <w:numId w:val="15"/>
        </w:numPr>
        <w:spacing w:before="0" w:after="120"/>
        <w:rPr>
          <w:rFonts w:asciiTheme="minorHAnsi" w:hAnsiTheme="minorHAnsi"/>
          <w:sz w:val="22"/>
        </w:rPr>
      </w:pPr>
      <w:r w:rsidRPr="00AD0B89">
        <w:rPr>
          <w:rFonts w:asciiTheme="minorHAnsi" w:hAnsiTheme="minorHAnsi"/>
          <w:sz w:val="22"/>
        </w:rPr>
        <w:t xml:space="preserve">zajištění uzavření </w:t>
      </w:r>
      <w:r w:rsidR="00041E8D" w:rsidRPr="00AD0B89">
        <w:rPr>
          <w:rFonts w:asciiTheme="minorHAnsi" w:hAnsiTheme="minorHAnsi"/>
          <w:sz w:val="22"/>
        </w:rPr>
        <w:t>s</w:t>
      </w:r>
      <w:r w:rsidRPr="00AD0B89">
        <w:rPr>
          <w:rFonts w:asciiTheme="minorHAnsi" w:hAnsiTheme="minorHAnsi"/>
          <w:sz w:val="22"/>
        </w:rPr>
        <w:t>mluv s příjemci dle směrnice pro tvorbu a evidenci smluv</w:t>
      </w:r>
      <w:r w:rsidR="003379E6">
        <w:rPr>
          <w:rFonts w:asciiTheme="minorHAnsi" w:hAnsiTheme="minorHAnsi"/>
          <w:sz w:val="22"/>
        </w:rPr>
        <w:t>,</w:t>
      </w:r>
      <w:r w:rsidR="003379E6" w:rsidRPr="00AD0B89">
        <w:rPr>
          <w:rFonts w:asciiTheme="minorHAnsi" w:hAnsiTheme="minorHAnsi"/>
          <w:sz w:val="22"/>
        </w:rPr>
        <w:t xml:space="preserve"> </w:t>
      </w:r>
    </w:p>
    <w:p w:rsidR="007D6ABC" w:rsidRPr="003A3397" w:rsidRDefault="00E90479" w:rsidP="003A11A1">
      <w:pPr>
        <w:pStyle w:val="Odstavecseseznamem"/>
        <w:numPr>
          <w:ilvl w:val="0"/>
          <w:numId w:val="15"/>
        </w:numPr>
        <w:spacing w:after="120"/>
        <w:jc w:val="both"/>
        <w:rPr>
          <w:rFonts w:asciiTheme="minorHAnsi" w:hAnsiTheme="minorHAnsi"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>s</w:t>
      </w:r>
      <w:r w:rsidR="007D6ABC" w:rsidRPr="00AD0B89">
        <w:rPr>
          <w:rFonts w:asciiTheme="minorHAnsi" w:hAnsiTheme="minorHAnsi" w:cs="Arial"/>
          <w:color w:val="auto"/>
          <w:sz w:val="22"/>
          <w:szCs w:val="22"/>
        </w:rPr>
        <w:t>polupr</w:t>
      </w:r>
      <w:r w:rsidR="00823E09" w:rsidRPr="00AD0B89">
        <w:rPr>
          <w:rFonts w:asciiTheme="minorHAnsi" w:hAnsiTheme="minorHAnsi" w:cs="Arial"/>
          <w:color w:val="auto"/>
          <w:sz w:val="22"/>
          <w:szCs w:val="22"/>
        </w:rPr>
        <w:t>áce</w:t>
      </w:r>
      <w:r w:rsidR="007D6ABC" w:rsidRPr="00AD0B89">
        <w:rPr>
          <w:rFonts w:asciiTheme="minorHAnsi" w:hAnsiTheme="minorHAnsi" w:cs="Arial"/>
          <w:color w:val="auto"/>
          <w:sz w:val="22"/>
          <w:szCs w:val="22"/>
        </w:rPr>
        <w:t xml:space="preserve"> s komisemi na plnění jejich úkolů</w:t>
      </w:r>
      <w:r w:rsidR="003379E6">
        <w:rPr>
          <w:rFonts w:asciiTheme="minorHAnsi" w:hAnsiTheme="minorHAnsi" w:cs="Arial"/>
          <w:color w:val="auto"/>
          <w:sz w:val="22"/>
          <w:szCs w:val="22"/>
        </w:rPr>
        <w:t>.</w:t>
      </w:r>
    </w:p>
    <w:p w:rsidR="00CF47D1" w:rsidRPr="00AD0B89" w:rsidRDefault="00041E8D" w:rsidP="003A11A1">
      <w:pPr>
        <w:pStyle w:val="Zkladntext"/>
        <w:numPr>
          <w:ilvl w:val="0"/>
          <w:numId w:val="14"/>
        </w:numPr>
        <w:tabs>
          <w:tab w:val="left" w:pos="0"/>
        </w:tabs>
        <w:spacing w:after="120"/>
        <w:rPr>
          <w:rFonts w:asciiTheme="minorHAnsi" w:hAnsiTheme="minorHAnsi" w:cs="Arial"/>
          <w:b/>
          <w:i/>
          <w:iCs/>
          <w:sz w:val="22"/>
          <w:szCs w:val="22"/>
        </w:rPr>
      </w:pPr>
      <w:r w:rsidRPr="00AD0B89">
        <w:rPr>
          <w:rFonts w:asciiTheme="minorHAnsi" w:hAnsiTheme="minorHAnsi" w:cs="Arial"/>
          <w:b/>
          <w:sz w:val="22"/>
          <w:szCs w:val="22"/>
        </w:rPr>
        <w:t>K</w:t>
      </w:r>
      <w:r w:rsidR="00CF47D1" w:rsidRPr="00AD0B89">
        <w:rPr>
          <w:rFonts w:asciiTheme="minorHAnsi" w:hAnsiTheme="minorHAnsi" w:cs="Arial"/>
          <w:b/>
          <w:sz w:val="22"/>
          <w:szCs w:val="22"/>
        </w:rPr>
        <w:t>omise</w:t>
      </w:r>
    </w:p>
    <w:p w:rsidR="00CF47D1" w:rsidRPr="00AD0B89" w:rsidRDefault="00CF47D1" w:rsidP="003A11A1">
      <w:pPr>
        <w:pStyle w:val="Zkladntext"/>
        <w:numPr>
          <w:ilvl w:val="0"/>
          <w:numId w:val="16"/>
        </w:numPr>
        <w:tabs>
          <w:tab w:val="left" w:pos="0"/>
        </w:tabs>
        <w:spacing w:after="120"/>
        <w:rPr>
          <w:rFonts w:asciiTheme="minorHAnsi" w:hAnsiTheme="minorHAnsi" w:cs="Arial"/>
          <w:iCs/>
          <w:sz w:val="22"/>
          <w:szCs w:val="22"/>
        </w:rPr>
      </w:pPr>
      <w:r w:rsidRPr="00AD0B89">
        <w:rPr>
          <w:rFonts w:asciiTheme="minorHAnsi" w:hAnsiTheme="minorHAnsi" w:cs="Arial"/>
          <w:sz w:val="22"/>
          <w:szCs w:val="22"/>
        </w:rPr>
        <w:t>Tvorba dotačních programů</w:t>
      </w:r>
    </w:p>
    <w:p w:rsidR="00823E09" w:rsidRPr="00AD0B89" w:rsidRDefault="00823E09" w:rsidP="00823E09">
      <w:pPr>
        <w:pStyle w:val="Zkladntext"/>
        <w:numPr>
          <w:ilvl w:val="0"/>
          <w:numId w:val="17"/>
        </w:numPr>
        <w:tabs>
          <w:tab w:val="left" w:pos="0"/>
        </w:tabs>
        <w:spacing w:after="120"/>
        <w:rPr>
          <w:rFonts w:asciiTheme="minorHAnsi" w:hAnsiTheme="minorHAnsi" w:cs="Arial"/>
          <w:sz w:val="22"/>
          <w:szCs w:val="22"/>
        </w:rPr>
      </w:pPr>
      <w:r w:rsidRPr="00AD0B89">
        <w:rPr>
          <w:rFonts w:asciiTheme="minorHAnsi" w:hAnsiTheme="minorHAnsi" w:cs="Arial"/>
          <w:sz w:val="22"/>
          <w:szCs w:val="22"/>
        </w:rPr>
        <w:t xml:space="preserve">příprava dotačních programů pro jednotlivé druhy dotačních podpor odpovídající potřebám dané oblasti, včetně </w:t>
      </w:r>
      <w:r w:rsidRPr="00AD0B89">
        <w:rPr>
          <w:rFonts w:asciiTheme="minorHAnsi" w:hAnsiTheme="minorHAnsi" w:cs="Arial"/>
          <w:iCs/>
          <w:sz w:val="22"/>
          <w:szCs w:val="22"/>
        </w:rPr>
        <w:t>st</w:t>
      </w:r>
      <w:r w:rsidRPr="00AD0B89">
        <w:rPr>
          <w:rFonts w:asciiTheme="minorHAnsi" w:hAnsiTheme="minorHAnsi" w:cs="Arial"/>
          <w:sz w:val="22"/>
          <w:szCs w:val="22"/>
        </w:rPr>
        <w:t>anovení, doplnění a zpřesnění podmínek čerpání dotační podpory v rámci</w:t>
      </w:r>
      <w:r w:rsidRPr="00AD0B89">
        <w:rPr>
          <w:rFonts w:asciiTheme="minorHAnsi" w:hAnsiTheme="minorHAnsi" w:cs="Arial"/>
          <w:iCs/>
          <w:sz w:val="22"/>
          <w:szCs w:val="22"/>
        </w:rPr>
        <w:t xml:space="preserve"> jednotlivých programů</w:t>
      </w:r>
      <w:r w:rsidR="00D43648">
        <w:rPr>
          <w:rFonts w:asciiTheme="minorHAnsi" w:hAnsiTheme="minorHAnsi" w:cs="Arial"/>
          <w:iCs/>
          <w:sz w:val="22"/>
          <w:szCs w:val="22"/>
        </w:rPr>
        <w:t xml:space="preserve">, stanovení finančního rámce programu </w:t>
      </w:r>
      <w:r w:rsidRPr="00AD0B89">
        <w:rPr>
          <w:rFonts w:asciiTheme="minorHAnsi" w:hAnsiTheme="minorHAnsi" w:cs="Arial"/>
          <w:iCs/>
          <w:sz w:val="22"/>
          <w:szCs w:val="22"/>
        </w:rPr>
        <w:t xml:space="preserve">a stanovení </w:t>
      </w:r>
      <w:r w:rsidRPr="00AD0B89">
        <w:rPr>
          <w:rFonts w:asciiTheme="minorHAnsi" w:hAnsiTheme="minorHAnsi" w:cs="Arial"/>
          <w:sz w:val="22"/>
          <w:szCs w:val="22"/>
        </w:rPr>
        <w:t>kritérií pro hodnocení žádostí,</w:t>
      </w:r>
    </w:p>
    <w:p w:rsidR="00CF47D1" w:rsidRPr="00AD0B89" w:rsidRDefault="00823E09" w:rsidP="003A11A1">
      <w:pPr>
        <w:pStyle w:val="Zkladntext"/>
        <w:numPr>
          <w:ilvl w:val="0"/>
          <w:numId w:val="17"/>
        </w:numPr>
        <w:tabs>
          <w:tab w:val="left" w:pos="0"/>
        </w:tabs>
        <w:spacing w:after="120"/>
        <w:rPr>
          <w:rFonts w:asciiTheme="minorHAnsi" w:hAnsiTheme="minorHAnsi" w:cs="Arial"/>
          <w:sz w:val="22"/>
          <w:szCs w:val="22"/>
        </w:rPr>
      </w:pPr>
      <w:r w:rsidRPr="00AD0B89">
        <w:rPr>
          <w:rFonts w:asciiTheme="minorHAnsi" w:hAnsiTheme="minorHAnsi" w:cs="Arial"/>
          <w:sz w:val="22"/>
          <w:szCs w:val="22"/>
        </w:rPr>
        <w:t>stanovení</w:t>
      </w:r>
      <w:r w:rsidR="00CF47D1" w:rsidRPr="00AD0B89">
        <w:rPr>
          <w:rFonts w:asciiTheme="minorHAnsi" w:hAnsiTheme="minorHAnsi" w:cs="Arial"/>
          <w:sz w:val="22"/>
          <w:szCs w:val="22"/>
        </w:rPr>
        <w:t xml:space="preserve"> kritéri</w:t>
      </w:r>
      <w:r w:rsidRPr="00AD0B89">
        <w:rPr>
          <w:rFonts w:asciiTheme="minorHAnsi" w:hAnsiTheme="minorHAnsi" w:cs="Arial"/>
          <w:sz w:val="22"/>
          <w:szCs w:val="22"/>
        </w:rPr>
        <w:t>í</w:t>
      </w:r>
      <w:r w:rsidR="00CF47D1" w:rsidRPr="00AD0B89">
        <w:rPr>
          <w:rFonts w:asciiTheme="minorHAnsi" w:hAnsiTheme="minorHAnsi" w:cs="Arial"/>
          <w:sz w:val="22"/>
          <w:szCs w:val="22"/>
        </w:rPr>
        <w:t xml:space="preserve"> pro hodnocení žádostí</w:t>
      </w:r>
      <w:r w:rsidR="00E90479" w:rsidRPr="00AD0B89">
        <w:rPr>
          <w:rFonts w:asciiTheme="minorHAnsi" w:hAnsiTheme="minorHAnsi" w:cs="Arial"/>
          <w:sz w:val="22"/>
          <w:szCs w:val="22"/>
        </w:rPr>
        <w:t>,</w:t>
      </w:r>
    </w:p>
    <w:p w:rsidR="00E90479" w:rsidRPr="00AD0B89" w:rsidRDefault="00E90479" w:rsidP="003A11A1">
      <w:pPr>
        <w:pStyle w:val="ocislovanyseznam"/>
        <w:numPr>
          <w:ilvl w:val="0"/>
          <w:numId w:val="17"/>
        </w:numPr>
        <w:spacing w:before="0" w:after="120"/>
        <w:rPr>
          <w:rFonts w:asciiTheme="minorHAnsi" w:hAnsiTheme="minorHAnsi"/>
          <w:sz w:val="22"/>
        </w:rPr>
      </w:pPr>
      <w:r w:rsidRPr="00AD0B89">
        <w:rPr>
          <w:rFonts w:asciiTheme="minorHAnsi" w:hAnsiTheme="minorHAnsi"/>
          <w:sz w:val="22"/>
        </w:rPr>
        <w:t>před</w:t>
      </w:r>
      <w:r w:rsidR="00823E09" w:rsidRPr="00AD0B89">
        <w:rPr>
          <w:rFonts w:asciiTheme="minorHAnsi" w:hAnsiTheme="minorHAnsi"/>
          <w:sz w:val="22"/>
        </w:rPr>
        <w:t>ložení</w:t>
      </w:r>
      <w:r w:rsidRPr="00AD0B89">
        <w:rPr>
          <w:rFonts w:asciiTheme="minorHAnsi" w:hAnsiTheme="minorHAnsi"/>
          <w:sz w:val="22"/>
        </w:rPr>
        <w:t xml:space="preserve"> </w:t>
      </w:r>
      <w:r w:rsidR="00041E8D" w:rsidRPr="00AD0B89">
        <w:rPr>
          <w:rFonts w:asciiTheme="minorHAnsi" w:hAnsiTheme="minorHAnsi"/>
          <w:sz w:val="22"/>
        </w:rPr>
        <w:t>d</w:t>
      </w:r>
      <w:r w:rsidRPr="00AD0B89">
        <w:rPr>
          <w:rFonts w:asciiTheme="minorHAnsi" w:hAnsiTheme="minorHAnsi"/>
          <w:sz w:val="22"/>
        </w:rPr>
        <w:t>otační</w:t>
      </w:r>
      <w:r w:rsidR="00823E09" w:rsidRPr="00AD0B89">
        <w:rPr>
          <w:rFonts w:asciiTheme="minorHAnsi" w:hAnsiTheme="minorHAnsi"/>
          <w:sz w:val="22"/>
        </w:rPr>
        <w:t>ch</w:t>
      </w:r>
      <w:r w:rsidRPr="00AD0B89">
        <w:rPr>
          <w:rFonts w:asciiTheme="minorHAnsi" w:hAnsiTheme="minorHAnsi"/>
          <w:sz w:val="22"/>
        </w:rPr>
        <w:t xml:space="preserve"> program</w:t>
      </w:r>
      <w:r w:rsidR="00823E09" w:rsidRPr="00AD0B89">
        <w:rPr>
          <w:rFonts w:asciiTheme="minorHAnsi" w:hAnsiTheme="minorHAnsi"/>
          <w:sz w:val="22"/>
        </w:rPr>
        <w:t>ů</w:t>
      </w:r>
      <w:r w:rsidRPr="00AD0B89">
        <w:rPr>
          <w:rFonts w:asciiTheme="minorHAnsi" w:hAnsiTheme="minorHAnsi"/>
          <w:sz w:val="22"/>
        </w:rPr>
        <w:t xml:space="preserve"> </w:t>
      </w:r>
      <w:r w:rsidR="00041E8D" w:rsidRPr="00AD0B89">
        <w:rPr>
          <w:rFonts w:asciiTheme="minorHAnsi" w:hAnsiTheme="minorHAnsi"/>
          <w:sz w:val="22"/>
        </w:rPr>
        <w:t>r</w:t>
      </w:r>
      <w:r w:rsidRPr="00AD0B89">
        <w:rPr>
          <w:rFonts w:asciiTheme="minorHAnsi" w:hAnsiTheme="minorHAnsi"/>
          <w:sz w:val="22"/>
        </w:rPr>
        <w:t xml:space="preserve">adě </w:t>
      </w:r>
      <w:r w:rsidR="00041E8D" w:rsidRPr="00AD0B89">
        <w:rPr>
          <w:rFonts w:asciiTheme="minorHAnsi" w:hAnsiTheme="minorHAnsi"/>
          <w:sz w:val="22"/>
        </w:rPr>
        <w:t xml:space="preserve">města </w:t>
      </w:r>
      <w:r w:rsidRPr="00AD0B89">
        <w:rPr>
          <w:rFonts w:asciiTheme="minorHAnsi" w:hAnsiTheme="minorHAnsi"/>
          <w:sz w:val="22"/>
        </w:rPr>
        <w:t>ke schválení</w:t>
      </w:r>
      <w:r w:rsidR="003379E6">
        <w:rPr>
          <w:rFonts w:asciiTheme="minorHAnsi" w:hAnsiTheme="minorHAnsi"/>
          <w:sz w:val="22"/>
        </w:rPr>
        <w:t>,</w:t>
      </w:r>
    </w:p>
    <w:p w:rsidR="00823E09" w:rsidRPr="00AD0B89" w:rsidRDefault="00823E09" w:rsidP="00823E09">
      <w:pPr>
        <w:pStyle w:val="ocislovanyseznam"/>
        <w:numPr>
          <w:ilvl w:val="0"/>
          <w:numId w:val="17"/>
        </w:numPr>
        <w:spacing w:before="0" w:after="120"/>
        <w:rPr>
          <w:rFonts w:asciiTheme="minorHAnsi" w:hAnsiTheme="minorHAnsi"/>
          <w:sz w:val="22"/>
        </w:rPr>
      </w:pPr>
      <w:r w:rsidRPr="00AD0B89">
        <w:rPr>
          <w:rFonts w:asciiTheme="minorHAnsi" w:hAnsiTheme="minorHAnsi"/>
          <w:sz w:val="22"/>
        </w:rPr>
        <w:t>předložení schválených dotačních programů odboru ekonomiky k další administraci</w:t>
      </w:r>
      <w:r w:rsidR="003379E6">
        <w:rPr>
          <w:rFonts w:asciiTheme="minorHAnsi" w:hAnsiTheme="minorHAnsi"/>
          <w:sz w:val="22"/>
        </w:rPr>
        <w:t>.</w:t>
      </w:r>
    </w:p>
    <w:p w:rsidR="00CF47D1" w:rsidRPr="00AD0B89" w:rsidRDefault="00CF47D1" w:rsidP="008667E5">
      <w:pPr>
        <w:pStyle w:val="Zkladntext"/>
        <w:tabs>
          <w:tab w:val="left" w:pos="0"/>
        </w:tabs>
        <w:spacing w:after="120"/>
        <w:ind w:left="709"/>
        <w:rPr>
          <w:rFonts w:asciiTheme="minorHAnsi" w:hAnsiTheme="minorHAnsi" w:cs="Arial"/>
          <w:sz w:val="22"/>
          <w:szCs w:val="22"/>
        </w:rPr>
      </w:pPr>
      <w:r w:rsidRPr="00AD0B89">
        <w:rPr>
          <w:rFonts w:asciiTheme="minorHAnsi" w:hAnsiTheme="minorHAnsi" w:cs="Arial"/>
          <w:sz w:val="22"/>
          <w:szCs w:val="22"/>
        </w:rPr>
        <w:t>b) Hodnocení žádostí o poskytnutí dotace</w:t>
      </w:r>
    </w:p>
    <w:p w:rsidR="00823E09" w:rsidRPr="00AD0B89" w:rsidRDefault="00823E09" w:rsidP="00823E09">
      <w:pPr>
        <w:pStyle w:val="ocislovanyseznam"/>
        <w:numPr>
          <w:ilvl w:val="0"/>
          <w:numId w:val="51"/>
        </w:numPr>
        <w:spacing w:before="0" w:after="120"/>
        <w:rPr>
          <w:rFonts w:asciiTheme="minorHAnsi" w:hAnsiTheme="minorHAnsi"/>
          <w:sz w:val="22"/>
        </w:rPr>
      </w:pPr>
      <w:r w:rsidRPr="00AD0B89">
        <w:rPr>
          <w:rFonts w:asciiTheme="minorHAnsi" w:hAnsiTheme="minorHAnsi"/>
          <w:sz w:val="22"/>
        </w:rPr>
        <w:t xml:space="preserve">posuzuje všechny došlé </w:t>
      </w:r>
      <w:r w:rsidR="003379E6">
        <w:rPr>
          <w:rFonts w:asciiTheme="minorHAnsi" w:hAnsiTheme="minorHAnsi"/>
          <w:sz w:val="22"/>
        </w:rPr>
        <w:t>ž</w:t>
      </w:r>
      <w:r w:rsidR="003379E6" w:rsidRPr="00AD0B89">
        <w:rPr>
          <w:rFonts w:asciiTheme="minorHAnsi" w:hAnsiTheme="minorHAnsi"/>
          <w:sz w:val="22"/>
        </w:rPr>
        <w:t>ádosti</w:t>
      </w:r>
      <w:r w:rsidRPr="00AD0B89">
        <w:rPr>
          <w:rFonts w:asciiTheme="minorHAnsi" w:hAnsiTheme="minorHAnsi"/>
          <w:sz w:val="22"/>
        </w:rPr>
        <w:t xml:space="preserve">, které splňují formální a věcné požadavky, a je zodpovědná za hodnocení </w:t>
      </w:r>
      <w:r w:rsidR="003379E6">
        <w:rPr>
          <w:rFonts w:asciiTheme="minorHAnsi" w:hAnsiTheme="minorHAnsi"/>
          <w:sz w:val="22"/>
        </w:rPr>
        <w:t>ž</w:t>
      </w:r>
      <w:r w:rsidR="003379E6" w:rsidRPr="00AD0B89">
        <w:rPr>
          <w:rFonts w:asciiTheme="minorHAnsi" w:hAnsiTheme="minorHAnsi"/>
          <w:sz w:val="22"/>
        </w:rPr>
        <w:t>ádostí</w:t>
      </w:r>
      <w:r w:rsidR="003379E6">
        <w:rPr>
          <w:rFonts w:asciiTheme="minorHAnsi" w:hAnsiTheme="minorHAnsi"/>
          <w:sz w:val="22"/>
        </w:rPr>
        <w:t>,</w:t>
      </w:r>
    </w:p>
    <w:p w:rsidR="00823E09" w:rsidRPr="00AD0B89" w:rsidRDefault="00823E09" w:rsidP="00823E09">
      <w:pPr>
        <w:pStyle w:val="ocislovanyseznam"/>
        <w:numPr>
          <w:ilvl w:val="0"/>
          <w:numId w:val="51"/>
        </w:numPr>
        <w:spacing w:before="0" w:after="120"/>
        <w:rPr>
          <w:rFonts w:asciiTheme="minorHAnsi" w:hAnsiTheme="minorHAnsi"/>
          <w:sz w:val="22"/>
        </w:rPr>
      </w:pPr>
      <w:r w:rsidRPr="00AD0B89">
        <w:rPr>
          <w:rFonts w:asciiTheme="minorHAnsi" w:hAnsiTheme="minorHAnsi"/>
          <w:sz w:val="22"/>
        </w:rPr>
        <w:t xml:space="preserve">předkládá všechny </w:t>
      </w:r>
      <w:r w:rsidR="003379E6">
        <w:rPr>
          <w:rFonts w:asciiTheme="minorHAnsi" w:hAnsiTheme="minorHAnsi"/>
          <w:sz w:val="22"/>
        </w:rPr>
        <w:t>ž</w:t>
      </w:r>
      <w:r w:rsidR="003379E6" w:rsidRPr="00AD0B89">
        <w:rPr>
          <w:rFonts w:asciiTheme="minorHAnsi" w:hAnsiTheme="minorHAnsi"/>
          <w:sz w:val="22"/>
        </w:rPr>
        <w:t xml:space="preserve">ádosti </w:t>
      </w:r>
      <w:r w:rsidRPr="00AD0B89">
        <w:rPr>
          <w:rFonts w:asciiTheme="minorHAnsi" w:hAnsiTheme="minorHAnsi"/>
          <w:sz w:val="22"/>
        </w:rPr>
        <w:t>s doporučením na schválení či neschválení orgánům poskytovatele dle jejich pravomocí</w:t>
      </w:r>
      <w:r w:rsidR="003379E6">
        <w:rPr>
          <w:rFonts w:asciiTheme="minorHAnsi" w:hAnsiTheme="minorHAnsi"/>
          <w:sz w:val="22"/>
        </w:rPr>
        <w:t>,</w:t>
      </w:r>
    </w:p>
    <w:p w:rsidR="00823E09" w:rsidRPr="00AD0B89" w:rsidRDefault="00823E09" w:rsidP="00823E09">
      <w:pPr>
        <w:pStyle w:val="Zkladntext"/>
        <w:numPr>
          <w:ilvl w:val="0"/>
          <w:numId w:val="51"/>
        </w:numPr>
        <w:tabs>
          <w:tab w:val="left" w:pos="0"/>
        </w:tabs>
        <w:spacing w:after="120"/>
        <w:rPr>
          <w:rFonts w:asciiTheme="minorHAnsi" w:hAnsiTheme="minorHAnsi" w:cs="Arial"/>
          <w:iCs/>
          <w:sz w:val="22"/>
          <w:szCs w:val="22"/>
        </w:rPr>
      </w:pPr>
      <w:r w:rsidRPr="00AD0B89">
        <w:rPr>
          <w:rFonts w:asciiTheme="minorHAnsi" w:hAnsiTheme="minorHAnsi" w:cs="Arial"/>
          <w:iCs/>
          <w:sz w:val="22"/>
          <w:szCs w:val="22"/>
        </w:rPr>
        <w:t>další činnosti dle těchto zásad.</w:t>
      </w:r>
    </w:p>
    <w:p w:rsidR="00CF47D1" w:rsidRPr="00AD0B89" w:rsidRDefault="007D6ABC" w:rsidP="003A11A1">
      <w:pPr>
        <w:pStyle w:val="Zkladntext"/>
        <w:numPr>
          <w:ilvl w:val="0"/>
          <w:numId w:val="14"/>
        </w:numPr>
        <w:tabs>
          <w:tab w:val="left" w:pos="0"/>
        </w:tabs>
        <w:spacing w:after="120"/>
        <w:rPr>
          <w:rFonts w:asciiTheme="minorHAnsi" w:hAnsiTheme="minorHAnsi" w:cs="Arial"/>
          <w:b/>
          <w:i/>
          <w:iCs/>
          <w:sz w:val="22"/>
          <w:szCs w:val="22"/>
        </w:rPr>
      </w:pPr>
      <w:r w:rsidRPr="00AD0B89">
        <w:rPr>
          <w:rFonts w:asciiTheme="minorHAnsi" w:hAnsiTheme="minorHAnsi" w:cs="Arial"/>
          <w:b/>
          <w:sz w:val="22"/>
          <w:szCs w:val="22"/>
        </w:rPr>
        <w:t xml:space="preserve">Orgány </w:t>
      </w:r>
      <w:r w:rsidR="00793028" w:rsidRPr="00AD0B89">
        <w:rPr>
          <w:rFonts w:asciiTheme="minorHAnsi" w:hAnsiTheme="minorHAnsi" w:cs="Arial"/>
          <w:b/>
          <w:sz w:val="22"/>
          <w:szCs w:val="22"/>
        </w:rPr>
        <w:t>města (</w:t>
      </w:r>
      <w:r w:rsidRPr="00AD0B89">
        <w:rPr>
          <w:rFonts w:asciiTheme="minorHAnsi" w:hAnsiTheme="minorHAnsi" w:cs="Arial"/>
          <w:b/>
          <w:sz w:val="22"/>
          <w:szCs w:val="22"/>
        </w:rPr>
        <w:t>poskytovatele</w:t>
      </w:r>
      <w:r w:rsidR="00793028" w:rsidRPr="00AD0B89">
        <w:rPr>
          <w:rFonts w:asciiTheme="minorHAnsi" w:hAnsiTheme="minorHAnsi" w:cs="Arial"/>
          <w:b/>
          <w:sz w:val="22"/>
          <w:szCs w:val="22"/>
        </w:rPr>
        <w:t>)</w:t>
      </w:r>
    </w:p>
    <w:p w:rsidR="007D6ABC" w:rsidRPr="00EF2E7C" w:rsidRDefault="007D6ABC" w:rsidP="003A11A1">
      <w:pPr>
        <w:pStyle w:val="Zkladntext"/>
        <w:numPr>
          <w:ilvl w:val="0"/>
          <w:numId w:val="19"/>
        </w:numPr>
        <w:tabs>
          <w:tab w:val="left" w:pos="0"/>
        </w:tabs>
        <w:spacing w:after="120"/>
        <w:rPr>
          <w:rFonts w:asciiTheme="minorHAnsi" w:hAnsiTheme="minorHAnsi" w:cs="Arial"/>
          <w:iCs/>
          <w:sz w:val="22"/>
          <w:szCs w:val="22"/>
        </w:rPr>
      </w:pPr>
      <w:r w:rsidRPr="00EF2E7C">
        <w:rPr>
          <w:rFonts w:asciiTheme="minorHAnsi" w:hAnsiTheme="minorHAnsi" w:cs="Arial"/>
          <w:sz w:val="22"/>
          <w:szCs w:val="22"/>
        </w:rPr>
        <w:t>ZSMCH</w:t>
      </w:r>
    </w:p>
    <w:p w:rsidR="007D6ABC" w:rsidRPr="00AD0B89" w:rsidRDefault="003379E6" w:rsidP="003A11A1">
      <w:pPr>
        <w:pStyle w:val="Zkladntext"/>
        <w:numPr>
          <w:ilvl w:val="0"/>
          <w:numId w:val="20"/>
        </w:numPr>
        <w:tabs>
          <w:tab w:val="left" w:pos="0"/>
        </w:tabs>
        <w:spacing w:after="120"/>
        <w:rPr>
          <w:rFonts w:asciiTheme="minorHAnsi" w:hAnsiTheme="minorHAnsi" w:cs="Arial"/>
          <w:b/>
          <w:i/>
          <w:iCs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v</w:t>
      </w:r>
      <w:r w:rsidRPr="00AD0B89">
        <w:rPr>
          <w:rFonts w:asciiTheme="minorHAnsi" w:hAnsiTheme="minorHAnsi" w:cs="Arial"/>
          <w:sz w:val="22"/>
          <w:szCs w:val="22"/>
        </w:rPr>
        <w:t xml:space="preserve">ydává </w:t>
      </w:r>
      <w:r w:rsidR="007D6ABC" w:rsidRPr="00AD0B89">
        <w:rPr>
          <w:rFonts w:asciiTheme="minorHAnsi" w:hAnsiTheme="minorHAnsi" w:cs="Arial"/>
          <w:sz w:val="22"/>
          <w:szCs w:val="22"/>
        </w:rPr>
        <w:t>Zásady pro poskytování dotací</w:t>
      </w:r>
      <w:r>
        <w:rPr>
          <w:rFonts w:asciiTheme="minorHAnsi" w:hAnsiTheme="minorHAnsi" w:cs="Arial"/>
          <w:sz w:val="22"/>
          <w:szCs w:val="22"/>
        </w:rPr>
        <w:t>,</w:t>
      </w:r>
    </w:p>
    <w:p w:rsidR="007D6ABC" w:rsidRPr="00AD0B89" w:rsidRDefault="003379E6" w:rsidP="003A11A1">
      <w:pPr>
        <w:pStyle w:val="Zkladntext"/>
        <w:numPr>
          <w:ilvl w:val="0"/>
          <w:numId w:val="20"/>
        </w:numPr>
        <w:tabs>
          <w:tab w:val="left" w:pos="0"/>
        </w:tabs>
        <w:spacing w:after="120"/>
        <w:rPr>
          <w:rFonts w:asciiTheme="minorHAnsi" w:hAnsiTheme="minorHAnsi" w:cs="Arial"/>
          <w:b/>
          <w:i/>
          <w:iCs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r</w:t>
      </w:r>
      <w:r w:rsidRPr="00AD0B89">
        <w:rPr>
          <w:rFonts w:asciiTheme="minorHAnsi" w:hAnsiTheme="minorHAnsi" w:cs="Arial"/>
          <w:sz w:val="22"/>
          <w:szCs w:val="22"/>
        </w:rPr>
        <w:t xml:space="preserve">ozhoduje </w:t>
      </w:r>
      <w:r w:rsidR="007D6ABC" w:rsidRPr="00AD0B89">
        <w:rPr>
          <w:rFonts w:asciiTheme="minorHAnsi" w:hAnsiTheme="minorHAnsi" w:cs="Arial"/>
          <w:sz w:val="22"/>
          <w:szCs w:val="22"/>
        </w:rPr>
        <w:t>o poskytnutí dotace nad 50 tis. Kč</w:t>
      </w:r>
      <w:r>
        <w:rPr>
          <w:rFonts w:asciiTheme="minorHAnsi" w:hAnsiTheme="minorHAnsi" w:cs="Arial"/>
          <w:sz w:val="22"/>
          <w:szCs w:val="22"/>
        </w:rPr>
        <w:t>.</w:t>
      </w:r>
    </w:p>
    <w:p w:rsidR="007D6ABC" w:rsidRPr="00AD0B89" w:rsidRDefault="007D6ABC" w:rsidP="003A11A1">
      <w:pPr>
        <w:pStyle w:val="Zkladntext"/>
        <w:numPr>
          <w:ilvl w:val="0"/>
          <w:numId w:val="19"/>
        </w:numPr>
        <w:tabs>
          <w:tab w:val="left" w:pos="0"/>
        </w:tabs>
        <w:spacing w:after="120"/>
        <w:rPr>
          <w:rFonts w:asciiTheme="minorHAnsi" w:hAnsiTheme="minorHAnsi" w:cs="Arial"/>
          <w:iCs/>
          <w:sz w:val="22"/>
          <w:szCs w:val="22"/>
        </w:rPr>
      </w:pPr>
      <w:r w:rsidRPr="00AD0B89">
        <w:rPr>
          <w:rFonts w:asciiTheme="minorHAnsi" w:hAnsiTheme="minorHAnsi" w:cs="Arial"/>
          <w:sz w:val="22"/>
          <w:szCs w:val="22"/>
        </w:rPr>
        <w:t>RSMCH</w:t>
      </w:r>
    </w:p>
    <w:p w:rsidR="0065762A" w:rsidRPr="0065762A" w:rsidRDefault="003379E6" w:rsidP="0065762A">
      <w:pPr>
        <w:pStyle w:val="Zkladntext"/>
        <w:numPr>
          <w:ilvl w:val="0"/>
          <w:numId w:val="21"/>
        </w:numPr>
        <w:tabs>
          <w:tab w:val="left" w:pos="0"/>
        </w:tabs>
        <w:spacing w:after="120"/>
        <w:rPr>
          <w:rFonts w:asciiTheme="minorHAnsi" w:hAnsiTheme="minorHAnsi" w:cs="Arial"/>
          <w:b/>
          <w:i/>
          <w:iCs/>
          <w:sz w:val="22"/>
          <w:szCs w:val="22"/>
        </w:rPr>
      </w:pPr>
      <w:r w:rsidRPr="0065762A">
        <w:rPr>
          <w:rFonts w:asciiTheme="minorHAnsi" w:hAnsiTheme="minorHAnsi" w:cs="Arial"/>
          <w:sz w:val="22"/>
          <w:szCs w:val="22"/>
        </w:rPr>
        <w:t xml:space="preserve">schvaluje </w:t>
      </w:r>
      <w:r w:rsidR="00E90479" w:rsidRPr="0065762A">
        <w:rPr>
          <w:rFonts w:asciiTheme="minorHAnsi" w:hAnsiTheme="minorHAnsi" w:cs="Arial"/>
          <w:sz w:val="22"/>
          <w:szCs w:val="22"/>
        </w:rPr>
        <w:t xml:space="preserve">dotační </w:t>
      </w:r>
      <w:r w:rsidR="0065762A" w:rsidRPr="0065762A">
        <w:rPr>
          <w:rFonts w:asciiTheme="minorHAnsi" w:hAnsiTheme="minorHAnsi" w:cs="Arial"/>
          <w:sz w:val="22"/>
          <w:szCs w:val="22"/>
        </w:rPr>
        <w:t>programy</w:t>
      </w:r>
      <w:r w:rsidR="0065762A">
        <w:rPr>
          <w:rFonts w:asciiTheme="minorHAnsi" w:hAnsiTheme="minorHAnsi" w:cs="Arial"/>
          <w:sz w:val="22"/>
          <w:szCs w:val="22"/>
        </w:rPr>
        <w:t>,</w:t>
      </w:r>
      <w:r w:rsidR="0065762A" w:rsidRPr="0065762A">
        <w:rPr>
          <w:rFonts w:asciiTheme="minorHAnsi" w:hAnsiTheme="minorHAnsi" w:cs="Arial"/>
          <w:sz w:val="22"/>
          <w:szCs w:val="22"/>
        </w:rPr>
        <w:t xml:space="preserve"> </w:t>
      </w:r>
    </w:p>
    <w:p w:rsidR="007D6ABC" w:rsidRPr="0065762A" w:rsidRDefault="003379E6" w:rsidP="0065762A">
      <w:pPr>
        <w:pStyle w:val="Zkladntext"/>
        <w:numPr>
          <w:ilvl w:val="0"/>
          <w:numId w:val="21"/>
        </w:numPr>
        <w:tabs>
          <w:tab w:val="left" w:pos="0"/>
        </w:tabs>
        <w:spacing w:after="120"/>
        <w:rPr>
          <w:rFonts w:asciiTheme="minorHAnsi" w:hAnsiTheme="minorHAnsi" w:cs="Arial"/>
          <w:b/>
          <w:i/>
          <w:iCs/>
          <w:sz w:val="22"/>
          <w:szCs w:val="22"/>
        </w:rPr>
      </w:pPr>
      <w:r w:rsidRPr="0065762A">
        <w:rPr>
          <w:rFonts w:asciiTheme="minorHAnsi" w:hAnsiTheme="minorHAnsi" w:cs="Arial"/>
          <w:sz w:val="22"/>
          <w:szCs w:val="22"/>
        </w:rPr>
        <w:t xml:space="preserve">rozhoduje </w:t>
      </w:r>
      <w:r w:rsidR="007D6ABC" w:rsidRPr="0065762A">
        <w:rPr>
          <w:rFonts w:asciiTheme="minorHAnsi" w:hAnsiTheme="minorHAnsi" w:cs="Arial"/>
          <w:sz w:val="22"/>
          <w:szCs w:val="22"/>
        </w:rPr>
        <w:t xml:space="preserve">o poskytnutí dotace </w:t>
      </w:r>
      <w:r w:rsidR="00823E09" w:rsidRPr="0065762A">
        <w:rPr>
          <w:rFonts w:asciiTheme="minorHAnsi" w:hAnsiTheme="minorHAnsi" w:cs="Arial"/>
          <w:sz w:val="22"/>
          <w:szCs w:val="22"/>
        </w:rPr>
        <w:t>nepřevyšující</w:t>
      </w:r>
      <w:r w:rsidR="007D6ABC" w:rsidRPr="0065762A">
        <w:rPr>
          <w:rFonts w:asciiTheme="minorHAnsi" w:hAnsiTheme="minorHAnsi" w:cs="Arial"/>
          <w:sz w:val="22"/>
          <w:szCs w:val="22"/>
        </w:rPr>
        <w:t xml:space="preserve"> 50 tis. Kč</w:t>
      </w:r>
      <w:r w:rsidRPr="0065762A">
        <w:rPr>
          <w:rFonts w:asciiTheme="minorHAnsi" w:hAnsiTheme="minorHAnsi" w:cs="Arial"/>
          <w:sz w:val="22"/>
          <w:szCs w:val="22"/>
        </w:rPr>
        <w:t>,</w:t>
      </w:r>
    </w:p>
    <w:p w:rsidR="007D6ABC" w:rsidRPr="00AD0B89" w:rsidRDefault="003379E6" w:rsidP="003A11A1">
      <w:pPr>
        <w:pStyle w:val="Zkladntext"/>
        <w:numPr>
          <w:ilvl w:val="0"/>
          <w:numId w:val="21"/>
        </w:numPr>
        <w:tabs>
          <w:tab w:val="left" w:pos="0"/>
        </w:tabs>
        <w:spacing w:after="120"/>
        <w:rPr>
          <w:rFonts w:asciiTheme="minorHAnsi" w:hAnsiTheme="minorHAnsi" w:cs="Arial"/>
          <w:b/>
          <w:i/>
          <w:iCs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d</w:t>
      </w:r>
      <w:r w:rsidRPr="00AD0B89">
        <w:rPr>
          <w:rFonts w:asciiTheme="minorHAnsi" w:hAnsiTheme="minorHAnsi" w:cs="Arial"/>
          <w:sz w:val="22"/>
          <w:szCs w:val="22"/>
        </w:rPr>
        <w:t xml:space="preserve">oporučuje </w:t>
      </w:r>
      <w:r w:rsidR="007D6ABC" w:rsidRPr="00AD0B89">
        <w:rPr>
          <w:rFonts w:asciiTheme="minorHAnsi" w:hAnsiTheme="minorHAnsi" w:cs="Arial"/>
          <w:sz w:val="22"/>
          <w:szCs w:val="22"/>
        </w:rPr>
        <w:t>ZSMCH poskytnutí dotací nad 50 tis. Kč</w:t>
      </w:r>
      <w:r>
        <w:rPr>
          <w:rFonts w:asciiTheme="minorHAnsi" w:hAnsiTheme="minorHAnsi" w:cs="Arial"/>
          <w:sz w:val="22"/>
          <w:szCs w:val="22"/>
        </w:rPr>
        <w:t>,</w:t>
      </w:r>
    </w:p>
    <w:p w:rsidR="007D6ABC" w:rsidRPr="00AD0B89" w:rsidRDefault="003379E6" w:rsidP="003A11A1">
      <w:pPr>
        <w:pStyle w:val="Zkladntext"/>
        <w:numPr>
          <w:ilvl w:val="0"/>
          <w:numId w:val="21"/>
        </w:numPr>
        <w:tabs>
          <w:tab w:val="left" w:pos="0"/>
        </w:tabs>
        <w:spacing w:after="120"/>
        <w:rPr>
          <w:rFonts w:asciiTheme="minorHAnsi" w:hAnsiTheme="minorHAnsi" w:cs="Arial"/>
          <w:b/>
          <w:i/>
          <w:iCs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r</w:t>
      </w:r>
      <w:r w:rsidRPr="00AD0B89">
        <w:rPr>
          <w:rFonts w:asciiTheme="minorHAnsi" w:hAnsiTheme="minorHAnsi" w:cs="Arial"/>
          <w:sz w:val="22"/>
          <w:szCs w:val="22"/>
        </w:rPr>
        <w:t xml:space="preserve">ozhoduje </w:t>
      </w:r>
      <w:r w:rsidR="007D6ABC" w:rsidRPr="00AD0B89">
        <w:rPr>
          <w:rFonts w:asciiTheme="minorHAnsi" w:hAnsiTheme="minorHAnsi" w:cs="Arial"/>
          <w:sz w:val="22"/>
          <w:szCs w:val="22"/>
        </w:rPr>
        <w:t>o poskytnutí individuálních (neprogramových) dotací z Dotačního fondu rady statutárního města Chomutova</w:t>
      </w:r>
      <w:r w:rsidR="00823E09" w:rsidRPr="00AD0B89">
        <w:rPr>
          <w:rFonts w:asciiTheme="minorHAnsi" w:hAnsiTheme="minorHAnsi" w:cs="Arial"/>
          <w:sz w:val="22"/>
          <w:szCs w:val="22"/>
        </w:rPr>
        <w:t xml:space="preserve"> nepřevyšujících 50 tis. Kč</w:t>
      </w:r>
      <w:r>
        <w:rPr>
          <w:rFonts w:asciiTheme="minorHAnsi" w:hAnsiTheme="minorHAnsi" w:cs="Arial"/>
          <w:sz w:val="22"/>
          <w:szCs w:val="22"/>
        </w:rPr>
        <w:t>.</w:t>
      </w:r>
    </w:p>
    <w:p w:rsidR="008671AC" w:rsidRPr="00AD0B89" w:rsidRDefault="00CF47D1" w:rsidP="003A11A1">
      <w:pPr>
        <w:pStyle w:val="Odstavecseseznamem"/>
        <w:numPr>
          <w:ilvl w:val="0"/>
          <w:numId w:val="14"/>
        </w:numPr>
        <w:spacing w:after="120"/>
        <w:jc w:val="both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 w:cs="Arial"/>
          <w:b/>
          <w:color w:val="auto"/>
          <w:sz w:val="22"/>
          <w:szCs w:val="22"/>
        </w:rPr>
        <w:t>Interní audit</w:t>
      </w:r>
      <w:r w:rsidR="007D6ABC" w:rsidRPr="00AD0B89">
        <w:rPr>
          <w:rFonts w:asciiTheme="minorHAnsi" w:hAnsiTheme="minorHAnsi" w:cs="Arial"/>
          <w:color w:val="auto"/>
          <w:sz w:val="22"/>
          <w:szCs w:val="22"/>
        </w:rPr>
        <w:t xml:space="preserve"> – provádí VSK</w:t>
      </w:r>
      <w:r w:rsidR="008671AC" w:rsidRPr="00AD0B89">
        <w:rPr>
          <w:rFonts w:asciiTheme="minorHAnsi" w:hAnsiTheme="minorHAnsi" w:cs="Arial"/>
          <w:color w:val="auto"/>
          <w:sz w:val="22"/>
          <w:szCs w:val="22"/>
        </w:rPr>
        <w:t xml:space="preserve"> poskytnutých dotací a kontrolu administrace vyúčtování a kontrolu </w:t>
      </w:r>
      <w:r w:rsidR="008671AC" w:rsidRPr="00AD0B89">
        <w:rPr>
          <w:rFonts w:asciiTheme="minorHAnsi" w:eastAsia="Times New Roman" w:hAnsiTheme="minorHAnsi" w:cs="Arial"/>
          <w:color w:val="auto"/>
          <w:sz w:val="22"/>
          <w:szCs w:val="22"/>
        </w:rPr>
        <w:t xml:space="preserve">zhodnocení </w:t>
      </w:r>
      <w:r w:rsidR="003379E6">
        <w:rPr>
          <w:rFonts w:asciiTheme="minorHAnsi" w:eastAsia="Times New Roman" w:hAnsiTheme="minorHAnsi" w:cs="Arial"/>
          <w:color w:val="auto"/>
          <w:sz w:val="22"/>
          <w:szCs w:val="22"/>
        </w:rPr>
        <w:t>p</w:t>
      </w:r>
      <w:r w:rsidR="003379E6" w:rsidRPr="00AD0B89">
        <w:rPr>
          <w:rFonts w:asciiTheme="minorHAnsi" w:eastAsia="Times New Roman" w:hAnsiTheme="minorHAnsi" w:cs="Arial"/>
          <w:color w:val="auto"/>
          <w:sz w:val="22"/>
          <w:szCs w:val="22"/>
        </w:rPr>
        <w:t xml:space="preserve">rojektu </w:t>
      </w:r>
      <w:r w:rsidR="008671AC" w:rsidRPr="00AD0B89">
        <w:rPr>
          <w:rFonts w:asciiTheme="minorHAnsi" w:eastAsia="Times New Roman" w:hAnsiTheme="minorHAnsi" w:cs="Arial"/>
          <w:color w:val="auto"/>
          <w:sz w:val="22"/>
          <w:szCs w:val="22"/>
        </w:rPr>
        <w:t xml:space="preserve">předloženého </w:t>
      </w:r>
      <w:r w:rsidR="003379E6">
        <w:rPr>
          <w:rFonts w:asciiTheme="minorHAnsi" w:eastAsia="Times New Roman" w:hAnsiTheme="minorHAnsi" w:cs="Arial"/>
          <w:color w:val="auto"/>
          <w:sz w:val="22"/>
          <w:szCs w:val="22"/>
        </w:rPr>
        <w:t>p</w:t>
      </w:r>
      <w:r w:rsidR="003379E6" w:rsidRPr="00AD0B89">
        <w:rPr>
          <w:rFonts w:asciiTheme="minorHAnsi" w:eastAsia="Times New Roman" w:hAnsiTheme="minorHAnsi" w:cs="Arial"/>
          <w:color w:val="auto"/>
          <w:sz w:val="22"/>
          <w:szCs w:val="22"/>
        </w:rPr>
        <w:t>říjemcem</w:t>
      </w:r>
      <w:r w:rsidR="008671AC" w:rsidRPr="00AD0B89">
        <w:rPr>
          <w:rFonts w:asciiTheme="minorHAnsi" w:eastAsia="Times New Roman" w:hAnsiTheme="minorHAnsi" w:cs="Arial"/>
          <w:color w:val="auto"/>
          <w:sz w:val="22"/>
          <w:szCs w:val="22"/>
        </w:rPr>
        <w:t xml:space="preserve">. </w:t>
      </w:r>
    </w:p>
    <w:p w:rsidR="008671AC" w:rsidRPr="00AD0B89" w:rsidRDefault="008671AC" w:rsidP="008667E5">
      <w:pPr>
        <w:pStyle w:val="Odstavecseseznamem"/>
        <w:spacing w:after="120"/>
        <w:ind w:left="0"/>
        <w:jc w:val="both"/>
        <w:rPr>
          <w:rFonts w:asciiTheme="minorHAnsi" w:hAnsiTheme="minorHAnsi"/>
          <w:color w:val="auto"/>
          <w:sz w:val="22"/>
          <w:szCs w:val="22"/>
        </w:rPr>
      </w:pPr>
    </w:p>
    <w:p w:rsidR="00E90479" w:rsidRPr="00AD0B89" w:rsidRDefault="00E90479" w:rsidP="008667E5">
      <w:pPr>
        <w:pStyle w:val="Nadpis2"/>
        <w:spacing w:before="0" w:after="120"/>
        <w:ind w:left="0" w:firstLine="0"/>
        <w:rPr>
          <w:rFonts w:asciiTheme="minorHAnsi" w:hAnsiTheme="minorHAnsi"/>
        </w:rPr>
      </w:pPr>
      <w:bookmarkStart w:id="47" w:name="_Toc434489296"/>
      <w:r w:rsidRPr="00AD0B89">
        <w:rPr>
          <w:rFonts w:asciiTheme="minorHAnsi" w:hAnsiTheme="minorHAnsi"/>
        </w:rPr>
        <w:t>Finanční rámec</w:t>
      </w:r>
      <w:bookmarkEnd w:id="47"/>
    </w:p>
    <w:p w:rsidR="00793028" w:rsidRPr="00AD0B89" w:rsidRDefault="00793028" w:rsidP="008667E5">
      <w:pPr>
        <w:spacing w:after="120"/>
        <w:rPr>
          <w:rFonts w:asciiTheme="minorHAnsi" w:hAnsiTheme="minorHAnsi" w:cs="Arial"/>
          <w:sz w:val="22"/>
          <w:szCs w:val="22"/>
        </w:rPr>
      </w:pPr>
      <w:r w:rsidRPr="00AD0B89">
        <w:rPr>
          <w:rFonts w:asciiTheme="minorHAnsi" w:hAnsiTheme="minorHAnsi" w:cs="Arial"/>
          <w:sz w:val="22"/>
          <w:szCs w:val="22"/>
        </w:rPr>
        <w:t xml:space="preserve">Finanční rámec udává základní přehled finančních možností a podmínek dotačního programu. Finanční rámec vyplývá ze schváleného rozpočtu města pro daný kalendářní rok. </w:t>
      </w:r>
    </w:p>
    <w:p w:rsidR="00E90479" w:rsidRPr="00AD0B89" w:rsidRDefault="00793028" w:rsidP="008667E5">
      <w:pPr>
        <w:spacing w:after="120"/>
        <w:rPr>
          <w:rFonts w:asciiTheme="minorHAnsi" w:hAnsiTheme="minorHAnsi"/>
          <w:sz w:val="22"/>
          <w:szCs w:val="22"/>
        </w:rPr>
      </w:pPr>
      <w:r w:rsidRPr="00AD0B89">
        <w:rPr>
          <w:rFonts w:asciiTheme="minorHAnsi" w:hAnsiTheme="minorHAnsi" w:cs="Arial"/>
          <w:sz w:val="22"/>
          <w:szCs w:val="22"/>
        </w:rPr>
        <w:t>F</w:t>
      </w:r>
      <w:r w:rsidR="00E90479" w:rsidRPr="00AD0B89">
        <w:rPr>
          <w:rFonts w:asciiTheme="minorHAnsi" w:hAnsiTheme="minorHAnsi"/>
          <w:sz w:val="22"/>
          <w:szCs w:val="22"/>
        </w:rPr>
        <w:t xml:space="preserve">inanční rámec u všech </w:t>
      </w:r>
      <w:r w:rsidR="005553E3">
        <w:rPr>
          <w:rFonts w:asciiTheme="minorHAnsi" w:hAnsiTheme="minorHAnsi"/>
          <w:sz w:val="22"/>
          <w:szCs w:val="22"/>
        </w:rPr>
        <w:t>d</w:t>
      </w:r>
      <w:r w:rsidR="005553E3" w:rsidRPr="00AD0B89">
        <w:rPr>
          <w:rFonts w:asciiTheme="minorHAnsi" w:hAnsiTheme="minorHAnsi"/>
          <w:sz w:val="22"/>
          <w:szCs w:val="22"/>
        </w:rPr>
        <w:t xml:space="preserve">otačních </w:t>
      </w:r>
      <w:r w:rsidR="00E90479" w:rsidRPr="00AD0B89">
        <w:rPr>
          <w:rFonts w:asciiTheme="minorHAnsi" w:hAnsiTheme="minorHAnsi"/>
          <w:sz w:val="22"/>
          <w:szCs w:val="22"/>
        </w:rPr>
        <w:t xml:space="preserve">programů vymezuje: </w:t>
      </w:r>
    </w:p>
    <w:p w:rsidR="00E90479" w:rsidRPr="00AD0B89" w:rsidRDefault="00E90479" w:rsidP="003A11A1">
      <w:pPr>
        <w:pStyle w:val="ocislovanyseznam"/>
        <w:numPr>
          <w:ilvl w:val="0"/>
          <w:numId w:val="23"/>
        </w:numPr>
        <w:spacing w:before="0" w:after="120"/>
        <w:rPr>
          <w:rFonts w:asciiTheme="minorHAnsi" w:hAnsiTheme="minorHAnsi"/>
          <w:sz w:val="22"/>
        </w:rPr>
      </w:pPr>
      <w:r w:rsidRPr="00AD0B89">
        <w:rPr>
          <w:rFonts w:asciiTheme="minorHAnsi" w:hAnsiTheme="minorHAnsi"/>
          <w:sz w:val="22"/>
        </w:rPr>
        <w:t xml:space="preserve">celkový objem finančních prostředků vyčleněných na </w:t>
      </w:r>
      <w:r w:rsidR="005553E3">
        <w:rPr>
          <w:rFonts w:asciiTheme="minorHAnsi" w:hAnsiTheme="minorHAnsi"/>
          <w:sz w:val="22"/>
        </w:rPr>
        <w:t>d</w:t>
      </w:r>
      <w:r w:rsidR="005553E3" w:rsidRPr="00AD0B89">
        <w:rPr>
          <w:rFonts w:asciiTheme="minorHAnsi" w:hAnsiTheme="minorHAnsi"/>
          <w:sz w:val="22"/>
        </w:rPr>
        <w:t xml:space="preserve">otační </w:t>
      </w:r>
      <w:r w:rsidRPr="00AD0B89">
        <w:rPr>
          <w:rFonts w:asciiTheme="minorHAnsi" w:hAnsiTheme="minorHAnsi"/>
          <w:sz w:val="22"/>
        </w:rPr>
        <w:t>program</w:t>
      </w:r>
      <w:r w:rsidR="005553E3">
        <w:rPr>
          <w:rFonts w:asciiTheme="minorHAnsi" w:hAnsiTheme="minorHAnsi"/>
          <w:sz w:val="22"/>
        </w:rPr>
        <w:t>,</w:t>
      </w:r>
    </w:p>
    <w:p w:rsidR="00E90479" w:rsidRPr="00AD0B89" w:rsidRDefault="00E90479" w:rsidP="003A11A1">
      <w:pPr>
        <w:pStyle w:val="ocislovanyseznam"/>
        <w:numPr>
          <w:ilvl w:val="0"/>
          <w:numId w:val="23"/>
        </w:numPr>
        <w:spacing w:before="0" w:after="120"/>
        <w:rPr>
          <w:rFonts w:asciiTheme="minorHAnsi" w:hAnsiTheme="minorHAnsi"/>
          <w:sz w:val="22"/>
        </w:rPr>
      </w:pPr>
      <w:r w:rsidRPr="00AD0B89">
        <w:rPr>
          <w:rFonts w:asciiTheme="minorHAnsi" w:hAnsiTheme="minorHAnsi"/>
          <w:sz w:val="22"/>
        </w:rPr>
        <w:t xml:space="preserve">maximální výši </w:t>
      </w:r>
      <w:r w:rsidR="00823E09" w:rsidRPr="00AD0B89">
        <w:rPr>
          <w:rFonts w:asciiTheme="minorHAnsi" w:hAnsiTheme="minorHAnsi"/>
          <w:sz w:val="22"/>
        </w:rPr>
        <w:t>dotac</w:t>
      </w:r>
      <w:r w:rsidR="0032693C" w:rsidRPr="00AD0B89">
        <w:rPr>
          <w:rFonts w:asciiTheme="minorHAnsi" w:hAnsiTheme="minorHAnsi"/>
          <w:sz w:val="22"/>
        </w:rPr>
        <w:t>e</w:t>
      </w:r>
      <w:r w:rsidRPr="00AD0B89">
        <w:rPr>
          <w:rFonts w:asciiTheme="minorHAnsi" w:hAnsiTheme="minorHAnsi"/>
          <w:sz w:val="22"/>
        </w:rPr>
        <w:t xml:space="preserve"> </w:t>
      </w:r>
      <w:r w:rsidR="005553E3">
        <w:rPr>
          <w:rFonts w:asciiTheme="minorHAnsi" w:hAnsiTheme="minorHAnsi"/>
          <w:sz w:val="22"/>
        </w:rPr>
        <w:t>p</w:t>
      </w:r>
      <w:r w:rsidR="005553E3" w:rsidRPr="00AD0B89">
        <w:rPr>
          <w:rFonts w:asciiTheme="minorHAnsi" w:hAnsiTheme="minorHAnsi"/>
          <w:sz w:val="22"/>
        </w:rPr>
        <w:t xml:space="preserve">oskytovatele </w:t>
      </w:r>
      <w:r w:rsidRPr="00AD0B89">
        <w:rPr>
          <w:rFonts w:asciiTheme="minorHAnsi" w:hAnsiTheme="minorHAnsi"/>
          <w:sz w:val="22"/>
        </w:rPr>
        <w:t xml:space="preserve">v jednotlivém případě nebo kritéria pro stanovení výše </w:t>
      </w:r>
      <w:r w:rsidR="005553E3">
        <w:rPr>
          <w:rFonts w:asciiTheme="minorHAnsi" w:hAnsiTheme="minorHAnsi"/>
          <w:sz w:val="22"/>
        </w:rPr>
        <w:t>d</w:t>
      </w:r>
      <w:r w:rsidR="005553E3" w:rsidRPr="00AD0B89">
        <w:rPr>
          <w:rFonts w:asciiTheme="minorHAnsi" w:hAnsiTheme="minorHAnsi"/>
          <w:sz w:val="22"/>
        </w:rPr>
        <w:t>otace</w:t>
      </w:r>
      <w:r w:rsidRPr="00AD0B89">
        <w:rPr>
          <w:rFonts w:asciiTheme="minorHAnsi" w:hAnsiTheme="minorHAnsi"/>
          <w:sz w:val="22"/>
        </w:rPr>
        <w:t>.</w:t>
      </w:r>
    </w:p>
    <w:p w:rsidR="00E90479" w:rsidRPr="00AD0B89" w:rsidRDefault="00E90479" w:rsidP="008667E5">
      <w:pPr>
        <w:pStyle w:val="ocislovanyseznam"/>
        <w:numPr>
          <w:ilvl w:val="0"/>
          <w:numId w:val="0"/>
        </w:numPr>
        <w:spacing w:before="0" w:after="120"/>
        <w:rPr>
          <w:rFonts w:asciiTheme="minorHAnsi" w:hAnsiTheme="minorHAnsi"/>
          <w:sz w:val="22"/>
        </w:rPr>
      </w:pPr>
      <w:r w:rsidRPr="00AD0B89">
        <w:rPr>
          <w:rFonts w:asciiTheme="minorHAnsi" w:hAnsiTheme="minorHAnsi"/>
          <w:sz w:val="22"/>
        </w:rPr>
        <w:t xml:space="preserve">Dále u některých </w:t>
      </w:r>
      <w:r w:rsidR="005553E3">
        <w:rPr>
          <w:rFonts w:asciiTheme="minorHAnsi" w:hAnsiTheme="minorHAnsi"/>
          <w:sz w:val="22"/>
        </w:rPr>
        <w:t>d</w:t>
      </w:r>
      <w:r w:rsidR="005553E3" w:rsidRPr="00AD0B89">
        <w:rPr>
          <w:rFonts w:asciiTheme="minorHAnsi" w:hAnsiTheme="minorHAnsi"/>
          <w:sz w:val="22"/>
        </w:rPr>
        <w:t xml:space="preserve">otačních </w:t>
      </w:r>
      <w:r w:rsidRPr="00AD0B89">
        <w:rPr>
          <w:rFonts w:asciiTheme="minorHAnsi" w:hAnsiTheme="minorHAnsi"/>
          <w:sz w:val="22"/>
        </w:rPr>
        <w:t xml:space="preserve">programů může být vymezena minimální spoluúčast </w:t>
      </w:r>
      <w:r w:rsidR="005553E3">
        <w:rPr>
          <w:rFonts w:asciiTheme="minorHAnsi" w:hAnsiTheme="minorHAnsi"/>
          <w:sz w:val="22"/>
        </w:rPr>
        <w:t>ž</w:t>
      </w:r>
      <w:r w:rsidR="005553E3" w:rsidRPr="00AD0B89">
        <w:rPr>
          <w:rFonts w:asciiTheme="minorHAnsi" w:hAnsiTheme="minorHAnsi"/>
          <w:sz w:val="22"/>
        </w:rPr>
        <w:t xml:space="preserve">adatele </w:t>
      </w:r>
      <w:r w:rsidRPr="00AD0B89">
        <w:rPr>
          <w:rFonts w:asciiTheme="minorHAnsi" w:hAnsiTheme="minorHAnsi"/>
          <w:sz w:val="22"/>
        </w:rPr>
        <w:t xml:space="preserve">na celkových uznatelných nákladech </w:t>
      </w:r>
      <w:r w:rsidR="005553E3">
        <w:rPr>
          <w:rFonts w:asciiTheme="minorHAnsi" w:hAnsiTheme="minorHAnsi"/>
          <w:sz w:val="22"/>
        </w:rPr>
        <w:t>p</w:t>
      </w:r>
      <w:r w:rsidR="005553E3" w:rsidRPr="00AD0B89">
        <w:rPr>
          <w:rFonts w:asciiTheme="minorHAnsi" w:hAnsiTheme="minorHAnsi"/>
          <w:sz w:val="22"/>
        </w:rPr>
        <w:t>rojektu</w:t>
      </w:r>
      <w:r w:rsidRPr="00AD0B89">
        <w:rPr>
          <w:rFonts w:asciiTheme="minorHAnsi" w:hAnsiTheme="minorHAnsi"/>
          <w:sz w:val="22"/>
        </w:rPr>
        <w:t>.</w:t>
      </w:r>
    </w:p>
    <w:p w:rsidR="002615C5" w:rsidRPr="00AD0B89" w:rsidRDefault="002615C5" w:rsidP="008667E5">
      <w:pPr>
        <w:pStyle w:val="ocislovanyseznam"/>
        <w:numPr>
          <w:ilvl w:val="0"/>
          <w:numId w:val="0"/>
        </w:numPr>
        <w:spacing w:before="0" w:after="120"/>
        <w:rPr>
          <w:rFonts w:asciiTheme="minorHAnsi" w:hAnsiTheme="minorHAnsi"/>
        </w:rPr>
      </w:pPr>
    </w:p>
    <w:p w:rsidR="002615C5" w:rsidRPr="00AD0B89" w:rsidRDefault="002615C5" w:rsidP="008667E5">
      <w:pPr>
        <w:spacing w:after="120"/>
        <w:rPr>
          <w:rFonts w:asciiTheme="minorHAnsi" w:hAnsiTheme="minorHAnsi"/>
          <w:sz w:val="22"/>
        </w:rPr>
      </w:pPr>
      <w:r w:rsidRPr="00AD0B89">
        <w:rPr>
          <w:rFonts w:asciiTheme="minorHAnsi" w:hAnsiTheme="minorHAnsi"/>
          <w:sz w:val="22"/>
        </w:rPr>
        <w:t xml:space="preserve">Finanční prostředky určené na </w:t>
      </w:r>
      <w:r w:rsidR="005553E3">
        <w:rPr>
          <w:rFonts w:asciiTheme="minorHAnsi" w:hAnsiTheme="minorHAnsi"/>
          <w:sz w:val="22"/>
        </w:rPr>
        <w:t>d</w:t>
      </w:r>
      <w:r w:rsidR="005553E3" w:rsidRPr="00AD0B89">
        <w:rPr>
          <w:rFonts w:asciiTheme="minorHAnsi" w:hAnsiTheme="minorHAnsi"/>
          <w:sz w:val="22"/>
        </w:rPr>
        <w:t xml:space="preserve">otace </w:t>
      </w:r>
      <w:r w:rsidRPr="00AD0B89">
        <w:rPr>
          <w:rFonts w:asciiTheme="minorHAnsi" w:hAnsiTheme="minorHAnsi"/>
          <w:sz w:val="22"/>
        </w:rPr>
        <w:t xml:space="preserve">na příslušný kalendářní rok, včetně rozdělení finančních prostředků na jednotlivé oblasti </w:t>
      </w:r>
      <w:r w:rsidR="005553E3">
        <w:rPr>
          <w:rFonts w:asciiTheme="minorHAnsi" w:hAnsiTheme="minorHAnsi"/>
          <w:sz w:val="22"/>
        </w:rPr>
        <w:t>d</w:t>
      </w:r>
      <w:r w:rsidR="005553E3" w:rsidRPr="00AD0B89">
        <w:rPr>
          <w:rFonts w:asciiTheme="minorHAnsi" w:hAnsiTheme="minorHAnsi"/>
          <w:sz w:val="22"/>
        </w:rPr>
        <w:t xml:space="preserve">otačních </w:t>
      </w:r>
      <w:r w:rsidRPr="00AD0B89">
        <w:rPr>
          <w:rFonts w:asciiTheme="minorHAnsi" w:hAnsiTheme="minorHAnsi"/>
          <w:sz w:val="22"/>
        </w:rPr>
        <w:t xml:space="preserve">programů schvaluje </w:t>
      </w:r>
      <w:r w:rsidR="005553E3">
        <w:rPr>
          <w:rFonts w:asciiTheme="minorHAnsi" w:hAnsiTheme="minorHAnsi"/>
          <w:sz w:val="22"/>
        </w:rPr>
        <w:t>z</w:t>
      </w:r>
      <w:r w:rsidR="005553E3" w:rsidRPr="00AD0B89">
        <w:rPr>
          <w:rFonts w:asciiTheme="minorHAnsi" w:hAnsiTheme="minorHAnsi"/>
          <w:sz w:val="22"/>
        </w:rPr>
        <w:t xml:space="preserve">astupitelstvo </w:t>
      </w:r>
      <w:r w:rsidRPr="00AD0B89">
        <w:rPr>
          <w:rFonts w:asciiTheme="minorHAnsi" w:hAnsiTheme="minorHAnsi"/>
          <w:sz w:val="22"/>
        </w:rPr>
        <w:t xml:space="preserve">v rámci schvalování </w:t>
      </w:r>
      <w:r w:rsidR="005553E3">
        <w:rPr>
          <w:rFonts w:asciiTheme="minorHAnsi" w:hAnsiTheme="minorHAnsi"/>
          <w:sz w:val="22"/>
        </w:rPr>
        <w:t>r</w:t>
      </w:r>
      <w:r w:rsidR="005553E3" w:rsidRPr="00AD0B89">
        <w:rPr>
          <w:rFonts w:asciiTheme="minorHAnsi" w:hAnsiTheme="minorHAnsi"/>
          <w:sz w:val="22"/>
        </w:rPr>
        <w:t>ozpočtu</w:t>
      </w:r>
      <w:r w:rsidRPr="00AD0B89">
        <w:rPr>
          <w:rFonts w:asciiTheme="minorHAnsi" w:hAnsiTheme="minorHAnsi"/>
          <w:sz w:val="22"/>
        </w:rPr>
        <w:t>.</w:t>
      </w:r>
    </w:p>
    <w:p w:rsidR="002615C5" w:rsidRPr="00AD0B89" w:rsidRDefault="002615C5" w:rsidP="008667E5">
      <w:pPr>
        <w:spacing w:after="120"/>
        <w:rPr>
          <w:rFonts w:asciiTheme="minorHAnsi" w:hAnsiTheme="minorHAnsi"/>
          <w:sz w:val="22"/>
        </w:rPr>
      </w:pPr>
      <w:r w:rsidRPr="00AD0B89">
        <w:rPr>
          <w:rFonts w:asciiTheme="minorHAnsi" w:hAnsiTheme="minorHAnsi"/>
          <w:sz w:val="22"/>
        </w:rPr>
        <w:t>V případě, že alokované finanční prostředky nejsou během kalendářního roku v rámci poskytnutí dotací vyčerpány, ale nerozhodnou-li odpovědné orgány o jejich přesunu rozpočtovým opatřením do Dotačního fondu rady statutárního města Chomutova, budou přesunuty nejpozději do 31. 12. příslušného kalendářního roku rozpočtovým opatřením do nespecifikované finanční rezervy odboru ekonomiky MMCH.</w:t>
      </w:r>
    </w:p>
    <w:p w:rsidR="002615C5" w:rsidRPr="00AD0B89" w:rsidRDefault="002615C5" w:rsidP="008667E5">
      <w:pPr>
        <w:spacing w:after="120"/>
        <w:rPr>
          <w:rFonts w:asciiTheme="minorHAnsi" w:hAnsiTheme="minorHAnsi"/>
          <w:sz w:val="22"/>
        </w:rPr>
      </w:pPr>
      <w:r w:rsidRPr="00AD0B89">
        <w:rPr>
          <w:rFonts w:asciiTheme="minorHAnsi" w:hAnsiTheme="minorHAnsi"/>
          <w:sz w:val="22"/>
        </w:rPr>
        <w:t xml:space="preserve">Pokud je vyhlášen </w:t>
      </w:r>
      <w:r w:rsidR="00D302CF">
        <w:rPr>
          <w:rFonts w:asciiTheme="minorHAnsi" w:hAnsiTheme="minorHAnsi"/>
          <w:sz w:val="22"/>
        </w:rPr>
        <w:t>d</w:t>
      </w:r>
      <w:r w:rsidR="00D302CF" w:rsidRPr="00AD0B89">
        <w:rPr>
          <w:rFonts w:asciiTheme="minorHAnsi" w:hAnsiTheme="minorHAnsi"/>
          <w:sz w:val="22"/>
        </w:rPr>
        <w:t xml:space="preserve">otační </w:t>
      </w:r>
      <w:r w:rsidRPr="00AD0B89">
        <w:rPr>
          <w:rFonts w:asciiTheme="minorHAnsi" w:hAnsiTheme="minorHAnsi"/>
          <w:sz w:val="22"/>
        </w:rPr>
        <w:t xml:space="preserve">program na období, pro který dosud není schválen </w:t>
      </w:r>
      <w:r w:rsidR="00D302CF">
        <w:rPr>
          <w:rFonts w:asciiTheme="minorHAnsi" w:hAnsiTheme="minorHAnsi"/>
          <w:sz w:val="22"/>
        </w:rPr>
        <w:t>r</w:t>
      </w:r>
      <w:r w:rsidR="00D302CF" w:rsidRPr="00AD0B89">
        <w:rPr>
          <w:rFonts w:asciiTheme="minorHAnsi" w:hAnsiTheme="minorHAnsi"/>
          <w:sz w:val="22"/>
        </w:rPr>
        <w:t>ozpočet</w:t>
      </w:r>
      <w:r w:rsidRPr="00AD0B89">
        <w:rPr>
          <w:rFonts w:asciiTheme="minorHAnsi" w:hAnsiTheme="minorHAnsi"/>
          <w:sz w:val="22"/>
        </w:rPr>
        <w:t xml:space="preserve">, platí, že </w:t>
      </w:r>
      <w:r w:rsidR="00D302CF">
        <w:rPr>
          <w:rFonts w:asciiTheme="minorHAnsi" w:hAnsiTheme="minorHAnsi"/>
          <w:sz w:val="22"/>
        </w:rPr>
        <w:t>d</w:t>
      </w:r>
      <w:r w:rsidR="00D302CF" w:rsidRPr="00AD0B89">
        <w:rPr>
          <w:rFonts w:asciiTheme="minorHAnsi" w:hAnsiTheme="minorHAnsi"/>
          <w:sz w:val="22"/>
        </w:rPr>
        <w:t xml:space="preserve">otace </w:t>
      </w:r>
      <w:r w:rsidR="0032693C" w:rsidRPr="00AD0B89">
        <w:rPr>
          <w:rFonts w:asciiTheme="minorHAnsi" w:hAnsiTheme="minorHAnsi"/>
          <w:sz w:val="22"/>
        </w:rPr>
        <w:t>navržená komisí</w:t>
      </w:r>
      <w:r w:rsidRPr="00AD0B89">
        <w:rPr>
          <w:rFonts w:asciiTheme="minorHAnsi" w:hAnsiTheme="minorHAnsi"/>
          <w:sz w:val="22"/>
        </w:rPr>
        <w:t xml:space="preserve"> na jeho základě může být krácena v poměru, v jakém je objem </w:t>
      </w:r>
      <w:r w:rsidR="00D302CF">
        <w:rPr>
          <w:rFonts w:asciiTheme="minorHAnsi" w:hAnsiTheme="minorHAnsi"/>
          <w:sz w:val="22"/>
        </w:rPr>
        <w:t>r</w:t>
      </w:r>
      <w:r w:rsidR="00D302CF" w:rsidRPr="00AD0B89">
        <w:rPr>
          <w:rFonts w:asciiTheme="minorHAnsi" w:hAnsiTheme="minorHAnsi"/>
          <w:sz w:val="22"/>
        </w:rPr>
        <w:t xml:space="preserve">ozpočtem </w:t>
      </w:r>
      <w:r w:rsidRPr="00AD0B89">
        <w:rPr>
          <w:rFonts w:asciiTheme="minorHAnsi" w:hAnsiTheme="minorHAnsi"/>
          <w:sz w:val="22"/>
        </w:rPr>
        <w:t xml:space="preserve">alokovaných finančních prostředků pro tento </w:t>
      </w:r>
      <w:r w:rsidR="00D302CF">
        <w:rPr>
          <w:rFonts w:asciiTheme="minorHAnsi" w:hAnsiTheme="minorHAnsi"/>
          <w:sz w:val="22"/>
        </w:rPr>
        <w:t>d</w:t>
      </w:r>
      <w:r w:rsidR="00D302CF" w:rsidRPr="00AD0B89">
        <w:rPr>
          <w:rFonts w:asciiTheme="minorHAnsi" w:hAnsiTheme="minorHAnsi"/>
          <w:sz w:val="22"/>
        </w:rPr>
        <w:t xml:space="preserve">otační </w:t>
      </w:r>
      <w:r w:rsidRPr="00AD0B89">
        <w:rPr>
          <w:rFonts w:asciiTheme="minorHAnsi" w:hAnsiTheme="minorHAnsi"/>
          <w:sz w:val="22"/>
        </w:rPr>
        <w:t>program nižší, než byl předpoklad uvedený v </w:t>
      </w:r>
      <w:r w:rsidR="00D302CF">
        <w:rPr>
          <w:rFonts w:asciiTheme="minorHAnsi" w:hAnsiTheme="minorHAnsi"/>
          <w:sz w:val="22"/>
        </w:rPr>
        <w:t>d</w:t>
      </w:r>
      <w:r w:rsidR="00D302CF" w:rsidRPr="00AD0B89">
        <w:rPr>
          <w:rFonts w:asciiTheme="minorHAnsi" w:hAnsiTheme="minorHAnsi"/>
          <w:sz w:val="22"/>
        </w:rPr>
        <w:t xml:space="preserve">otačním </w:t>
      </w:r>
      <w:r w:rsidRPr="00AD0B89">
        <w:rPr>
          <w:rFonts w:asciiTheme="minorHAnsi" w:hAnsiTheme="minorHAnsi"/>
          <w:sz w:val="22"/>
        </w:rPr>
        <w:t xml:space="preserve">programu. Nebudou-li pro takový </w:t>
      </w:r>
      <w:r w:rsidR="00D302CF">
        <w:rPr>
          <w:rFonts w:asciiTheme="minorHAnsi" w:hAnsiTheme="minorHAnsi"/>
          <w:sz w:val="22"/>
        </w:rPr>
        <w:t>d</w:t>
      </w:r>
      <w:r w:rsidR="00D302CF" w:rsidRPr="00AD0B89">
        <w:rPr>
          <w:rFonts w:asciiTheme="minorHAnsi" w:hAnsiTheme="minorHAnsi"/>
          <w:sz w:val="22"/>
        </w:rPr>
        <w:t xml:space="preserve">otační </w:t>
      </w:r>
      <w:r w:rsidRPr="00AD0B89">
        <w:rPr>
          <w:rFonts w:asciiTheme="minorHAnsi" w:hAnsiTheme="minorHAnsi"/>
          <w:sz w:val="22"/>
        </w:rPr>
        <w:t xml:space="preserve">program v </w:t>
      </w:r>
      <w:r w:rsidR="00D302CF">
        <w:rPr>
          <w:rFonts w:asciiTheme="minorHAnsi" w:hAnsiTheme="minorHAnsi"/>
          <w:sz w:val="22"/>
        </w:rPr>
        <w:t>r</w:t>
      </w:r>
      <w:r w:rsidR="00D302CF" w:rsidRPr="00AD0B89">
        <w:rPr>
          <w:rFonts w:asciiTheme="minorHAnsi" w:hAnsiTheme="minorHAnsi"/>
          <w:sz w:val="22"/>
        </w:rPr>
        <w:t xml:space="preserve">ozpočtu </w:t>
      </w:r>
      <w:r w:rsidRPr="00AD0B89">
        <w:rPr>
          <w:rFonts w:asciiTheme="minorHAnsi" w:hAnsiTheme="minorHAnsi"/>
          <w:sz w:val="22"/>
        </w:rPr>
        <w:t xml:space="preserve">alokovány žádné prostředky, má se za to, že </w:t>
      </w:r>
      <w:r w:rsidR="00D302CF">
        <w:rPr>
          <w:rFonts w:asciiTheme="minorHAnsi" w:hAnsiTheme="minorHAnsi"/>
          <w:sz w:val="22"/>
        </w:rPr>
        <w:t>d</w:t>
      </w:r>
      <w:r w:rsidR="00D302CF" w:rsidRPr="00AD0B89">
        <w:rPr>
          <w:rFonts w:asciiTheme="minorHAnsi" w:hAnsiTheme="minorHAnsi"/>
          <w:sz w:val="22"/>
        </w:rPr>
        <w:t xml:space="preserve">otační </w:t>
      </w:r>
      <w:r w:rsidRPr="00AD0B89">
        <w:rPr>
          <w:rFonts w:asciiTheme="minorHAnsi" w:hAnsiTheme="minorHAnsi"/>
          <w:sz w:val="22"/>
        </w:rPr>
        <w:t xml:space="preserve">program byl zrušen a </w:t>
      </w:r>
      <w:r w:rsidR="00D302CF">
        <w:rPr>
          <w:rFonts w:asciiTheme="minorHAnsi" w:hAnsiTheme="minorHAnsi"/>
          <w:sz w:val="22"/>
        </w:rPr>
        <w:t>d</w:t>
      </w:r>
      <w:r w:rsidR="00D302CF" w:rsidRPr="00AD0B89">
        <w:rPr>
          <w:rFonts w:asciiTheme="minorHAnsi" w:hAnsiTheme="minorHAnsi"/>
          <w:sz w:val="22"/>
        </w:rPr>
        <w:t xml:space="preserve">otace </w:t>
      </w:r>
      <w:r w:rsidRPr="00AD0B89">
        <w:rPr>
          <w:rFonts w:asciiTheme="minorHAnsi" w:hAnsiTheme="minorHAnsi"/>
          <w:sz w:val="22"/>
        </w:rPr>
        <w:t>nebude poskytnuta. V období rozpočtového provizória nelze finanční prostředky vyplatit.</w:t>
      </w:r>
    </w:p>
    <w:p w:rsidR="002615C5" w:rsidRPr="00AD0B89" w:rsidRDefault="002615C5" w:rsidP="008667E5">
      <w:pPr>
        <w:pStyle w:val="ocislovanyseznam"/>
        <w:numPr>
          <w:ilvl w:val="0"/>
          <w:numId w:val="0"/>
        </w:numPr>
        <w:spacing w:before="0" w:after="120"/>
        <w:rPr>
          <w:rFonts w:asciiTheme="minorHAnsi" w:hAnsiTheme="minorHAnsi"/>
        </w:rPr>
      </w:pPr>
    </w:p>
    <w:p w:rsidR="0056754A" w:rsidRPr="00AD0B89" w:rsidRDefault="0056754A" w:rsidP="008667E5">
      <w:pPr>
        <w:pStyle w:val="Nadpis2"/>
        <w:spacing w:before="0" w:after="120"/>
        <w:ind w:left="0" w:firstLine="0"/>
        <w:rPr>
          <w:rFonts w:asciiTheme="minorHAnsi" w:hAnsiTheme="minorHAnsi"/>
          <w:szCs w:val="22"/>
        </w:rPr>
      </w:pPr>
      <w:bookmarkStart w:id="48" w:name="_Toc434489297"/>
      <w:r w:rsidRPr="00AD0B89">
        <w:rPr>
          <w:rFonts w:asciiTheme="minorHAnsi" w:hAnsiTheme="minorHAnsi"/>
          <w:szCs w:val="22"/>
        </w:rPr>
        <w:t>Dotační kalendář</w:t>
      </w:r>
      <w:bookmarkEnd w:id="48"/>
    </w:p>
    <w:p w:rsidR="00793028" w:rsidRPr="00AD0B89" w:rsidRDefault="00793028" w:rsidP="00793028">
      <w:pPr>
        <w:jc w:val="left"/>
        <w:rPr>
          <w:rFonts w:asciiTheme="minorHAnsi" w:hAnsiTheme="minorHAnsi"/>
          <w:sz w:val="22"/>
          <w:szCs w:val="22"/>
        </w:rPr>
      </w:pPr>
      <w:r w:rsidRPr="00AD0B89">
        <w:rPr>
          <w:rFonts w:asciiTheme="minorHAnsi" w:hAnsiTheme="minorHAnsi"/>
          <w:sz w:val="22"/>
          <w:szCs w:val="22"/>
        </w:rPr>
        <w:t>Dotační kalendář je základní zdroj informací o dotačních</w:t>
      </w:r>
      <w:r w:rsidRPr="00AD0B89">
        <w:rPr>
          <w:rFonts w:asciiTheme="minorHAnsi" w:hAnsiTheme="minorHAnsi"/>
          <w:bCs/>
          <w:sz w:val="22"/>
          <w:szCs w:val="22"/>
        </w:rPr>
        <w:t xml:space="preserve"> </w:t>
      </w:r>
      <w:r w:rsidRPr="00AD0B89">
        <w:rPr>
          <w:rFonts w:asciiTheme="minorHAnsi" w:hAnsiTheme="minorHAnsi"/>
          <w:sz w:val="22"/>
          <w:szCs w:val="22"/>
        </w:rPr>
        <w:t>programech statutárního města Chomutova v daném kalendářním roce.</w:t>
      </w:r>
    </w:p>
    <w:p w:rsidR="0056754A" w:rsidRPr="00AD0B89" w:rsidRDefault="0056754A" w:rsidP="008667E5">
      <w:pPr>
        <w:widowControl w:val="0"/>
        <w:overflowPunct w:val="0"/>
        <w:autoSpaceDE w:val="0"/>
        <w:autoSpaceDN w:val="0"/>
        <w:adjustRightInd w:val="0"/>
        <w:spacing w:after="120"/>
        <w:rPr>
          <w:rFonts w:asciiTheme="minorHAnsi" w:hAnsiTheme="minorHAnsi"/>
          <w:sz w:val="22"/>
          <w:szCs w:val="24"/>
        </w:rPr>
      </w:pPr>
      <w:r w:rsidRPr="00AD0B89">
        <w:rPr>
          <w:rFonts w:asciiTheme="minorHAnsi" w:hAnsiTheme="minorHAnsi"/>
          <w:sz w:val="22"/>
          <w:szCs w:val="24"/>
        </w:rPr>
        <w:t xml:space="preserve">Dotační kalendář obsahuje o každém </w:t>
      </w:r>
      <w:r w:rsidR="00D302CF">
        <w:rPr>
          <w:rFonts w:asciiTheme="minorHAnsi" w:hAnsiTheme="minorHAnsi"/>
          <w:sz w:val="22"/>
          <w:szCs w:val="24"/>
        </w:rPr>
        <w:t>d</w:t>
      </w:r>
      <w:r w:rsidR="00D302CF" w:rsidRPr="00AD0B89">
        <w:rPr>
          <w:rFonts w:asciiTheme="minorHAnsi" w:hAnsiTheme="minorHAnsi"/>
          <w:sz w:val="22"/>
          <w:szCs w:val="24"/>
        </w:rPr>
        <w:t xml:space="preserve">otačním </w:t>
      </w:r>
      <w:r w:rsidRPr="00AD0B89">
        <w:rPr>
          <w:rFonts w:asciiTheme="minorHAnsi" w:hAnsiTheme="minorHAnsi"/>
          <w:sz w:val="22"/>
          <w:szCs w:val="24"/>
        </w:rPr>
        <w:t xml:space="preserve">programu minimálně následující údaje: </w:t>
      </w:r>
    </w:p>
    <w:p w:rsidR="0056754A" w:rsidRPr="00AD0B89" w:rsidRDefault="0056754A" w:rsidP="003A11A1">
      <w:pPr>
        <w:pStyle w:val="ocislovanyseznam"/>
        <w:numPr>
          <w:ilvl w:val="0"/>
          <w:numId w:val="24"/>
        </w:numPr>
        <w:spacing w:before="0" w:after="120"/>
        <w:rPr>
          <w:rFonts w:asciiTheme="minorHAnsi" w:hAnsiTheme="minorHAnsi"/>
          <w:sz w:val="22"/>
        </w:rPr>
      </w:pPr>
      <w:r w:rsidRPr="00AD0B89">
        <w:rPr>
          <w:rFonts w:asciiTheme="minorHAnsi" w:hAnsiTheme="minorHAnsi"/>
          <w:sz w:val="22"/>
        </w:rPr>
        <w:t>evidenční číslo</w:t>
      </w:r>
      <w:r w:rsidR="00D302CF">
        <w:rPr>
          <w:rFonts w:asciiTheme="minorHAnsi" w:hAnsiTheme="minorHAnsi"/>
          <w:sz w:val="22"/>
        </w:rPr>
        <w:t>,</w:t>
      </w:r>
    </w:p>
    <w:p w:rsidR="0056754A" w:rsidRPr="00AD0B89" w:rsidRDefault="0056754A" w:rsidP="003A11A1">
      <w:pPr>
        <w:pStyle w:val="ocislovanyseznam"/>
        <w:numPr>
          <w:ilvl w:val="0"/>
          <w:numId w:val="24"/>
        </w:numPr>
        <w:spacing w:before="0" w:after="120"/>
        <w:rPr>
          <w:rFonts w:asciiTheme="minorHAnsi" w:hAnsiTheme="minorHAnsi"/>
          <w:sz w:val="22"/>
        </w:rPr>
      </w:pPr>
      <w:r w:rsidRPr="00AD0B89">
        <w:rPr>
          <w:rFonts w:asciiTheme="minorHAnsi" w:hAnsiTheme="minorHAnsi"/>
          <w:sz w:val="22"/>
        </w:rPr>
        <w:t xml:space="preserve">název </w:t>
      </w:r>
      <w:r w:rsidR="00D302CF">
        <w:rPr>
          <w:rFonts w:asciiTheme="minorHAnsi" w:hAnsiTheme="minorHAnsi"/>
          <w:sz w:val="22"/>
        </w:rPr>
        <w:t>d</w:t>
      </w:r>
      <w:r w:rsidR="00D302CF" w:rsidRPr="00AD0B89">
        <w:rPr>
          <w:rFonts w:asciiTheme="minorHAnsi" w:hAnsiTheme="minorHAnsi"/>
          <w:sz w:val="22"/>
        </w:rPr>
        <w:t xml:space="preserve">otačního </w:t>
      </w:r>
      <w:r w:rsidRPr="00AD0B89">
        <w:rPr>
          <w:rFonts w:asciiTheme="minorHAnsi" w:hAnsiTheme="minorHAnsi"/>
          <w:sz w:val="22"/>
        </w:rPr>
        <w:t>programu</w:t>
      </w:r>
      <w:r w:rsidR="00D302CF">
        <w:rPr>
          <w:rFonts w:asciiTheme="minorHAnsi" w:hAnsiTheme="minorHAnsi"/>
          <w:sz w:val="22"/>
        </w:rPr>
        <w:t>,</w:t>
      </w:r>
      <w:r w:rsidR="00D302CF" w:rsidRPr="00AD0B89">
        <w:rPr>
          <w:rFonts w:asciiTheme="minorHAnsi" w:hAnsiTheme="minorHAnsi"/>
          <w:sz w:val="22"/>
        </w:rPr>
        <w:t xml:space="preserve"> </w:t>
      </w:r>
    </w:p>
    <w:p w:rsidR="0056754A" w:rsidRPr="00AD0B89" w:rsidRDefault="0056754A" w:rsidP="003A11A1">
      <w:pPr>
        <w:pStyle w:val="ocislovanyseznam"/>
        <w:numPr>
          <w:ilvl w:val="0"/>
          <w:numId w:val="24"/>
        </w:numPr>
        <w:spacing w:before="0" w:after="120"/>
        <w:rPr>
          <w:rFonts w:asciiTheme="minorHAnsi" w:hAnsiTheme="minorHAnsi"/>
          <w:sz w:val="22"/>
        </w:rPr>
      </w:pPr>
      <w:r w:rsidRPr="00AD0B89">
        <w:rPr>
          <w:rFonts w:asciiTheme="minorHAnsi" w:hAnsiTheme="minorHAnsi"/>
          <w:sz w:val="22"/>
        </w:rPr>
        <w:t xml:space="preserve">celkový objem finančních prostředků vyčleněný na </w:t>
      </w:r>
      <w:r w:rsidR="00D302CF">
        <w:rPr>
          <w:rFonts w:asciiTheme="minorHAnsi" w:hAnsiTheme="minorHAnsi"/>
          <w:sz w:val="22"/>
        </w:rPr>
        <w:t>d</w:t>
      </w:r>
      <w:r w:rsidR="00D302CF" w:rsidRPr="00AD0B89">
        <w:rPr>
          <w:rFonts w:asciiTheme="minorHAnsi" w:hAnsiTheme="minorHAnsi"/>
          <w:sz w:val="22"/>
        </w:rPr>
        <w:t xml:space="preserve">otační </w:t>
      </w:r>
      <w:r w:rsidRPr="00AD0B89">
        <w:rPr>
          <w:rFonts w:asciiTheme="minorHAnsi" w:hAnsiTheme="minorHAnsi"/>
          <w:sz w:val="22"/>
        </w:rPr>
        <w:t>program</w:t>
      </w:r>
      <w:r w:rsidR="00D302CF">
        <w:rPr>
          <w:rFonts w:asciiTheme="minorHAnsi" w:hAnsiTheme="minorHAnsi"/>
          <w:sz w:val="22"/>
        </w:rPr>
        <w:t>,</w:t>
      </w:r>
      <w:r w:rsidR="00D302CF" w:rsidRPr="00AD0B89">
        <w:rPr>
          <w:rFonts w:asciiTheme="minorHAnsi" w:hAnsiTheme="minorHAnsi"/>
          <w:sz w:val="22"/>
        </w:rPr>
        <w:t xml:space="preserve"> </w:t>
      </w:r>
    </w:p>
    <w:p w:rsidR="0056754A" w:rsidRPr="00AD0B89" w:rsidRDefault="0056754A" w:rsidP="003A11A1">
      <w:pPr>
        <w:pStyle w:val="ocislovanyseznam"/>
        <w:numPr>
          <w:ilvl w:val="0"/>
          <w:numId w:val="24"/>
        </w:numPr>
        <w:spacing w:before="0" w:after="120"/>
        <w:rPr>
          <w:rFonts w:asciiTheme="minorHAnsi" w:hAnsiTheme="minorHAnsi"/>
          <w:sz w:val="22"/>
        </w:rPr>
      </w:pPr>
      <w:r w:rsidRPr="00AD0B89">
        <w:rPr>
          <w:rFonts w:asciiTheme="minorHAnsi" w:hAnsiTheme="minorHAnsi"/>
          <w:sz w:val="22"/>
        </w:rPr>
        <w:t xml:space="preserve">datum vyhlášení </w:t>
      </w:r>
      <w:r w:rsidR="00D302CF">
        <w:rPr>
          <w:rFonts w:asciiTheme="minorHAnsi" w:hAnsiTheme="minorHAnsi"/>
          <w:sz w:val="22"/>
        </w:rPr>
        <w:t>d</w:t>
      </w:r>
      <w:r w:rsidR="00D302CF" w:rsidRPr="00AD0B89">
        <w:rPr>
          <w:rFonts w:asciiTheme="minorHAnsi" w:hAnsiTheme="minorHAnsi"/>
          <w:sz w:val="22"/>
        </w:rPr>
        <w:t xml:space="preserve">otačního </w:t>
      </w:r>
      <w:r w:rsidRPr="00AD0B89">
        <w:rPr>
          <w:rFonts w:asciiTheme="minorHAnsi" w:hAnsiTheme="minorHAnsi"/>
          <w:sz w:val="22"/>
        </w:rPr>
        <w:t>programu</w:t>
      </w:r>
      <w:r w:rsidR="00D302CF">
        <w:rPr>
          <w:rFonts w:asciiTheme="minorHAnsi" w:hAnsiTheme="minorHAnsi"/>
          <w:sz w:val="22"/>
        </w:rPr>
        <w:t>,</w:t>
      </w:r>
      <w:r w:rsidR="00D302CF" w:rsidRPr="00AD0B89">
        <w:rPr>
          <w:rFonts w:asciiTheme="minorHAnsi" w:hAnsiTheme="minorHAnsi"/>
          <w:sz w:val="22"/>
        </w:rPr>
        <w:t xml:space="preserve"> </w:t>
      </w:r>
    </w:p>
    <w:p w:rsidR="0056754A" w:rsidRPr="00AD0B89" w:rsidRDefault="0056754A" w:rsidP="003A11A1">
      <w:pPr>
        <w:pStyle w:val="ocislovanyseznam"/>
        <w:numPr>
          <w:ilvl w:val="0"/>
          <w:numId w:val="24"/>
        </w:numPr>
        <w:spacing w:before="0" w:after="120"/>
        <w:rPr>
          <w:rFonts w:asciiTheme="minorHAnsi" w:hAnsiTheme="minorHAnsi"/>
          <w:sz w:val="22"/>
        </w:rPr>
      </w:pPr>
      <w:r w:rsidRPr="00AD0B89">
        <w:rPr>
          <w:rFonts w:asciiTheme="minorHAnsi" w:hAnsiTheme="minorHAnsi"/>
          <w:sz w:val="22"/>
        </w:rPr>
        <w:t xml:space="preserve">datum začátku a ukončení příjmu </w:t>
      </w:r>
      <w:r w:rsidR="00D302CF">
        <w:rPr>
          <w:rFonts w:asciiTheme="minorHAnsi" w:hAnsiTheme="minorHAnsi"/>
          <w:sz w:val="22"/>
        </w:rPr>
        <w:t>ž</w:t>
      </w:r>
      <w:r w:rsidR="00D302CF" w:rsidRPr="00AD0B89">
        <w:rPr>
          <w:rFonts w:asciiTheme="minorHAnsi" w:hAnsiTheme="minorHAnsi"/>
          <w:sz w:val="22"/>
        </w:rPr>
        <w:t>ádostí</w:t>
      </w:r>
      <w:r w:rsidRPr="00AD0B89">
        <w:rPr>
          <w:rFonts w:asciiTheme="minorHAnsi" w:hAnsiTheme="minorHAnsi"/>
          <w:sz w:val="22"/>
        </w:rPr>
        <w:t xml:space="preserve">. </w:t>
      </w:r>
    </w:p>
    <w:p w:rsidR="00191431" w:rsidRPr="00AD0B89" w:rsidRDefault="00191431" w:rsidP="00191431">
      <w:pPr>
        <w:pStyle w:val="ocislovanyseznam"/>
        <w:numPr>
          <w:ilvl w:val="0"/>
          <w:numId w:val="0"/>
        </w:numPr>
        <w:spacing w:before="0" w:after="120"/>
        <w:rPr>
          <w:rFonts w:asciiTheme="minorHAnsi" w:hAnsiTheme="minorHAnsi"/>
          <w:sz w:val="22"/>
        </w:rPr>
      </w:pPr>
      <w:r w:rsidRPr="00AD0B89">
        <w:rPr>
          <w:rFonts w:asciiTheme="minorHAnsi" w:hAnsiTheme="minorHAnsi"/>
          <w:sz w:val="22"/>
        </w:rPr>
        <w:t>Dotační kalendář bude zveřejněný na webových stránkách poskytovatele (sekce samospráva – dotační a grantová politika).</w:t>
      </w:r>
    </w:p>
    <w:p w:rsidR="00F32BFD" w:rsidRPr="00AD0B89" w:rsidRDefault="00F32BFD" w:rsidP="008667E5">
      <w:pPr>
        <w:pStyle w:val="ocislovanyseznam"/>
        <w:numPr>
          <w:ilvl w:val="0"/>
          <w:numId w:val="0"/>
        </w:numPr>
        <w:spacing w:before="0" w:after="120"/>
        <w:ind w:left="1069"/>
        <w:rPr>
          <w:rFonts w:asciiTheme="minorHAnsi" w:hAnsiTheme="minorHAnsi"/>
        </w:rPr>
      </w:pPr>
    </w:p>
    <w:p w:rsidR="0056754A" w:rsidRPr="00AD0B89" w:rsidRDefault="0056754A" w:rsidP="008667E5">
      <w:pPr>
        <w:pStyle w:val="Nadpis2"/>
        <w:spacing w:before="0" w:after="120"/>
        <w:ind w:left="0" w:firstLine="0"/>
        <w:rPr>
          <w:rFonts w:asciiTheme="minorHAnsi" w:hAnsiTheme="minorHAnsi"/>
        </w:rPr>
      </w:pPr>
      <w:bookmarkStart w:id="49" w:name="_Toc434489298"/>
      <w:r w:rsidRPr="00AD0B89">
        <w:rPr>
          <w:rFonts w:asciiTheme="minorHAnsi" w:hAnsiTheme="minorHAnsi"/>
        </w:rPr>
        <w:t>Dotační program</w:t>
      </w:r>
      <w:bookmarkEnd w:id="49"/>
    </w:p>
    <w:p w:rsidR="007C5394" w:rsidRPr="00AD0B89" w:rsidRDefault="007C5394" w:rsidP="003A11A1">
      <w:pPr>
        <w:pStyle w:val="Odstavecseseznamem"/>
        <w:numPr>
          <w:ilvl w:val="0"/>
          <w:numId w:val="25"/>
        </w:numPr>
        <w:spacing w:after="120"/>
        <w:jc w:val="both"/>
        <w:rPr>
          <w:rFonts w:asciiTheme="minorHAnsi" w:hAnsiTheme="minorHAnsi"/>
          <w:color w:val="auto"/>
          <w:sz w:val="22"/>
          <w:szCs w:val="22"/>
        </w:rPr>
      </w:pPr>
      <w:r w:rsidRPr="00AD0B89">
        <w:rPr>
          <w:rFonts w:asciiTheme="minorHAnsi" w:hAnsiTheme="minorHAnsi"/>
          <w:color w:val="auto"/>
          <w:sz w:val="22"/>
          <w:szCs w:val="22"/>
        </w:rPr>
        <w:t xml:space="preserve">Dotačním programem se rozumí </w:t>
      </w:r>
      <w:r w:rsidRPr="00AD0B89">
        <w:rPr>
          <w:rFonts w:asciiTheme="minorHAnsi" w:eastAsia="Times New Roman" w:hAnsiTheme="minorHAnsi"/>
          <w:sz w:val="22"/>
          <w:szCs w:val="22"/>
        </w:rPr>
        <w:t>program pro poskytování dotací obsahující souhrn věcných, časových a finančních podmínek podpory účelu určeného v programu.</w:t>
      </w:r>
    </w:p>
    <w:p w:rsidR="0056754A" w:rsidRPr="00AD0B89" w:rsidRDefault="0056754A" w:rsidP="003A11A1">
      <w:pPr>
        <w:pStyle w:val="Odstavecseseznamem"/>
        <w:numPr>
          <w:ilvl w:val="0"/>
          <w:numId w:val="25"/>
        </w:numPr>
        <w:spacing w:after="120"/>
        <w:jc w:val="both"/>
        <w:rPr>
          <w:rFonts w:asciiTheme="minorHAnsi" w:hAnsiTheme="minorHAnsi"/>
          <w:color w:val="auto"/>
          <w:sz w:val="22"/>
          <w:szCs w:val="22"/>
        </w:rPr>
      </w:pPr>
      <w:r w:rsidRPr="00AD0B89">
        <w:rPr>
          <w:rFonts w:asciiTheme="minorHAnsi" w:hAnsiTheme="minorHAnsi"/>
          <w:color w:val="auto"/>
          <w:sz w:val="22"/>
          <w:szCs w:val="22"/>
        </w:rPr>
        <w:t>Dotační program musí obsahovat minimálně tyto údaje:</w:t>
      </w:r>
    </w:p>
    <w:p w:rsidR="0056754A" w:rsidRPr="00AD0B89" w:rsidRDefault="0056754A" w:rsidP="003A11A1">
      <w:pPr>
        <w:pStyle w:val="ocislovanyseznam"/>
        <w:numPr>
          <w:ilvl w:val="0"/>
          <w:numId w:val="26"/>
        </w:numPr>
        <w:spacing w:before="0" w:after="120"/>
        <w:rPr>
          <w:rFonts w:asciiTheme="minorHAnsi" w:hAnsiTheme="minorHAnsi"/>
          <w:sz w:val="22"/>
        </w:rPr>
      </w:pPr>
      <w:r w:rsidRPr="00AD0B89">
        <w:rPr>
          <w:rFonts w:asciiTheme="minorHAnsi" w:hAnsiTheme="minorHAnsi"/>
          <w:sz w:val="22"/>
        </w:rPr>
        <w:t>účel, na který mohou být peněžní prostředky poskytnuty</w:t>
      </w:r>
      <w:r w:rsidR="00D302CF">
        <w:rPr>
          <w:rFonts w:asciiTheme="minorHAnsi" w:hAnsiTheme="minorHAnsi"/>
          <w:sz w:val="22"/>
        </w:rPr>
        <w:t>,</w:t>
      </w:r>
      <w:r w:rsidR="00D302CF" w:rsidRPr="00AD0B89">
        <w:rPr>
          <w:rFonts w:asciiTheme="minorHAnsi" w:hAnsiTheme="minorHAnsi"/>
          <w:sz w:val="22"/>
        </w:rPr>
        <w:t xml:space="preserve">  </w:t>
      </w:r>
    </w:p>
    <w:p w:rsidR="0056754A" w:rsidRPr="00AD0B89" w:rsidRDefault="0056754A" w:rsidP="003A11A1">
      <w:pPr>
        <w:pStyle w:val="ocislovanyseznam"/>
        <w:numPr>
          <w:ilvl w:val="0"/>
          <w:numId w:val="26"/>
        </w:numPr>
        <w:spacing w:before="0" w:after="120"/>
        <w:rPr>
          <w:rFonts w:asciiTheme="minorHAnsi" w:hAnsiTheme="minorHAnsi"/>
          <w:sz w:val="22"/>
        </w:rPr>
      </w:pPr>
      <w:r w:rsidRPr="00AD0B89">
        <w:rPr>
          <w:rFonts w:asciiTheme="minorHAnsi" w:hAnsiTheme="minorHAnsi"/>
          <w:sz w:val="22"/>
        </w:rPr>
        <w:t>důvody podpory stanoveného účelu</w:t>
      </w:r>
      <w:r w:rsidR="00D302CF">
        <w:rPr>
          <w:rFonts w:asciiTheme="minorHAnsi" w:hAnsiTheme="minorHAnsi"/>
          <w:sz w:val="22"/>
        </w:rPr>
        <w:t>,</w:t>
      </w:r>
      <w:r w:rsidR="00D302CF" w:rsidRPr="00AD0B89">
        <w:rPr>
          <w:rFonts w:asciiTheme="minorHAnsi" w:hAnsiTheme="minorHAnsi"/>
          <w:sz w:val="22"/>
        </w:rPr>
        <w:t xml:space="preserve">  </w:t>
      </w:r>
    </w:p>
    <w:p w:rsidR="0056754A" w:rsidRPr="00AD0B89" w:rsidRDefault="0056754A" w:rsidP="003A11A1">
      <w:pPr>
        <w:pStyle w:val="ocislovanyseznam"/>
        <w:numPr>
          <w:ilvl w:val="0"/>
          <w:numId w:val="26"/>
        </w:numPr>
        <w:spacing w:before="0" w:after="120"/>
        <w:rPr>
          <w:rFonts w:asciiTheme="minorHAnsi" w:hAnsiTheme="minorHAnsi"/>
          <w:sz w:val="22"/>
        </w:rPr>
      </w:pPr>
      <w:r w:rsidRPr="00AD0B89">
        <w:rPr>
          <w:rFonts w:asciiTheme="minorHAnsi" w:hAnsiTheme="minorHAnsi"/>
          <w:sz w:val="22"/>
        </w:rPr>
        <w:t>předpokládaný celkový objem peněžních prostředků vyčleněných v rozpočtu na podporu stanoveného účelu</w:t>
      </w:r>
      <w:r w:rsidR="00D302CF">
        <w:rPr>
          <w:rFonts w:asciiTheme="minorHAnsi" w:hAnsiTheme="minorHAnsi"/>
          <w:sz w:val="22"/>
        </w:rPr>
        <w:t>,</w:t>
      </w:r>
      <w:r w:rsidR="00D302CF" w:rsidRPr="00AD0B89">
        <w:rPr>
          <w:rFonts w:asciiTheme="minorHAnsi" w:hAnsiTheme="minorHAnsi"/>
          <w:sz w:val="22"/>
        </w:rPr>
        <w:t xml:space="preserve">  </w:t>
      </w:r>
    </w:p>
    <w:p w:rsidR="0056754A" w:rsidRPr="00AD0B89" w:rsidRDefault="0056754A" w:rsidP="003A11A1">
      <w:pPr>
        <w:pStyle w:val="ocislovanyseznam"/>
        <w:numPr>
          <w:ilvl w:val="0"/>
          <w:numId w:val="26"/>
        </w:numPr>
        <w:spacing w:before="0" w:after="120"/>
        <w:rPr>
          <w:rFonts w:asciiTheme="minorHAnsi" w:hAnsiTheme="minorHAnsi"/>
          <w:sz w:val="22"/>
        </w:rPr>
      </w:pPr>
      <w:r w:rsidRPr="00AD0B89">
        <w:rPr>
          <w:rFonts w:asciiTheme="minorHAnsi" w:hAnsiTheme="minorHAnsi"/>
          <w:sz w:val="22"/>
        </w:rPr>
        <w:t>maximální výši dotace v jednotlivém případě, nebo kritéria pro stanovení výše dotace</w:t>
      </w:r>
      <w:r w:rsidR="00D302CF">
        <w:rPr>
          <w:rFonts w:asciiTheme="minorHAnsi" w:hAnsiTheme="minorHAnsi"/>
          <w:sz w:val="22"/>
        </w:rPr>
        <w:t>,</w:t>
      </w:r>
      <w:r w:rsidR="00D302CF" w:rsidRPr="00AD0B89">
        <w:rPr>
          <w:rFonts w:asciiTheme="minorHAnsi" w:hAnsiTheme="minorHAnsi"/>
          <w:sz w:val="22"/>
        </w:rPr>
        <w:t xml:space="preserve">  </w:t>
      </w:r>
    </w:p>
    <w:p w:rsidR="0056754A" w:rsidRPr="00AD0B89" w:rsidRDefault="0056754A" w:rsidP="003A11A1">
      <w:pPr>
        <w:pStyle w:val="ocislovanyseznam"/>
        <w:numPr>
          <w:ilvl w:val="0"/>
          <w:numId w:val="26"/>
        </w:numPr>
        <w:spacing w:before="0" w:after="120"/>
        <w:rPr>
          <w:rFonts w:asciiTheme="minorHAnsi" w:hAnsiTheme="minorHAnsi"/>
          <w:sz w:val="22"/>
        </w:rPr>
      </w:pPr>
      <w:r w:rsidRPr="00AD0B89">
        <w:rPr>
          <w:rFonts w:asciiTheme="minorHAnsi" w:hAnsiTheme="minorHAnsi"/>
          <w:sz w:val="22"/>
        </w:rPr>
        <w:t>okruh způsobilých žadatelů</w:t>
      </w:r>
      <w:r w:rsidR="00D302CF">
        <w:rPr>
          <w:rFonts w:asciiTheme="minorHAnsi" w:hAnsiTheme="minorHAnsi"/>
          <w:sz w:val="22"/>
        </w:rPr>
        <w:t>,</w:t>
      </w:r>
      <w:r w:rsidR="00D302CF" w:rsidRPr="00AD0B89">
        <w:rPr>
          <w:rFonts w:asciiTheme="minorHAnsi" w:hAnsiTheme="minorHAnsi"/>
          <w:sz w:val="22"/>
        </w:rPr>
        <w:t xml:space="preserve"> </w:t>
      </w:r>
    </w:p>
    <w:p w:rsidR="0056754A" w:rsidRPr="00AD0B89" w:rsidRDefault="0056754A" w:rsidP="003A11A1">
      <w:pPr>
        <w:pStyle w:val="ocislovanyseznam"/>
        <w:numPr>
          <w:ilvl w:val="0"/>
          <w:numId w:val="26"/>
        </w:numPr>
        <w:spacing w:before="0" w:after="120"/>
        <w:rPr>
          <w:rFonts w:asciiTheme="minorHAnsi" w:hAnsiTheme="minorHAnsi"/>
          <w:sz w:val="22"/>
        </w:rPr>
      </w:pPr>
      <w:r w:rsidRPr="00AD0B89">
        <w:rPr>
          <w:rFonts w:asciiTheme="minorHAnsi" w:hAnsiTheme="minorHAnsi"/>
          <w:sz w:val="22"/>
        </w:rPr>
        <w:t>lhůtu pro podání žádosti</w:t>
      </w:r>
      <w:r w:rsidR="00D302CF">
        <w:rPr>
          <w:rFonts w:asciiTheme="minorHAnsi" w:hAnsiTheme="minorHAnsi"/>
          <w:sz w:val="22"/>
        </w:rPr>
        <w:t>,</w:t>
      </w:r>
      <w:r w:rsidR="00D302CF" w:rsidRPr="00AD0B89">
        <w:rPr>
          <w:rFonts w:asciiTheme="minorHAnsi" w:hAnsiTheme="minorHAnsi"/>
          <w:sz w:val="22"/>
        </w:rPr>
        <w:t xml:space="preserve">  </w:t>
      </w:r>
    </w:p>
    <w:p w:rsidR="0056754A" w:rsidRPr="00AD0B89" w:rsidRDefault="0056754A" w:rsidP="003A11A1">
      <w:pPr>
        <w:pStyle w:val="ocislovanyseznam"/>
        <w:numPr>
          <w:ilvl w:val="0"/>
          <w:numId w:val="26"/>
        </w:numPr>
        <w:spacing w:before="0" w:after="120"/>
        <w:rPr>
          <w:rFonts w:asciiTheme="minorHAnsi" w:hAnsiTheme="minorHAnsi"/>
          <w:sz w:val="22"/>
        </w:rPr>
      </w:pPr>
      <w:r w:rsidRPr="00AD0B89">
        <w:rPr>
          <w:rFonts w:asciiTheme="minorHAnsi" w:hAnsiTheme="minorHAnsi"/>
          <w:sz w:val="22"/>
        </w:rPr>
        <w:t>kritéria pro hodnocení žádosti</w:t>
      </w:r>
      <w:r w:rsidR="00D302CF">
        <w:rPr>
          <w:rFonts w:asciiTheme="minorHAnsi" w:hAnsiTheme="minorHAnsi"/>
          <w:sz w:val="22"/>
        </w:rPr>
        <w:t>,</w:t>
      </w:r>
      <w:r w:rsidRPr="00AD0B89">
        <w:rPr>
          <w:rFonts w:asciiTheme="minorHAnsi" w:hAnsiTheme="minorHAnsi"/>
          <w:sz w:val="22"/>
        </w:rPr>
        <w:t xml:space="preserve">  </w:t>
      </w:r>
    </w:p>
    <w:p w:rsidR="0056754A" w:rsidRPr="00AD0B89" w:rsidRDefault="0056754A" w:rsidP="003A11A1">
      <w:pPr>
        <w:pStyle w:val="ocislovanyseznam"/>
        <w:numPr>
          <w:ilvl w:val="0"/>
          <w:numId w:val="26"/>
        </w:numPr>
        <w:spacing w:before="0" w:after="120"/>
        <w:rPr>
          <w:rFonts w:asciiTheme="minorHAnsi" w:hAnsiTheme="minorHAnsi"/>
          <w:sz w:val="22"/>
        </w:rPr>
      </w:pPr>
      <w:r w:rsidRPr="00AD0B89">
        <w:rPr>
          <w:rFonts w:asciiTheme="minorHAnsi" w:hAnsiTheme="minorHAnsi"/>
          <w:sz w:val="22"/>
        </w:rPr>
        <w:t>lhůtu pro rozhodnutí o žádosti</w:t>
      </w:r>
      <w:r w:rsidR="00D302CF">
        <w:rPr>
          <w:rFonts w:asciiTheme="minorHAnsi" w:hAnsiTheme="minorHAnsi"/>
          <w:sz w:val="22"/>
        </w:rPr>
        <w:t>,</w:t>
      </w:r>
      <w:r w:rsidR="00D302CF" w:rsidRPr="00AD0B89">
        <w:rPr>
          <w:rFonts w:asciiTheme="minorHAnsi" w:hAnsiTheme="minorHAnsi"/>
          <w:sz w:val="22"/>
        </w:rPr>
        <w:t xml:space="preserve">  </w:t>
      </w:r>
    </w:p>
    <w:p w:rsidR="0056754A" w:rsidRPr="00AD0B89" w:rsidRDefault="0056754A" w:rsidP="003A11A1">
      <w:pPr>
        <w:pStyle w:val="ocislovanyseznam"/>
        <w:numPr>
          <w:ilvl w:val="0"/>
          <w:numId w:val="26"/>
        </w:numPr>
        <w:spacing w:before="0" w:after="120"/>
        <w:rPr>
          <w:rFonts w:asciiTheme="minorHAnsi" w:hAnsiTheme="minorHAnsi"/>
          <w:sz w:val="22"/>
        </w:rPr>
      </w:pPr>
      <w:r w:rsidRPr="00AD0B89">
        <w:rPr>
          <w:rFonts w:asciiTheme="minorHAnsi" w:hAnsiTheme="minorHAnsi"/>
          <w:sz w:val="22"/>
        </w:rPr>
        <w:t>podmínky pro poskytnutí dotace</w:t>
      </w:r>
      <w:r w:rsidR="00D302CF">
        <w:rPr>
          <w:rFonts w:asciiTheme="minorHAnsi" w:hAnsiTheme="minorHAnsi"/>
          <w:sz w:val="22"/>
        </w:rPr>
        <w:t>,</w:t>
      </w:r>
      <w:r w:rsidR="00D302CF" w:rsidRPr="00AD0B89">
        <w:rPr>
          <w:rFonts w:asciiTheme="minorHAnsi" w:hAnsiTheme="minorHAnsi"/>
          <w:sz w:val="22"/>
        </w:rPr>
        <w:t xml:space="preserve">  </w:t>
      </w:r>
    </w:p>
    <w:p w:rsidR="0056754A" w:rsidRPr="00AD0B89" w:rsidRDefault="0056754A" w:rsidP="003A11A1">
      <w:pPr>
        <w:pStyle w:val="ocislovanyseznam"/>
        <w:numPr>
          <w:ilvl w:val="0"/>
          <w:numId w:val="26"/>
        </w:numPr>
        <w:spacing w:before="0" w:after="120"/>
        <w:rPr>
          <w:rFonts w:asciiTheme="minorHAnsi" w:hAnsiTheme="minorHAnsi"/>
          <w:sz w:val="22"/>
        </w:rPr>
      </w:pPr>
      <w:r w:rsidRPr="00AD0B89">
        <w:rPr>
          <w:rFonts w:asciiTheme="minorHAnsi" w:hAnsiTheme="minorHAnsi"/>
          <w:sz w:val="22"/>
        </w:rPr>
        <w:t>vzor žádosti, případně obsah jejich příloh.</w:t>
      </w:r>
    </w:p>
    <w:p w:rsidR="0056754A" w:rsidRPr="00AD0B89" w:rsidRDefault="0056754A" w:rsidP="003A11A1">
      <w:pPr>
        <w:pStyle w:val="Odstavecseseznamem"/>
        <w:numPr>
          <w:ilvl w:val="0"/>
          <w:numId w:val="27"/>
        </w:numPr>
        <w:spacing w:after="120"/>
        <w:jc w:val="both"/>
        <w:rPr>
          <w:rFonts w:asciiTheme="minorHAnsi" w:hAnsiTheme="minorHAnsi"/>
          <w:color w:val="auto"/>
          <w:sz w:val="22"/>
          <w:szCs w:val="22"/>
        </w:rPr>
      </w:pPr>
      <w:r w:rsidRPr="00AD0B89">
        <w:rPr>
          <w:rFonts w:asciiTheme="minorHAnsi" w:hAnsiTheme="minorHAnsi"/>
          <w:color w:val="auto"/>
          <w:sz w:val="22"/>
          <w:szCs w:val="22"/>
        </w:rPr>
        <w:t xml:space="preserve">Dotační program se </w:t>
      </w:r>
      <w:r w:rsidR="0032693C" w:rsidRPr="00AD0B89">
        <w:rPr>
          <w:rFonts w:asciiTheme="minorHAnsi" w:hAnsiTheme="minorHAnsi"/>
          <w:color w:val="auto"/>
          <w:sz w:val="22"/>
          <w:szCs w:val="22"/>
        </w:rPr>
        <w:t xml:space="preserve">zveřejní </w:t>
      </w:r>
      <w:r w:rsidRPr="00AD0B89">
        <w:rPr>
          <w:rFonts w:asciiTheme="minorHAnsi" w:hAnsiTheme="minorHAnsi"/>
          <w:color w:val="auto"/>
          <w:sz w:val="22"/>
          <w:szCs w:val="22"/>
        </w:rPr>
        <w:t xml:space="preserve">nejpozději 30 dnů před počátkem lhůty pro podání </w:t>
      </w:r>
      <w:r w:rsidR="00D302CF">
        <w:rPr>
          <w:rFonts w:asciiTheme="minorHAnsi" w:hAnsiTheme="minorHAnsi"/>
          <w:color w:val="auto"/>
          <w:sz w:val="22"/>
          <w:szCs w:val="22"/>
        </w:rPr>
        <w:t>ž</w:t>
      </w:r>
      <w:r w:rsidR="00D302CF" w:rsidRPr="00AD0B89">
        <w:rPr>
          <w:rFonts w:asciiTheme="minorHAnsi" w:hAnsiTheme="minorHAnsi"/>
          <w:color w:val="auto"/>
          <w:sz w:val="22"/>
          <w:szCs w:val="22"/>
        </w:rPr>
        <w:t>ádostí</w:t>
      </w:r>
      <w:r w:rsidRPr="00AD0B89">
        <w:rPr>
          <w:rFonts w:asciiTheme="minorHAnsi" w:hAnsiTheme="minorHAnsi"/>
          <w:color w:val="auto"/>
          <w:sz w:val="22"/>
          <w:szCs w:val="22"/>
        </w:rPr>
        <w:t>. Dotační program se zveřejňuje nejméně po dobu 90 dnů ode dne zveřejnění.</w:t>
      </w:r>
    </w:p>
    <w:p w:rsidR="0056754A" w:rsidRPr="00AD0B89" w:rsidRDefault="0056754A" w:rsidP="003A11A1">
      <w:pPr>
        <w:pStyle w:val="Odstavecseseznamem"/>
        <w:numPr>
          <w:ilvl w:val="0"/>
          <w:numId w:val="27"/>
        </w:numPr>
        <w:spacing w:after="120"/>
        <w:jc w:val="both"/>
        <w:rPr>
          <w:rFonts w:asciiTheme="minorHAnsi" w:hAnsiTheme="minorHAnsi"/>
          <w:color w:val="auto"/>
          <w:sz w:val="22"/>
          <w:szCs w:val="22"/>
        </w:rPr>
      </w:pPr>
      <w:r w:rsidRPr="00AD0B89">
        <w:rPr>
          <w:rFonts w:asciiTheme="minorHAnsi" w:hAnsiTheme="minorHAnsi"/>
          <w:color w:val="auto"/>
          <w:sz w:val="22"/>
          <w:szCs w:val="22"/>
        </w:rPr>
        <w:t xml:space="preserve">Smlouva včetně dodatků musí být zveřejněna na úřední desce Města způsobem umožňujícím dálkový přístup do 30 dnů ode dne uzavření </w:t>
      </w:r>
      <w:r w:rsidR="00D302CF">
        <w:rPr>
          <w:rFonts w:asciiTheme="minorHAnsi" w:hAnsiTheme="minorHAnsi"/>
          <w:color w:val="auto"/>
          <w:sz w:val="22"/>
          <w:szCs w:val="22"/>
        </w:rPr>
        <w:t>s</w:t>
      </w:r>
      <w:r w:rsidR="00D302CF" w:rsidRPr="00AD0B89">
        <w:rPr>
          <w:rFonts w:asciiTheme="minorHAnsi" w:hAnsiTheme="minorHAnsi"/>
          <w:color w:val="auto"/>
          <w:sz w:val="22"/>
          <w:szCs w:val="22"/>
        </w:rPr>
        <w:t>mlouvy</w:t>
      </w:r>
      <w:r w:rsidRPr="00AD0B89">
        <w:rPr>
          <w:rFonts w:asciiTheme="minorHAnsi" w:hAnsiTheme="minorHAnsi"/>
          <w:color w:val="auto"/>
          <w:sz w:val="22"/>
          <w:szCs w:val="22"/>
        </w:rPr>
        <w:t xml:space="preserve">, a to nejméně po dobu 3 let ode dne jejího zveřejnění. </w:t>
      </w:r>
    </w:p>
    <w:p w:rsidR="0056754A" w:rsidRPr="00AD0B89" w:rsidRDefault="0056754A" w:rsidP="003A11A1">
      <w:pPr>
        <w:pStyle w:val="Odstavecseseznamem"/>
        <w:numPr>
          <w:ilvl w:val="0"/>
          <w:numId w:val="27"/>
        </w:numPr>
        <w:spacing w:after="120"/>
        <w:jc w:val="both"/>
        <w:rPr>
          <w:rFonts w:asciiTheme="minorHAnsi" w:hAnsiTheme="minorHAnsi"/>
          <w:color w:val="auto"/>
          <w:sz w:val="22"/>
          <w:szCs w:val="22"/>
        </w:rPr>
      </w:pPr>
      <w:r w:rsidRPr="00AD0B89">
        <w:rPr>
          <w:rFonts w:asciiTheme="minorHAnsi" w:hAnsiTheme="minorHAnsi"/>
          <w:color w:val="auto"/>
          <w:sz w:val="22"/>
          <w:szCs w:val="22"/>
        </w:rPr>
        <w:t xml:space="preserve">Žadatelé o dotaci berou na vědomí, že tímto způsobem bude zveřejněna </w:t>
      </w:r>
      <w:r w:rsidRPr="00EF2E7C">
        <w:rPr>
          <w:rFonts w:asciiTheme="minorHAnsi" w:hAnsiTheme="minorHAnsi"/>
          <w:b/>
          <w:color w:val="auto"/>
          <w:sz w:val="22"/>
          <w:szCs w:val="22"/>
        </w:rPr>
        <w:t>každá</w:t>
      </w:r>
      <w:r w:rsidRPr="00AD0B89">
        <w:rPr>
          <w:rFonts w:asciiTheme="minorHAnsi" w:hAnsiTheme="minorHAnsi"/>
          <w:i/>
          <w:color w:val="auto"/>
          <w:sz w:val="22"/>
          <w:szCs w:val="22"/>
        </w:rPr>
        <w:t xml:space="preserve"> </w:t>
      </w:r>
      <w:r w:rsidRPr="00AD0B89">
        <w:rPr>
          <w:rFonts w:asciiTheme="minorHAnsi" w:hAnsiTheme="minorHAnsi"/>
          <w:color w:val="auto"/>
          <w:sz w:val="22"/>
          <w:szCs w:val="22"/>
        </w:rPr>
        <w:t>uzavřená smlouva o poskytnutí dotace bez ohledu na limit stanovený §10d zákona č. 250/2000 Sb.</w:t>
      </w:r>
    </w:p>
    <w:p w:rsidR="0056754A" w:rsidRPr="00AD0B89" w:rsidRDefault="0056754A" w:rsidP="003A11A1">
      <w:pPr>
        <w:pStyle w:val="Odstavecseseznamem"/>
        <w:numPr>
          <w:ilvl w:val="0"/>
          <w:numId w:val="27"/>
        </w:numPr>
        <w:spacing w:after="120"/>
        <w:jc w:val="both"/>
        <w:rPr>
          <w:rFonts w:asciiTheme="minorHAnsi" w:hAnsiTheme="minorHAnsi"/>
          <w:color w:val="auto"/>
          <w:sz w:val="22"/>
          <w:szCs w:val="22"/>
        </w:rPr>
      </w:pPr>
      <w:r w:rsidRPr="00AD0B89">
        <w:rPr>
          <w:rFonts w:asciiTheme="minorHAnsi" w:hAnsiTheme="minorHAnsi"/>
          <w:color w:val="auto"/>
          <w:sz w:val="22"/>
          <w:szCs w:val="22"/>
        </w:rPr>
        <w:t xml:space="preserve">Obsahuje-li </w:t>
      </w:r>
      <w:r w:rsidR="00D302CF">
        <w:rPr>
          <w:rFonts w:asciiTheme="minorHAnsi" w:hAnsiTheme="minorHAnsi"/>
          <w:color w:val="auto"/>
          <w:sz w:val="22"/>
          <w:szCs w:val="22"/>
        </w:rPr>
        <w:t>s</w:t>
      </w:r>
      <w:r w:rsidR="00D302CF" w:rsidRPr="00AD0B89">
        <w:rPr>
          <w:rFonts w:asciiTheme="minorHAnsi" w:hAnsiTheme="minorHAnsi"/>
          <w:color w:val="auto"/>
          <w:sz w:val="22"/>
          <w:szCs w:val="22"/>
        </w:rPr>
        <w:t>mlouva</w:t>
      </w:r>
      <w:r w:rsidRPr="00AD0B89">
        <w:rPr>
          <w:rFonts w:asciiTheme="minorHAnsi" w:hAnsiTheme="minorHAnsi"/>
          <w:color w:val="auto"/>
          <w:sz w:val="22"/>
          <w:szCs w:val="22"/>
        </w:rPr>
        <w:t xml:space="preserve">, nebo její dodatky informace, které jsou podle zvláštního právního předpisu vyloučeny ze zpřístupnění, zveřejní se </w:t>
      </w:r>
      <w:r w:rsidR="00D302CF">
        <w:rPr>
          <w:rFonts w:asciiTheme="minorHAnsi" w:hAnsiTheme="minorHAnsi"/>
          <w:color w:val="auto"/>
          <w:sz w:val="22"/>
          <w:szCs w:val="22"/>
        </w:rPr>
        <w:t>s</w:t>
      </w:r>
      <w:r w:rsidR="00D302CF" w:rsidRPr="00AD0B89">
        <w:rPr>
          <w:rFonts w:asciiTheme="minorHAnsi" w:hAnsiTheme="minorHAnsi"/>
          <w:color w:val="auto"/>
          <w:sz w:val="22"/>
          <w:szCs w:val="22"/>
        </w:rPr>
        <w:t xml:space="preserve">mlouva </w:t>
      </w:r>
      <w:r w:rsidRPr="00AD0B89">
        <w:rPr>
          <w:rFonts w:asciiTheme="minorHAnsi" w:hAnsiTheme="minorHAnsi"/>
          <w:color w:val="auto"/>
          <w:sz w:val="22"/>
          <w:szCs w:val="22"/>
        </w:rPr>
        <w:t xml:space="preserve">nebo její dodatky bez informací vyloučených ze zpřístupnění, včetně uvedení důvodu vyloučení. </w:t>
      </w:r>
    </w:p>
    <w:p w:rsidR="00D45C34" w:rsidRPr="00AD0B89" w:rsidRDefault="00D45C34" w:rsidP="008667E5">
      <w:pPr>
        <w:pStyle w:val="Odstavecseseznamem"/>
        <w:spacing w:after="120"/>
        <w:ind w:left="360"/>
        <w:jc w:val="both"/>
        <w:rPr>
          <w:rFonts w:asciiTheme="minorHAnsi" w:hAnsiTheme="minorHAnsi"/>
          <w:color w:val="auto"/>
          <w:sz w:val="22"/>
          <w:szCs w:val="22"/>
        </w:rPr>
      </w:pPr>
    </w:p>
    <w:p w:rsidR="0056754A" w:rsidRPr="00AD0B89" w:rsidRDefault="0056754A" w:rsidP="008667E5">
      <w:pPr>
        <w:pStyle w:val="Nadpis2"/>
        <w:spacing w:before="0" w:after="120"/>
        <w:ind w:left="0" w:firstLine="0"/>
        <w:rPr>
          <w:rFonts w:asciiTheme="minorHAnsi" w:hAnsiTheme="minorHAnsi"/>
        </w:rPr>
      </w:pPr>
      <w:bookmarkStart w:id="50" w:name="_Toc434489299"/>
      <w:r w:rsidRPr="00AD0B89">
        <w:rPr>
          <w:rFonts w:asciiTheme="minorHAnsi" w:hAnsiTheme="minorHAnsi"/>
        </w:rPr>
        <w:t>Individuální dotace (neprogramové)</w:t>
      </w:r>
      <w:bookmarkEnd w:id="50"/>
    </w:p>
    <w:p w:rsidR="0056754A" w:rsidRPr="00AD0B89" w:rsidRDefault="0056754A" w:rsidP="003A11A1">
      <w:pPr>
        <w:pStyle w:val="Odstavecseseznamem"/>
        <w:numPr>
          <w:ilvl w:val="0"/>
          <w:numId w:val="28"/>
        </w:numPr>
        <w:spacing w:after="120"/>
        <w:jc w:val="both"/>
        <w:rPr>
          <w:rFonts w:asciiTheme="minorHAnsi" w:hAnsiTheme="minorHAnsi"/>
          <w:color w:val="auto"/>
          <w:sz w:val="22"/>
          <w:szCs w:val="22"/>
        </w:rPr>
      </w:pPr>
      <w:r w:rsidRPr="00AD0B89">
        <w:rPr>
          <w:rFonts w:asciiTheme="minorHAnsi" w:hAnsiTheme="minorHAnsi"/>
          <w:color w:val="auto"/>
          <w:sz w:val="22"/>
          <w:szCs w:val="22"/>
        </w:rPr>
        <w:t xml:space="preserve">Mimo rámec vyhlášených </w:t>
      </w:r>
      <w:r w:rsidR="00D302CF">
        <w:rPr>
          <w:rFonts w:asciiTheme="minorHAnsi" w:hAnsiTheme="minorHAnsi"/>
          <w:color w:val="auto"/>
          <w:sz w:val="22"/>
          <w:szCs w:val="22"/>
        </w:rPr>
        <w:t>d</w:t>
      </w:r>
      <w:r w:rsidR="00D302CF" w:rsidRPr="00AD0B89">
        <w:rPr>
          <w:rFonts w:asciiTheme="minorHAnsi" w:hAnsiTheme="minorHAnsi"/>
          <w:color w:val="auto"/>
          <w:sz w:val="22"/>
          <w:szCs w:val="22"/>
        </w:rPr>
        <w:t xml:space="preserve">otačních </w:t>
      </w:r>
      <w:r w:rsidRPr="00AD0B89">
        <w:rPr>
          <w:rFonts w:asciiTheme="minorHAnsi" w:hAnsiTheme="minorHAnsi"/>
          <w:color w:val="auto"/>
          <w:sz w:val="22"/>
          <w:szCs w:val="22"/>
        </w:rPr>
        <w:t>programů je možné podat na předepsaném formuláři Individuální žádost. Odbor ekonomiky zajistí projednání žádosti kompetentními orgány města (včetně projednání v </w:t>
      </w:r>
      <w:r w:rsidR="001B14A4" w:rsidRPr="00AD0B89">
        <w:rPr>
          <w:rFonts w:asciiTheme="minorHAnsi" w:hAnsiTheme="minorHAnsi"/>
          <w:color w:val="auto"/>
          <w:sz w:val="22"/>
          <w:szCs w:val="22"/>
        </w:rPr>
        <w:t>hodnotících</w:t>
      </w:r>
      <w:r w:rsidRPr="00AD0B89">
        <w:rPr>
          <w:rFonts w:asciiTheme="minorHAnsi" w:hAnsiTheme="minorHAnsi"/>
          <w:color w:val="auto"/>
          <w:sz w:val="22"/>
          <w:szCs w:val="22"/>
        </w:rPr>
        <w:t xml:space="preserve"> komisích, pokud je takováto ustanovena).</w:t>
      </w:r>
    </w:p>
    <w:p w:rsidR="0056754A" w:rsidRPr="00972444" w:rsidRDefault="0056754A" w:rsidP="003A11A1">
      <w:pPr>
        <w:pStyle w:val="Odstavecseseznamem"/>
        <w:numPr>
          <w:ilvl w:val="0"/>
          <w:numId w:val="28"/>
        </w:numPr>
        <w:spacing w:after="120"/>
        <w:jc w:val="both"/>
        <w:rPr>
          <w:rFonts w:asciiTheme="minorHAnsi" w:hAnsiTheme="minorHAnsi"/>
          <w:color w:val="auto"/>
          <w:sz w:val="22"/>
          <w:szCs w:val="22"/>
        </w:rPr>
      </w:pPr>
      <w:r w:rsidRPr="00972444">
        <w:rPr>
          <w:rFonts w:asciiTheme="minorHAnsi" w:hAnsiTheme="minorHAnsi"/>
          <w:color w:val="auto"/>
          <w:sz w:val="22"/>
          <w:szCs w:val="22"/>
        </w:rPr>
        <w:t xml:space="preserve">Tyto Žádosti mohou být podávány </w:t>
      </w:r>
      <w:r w:rsidR="00191431" w:rsidRPr="00972444">
        <w:rPr>
          <w:rFonts w:asciiTheme="minorHAnsi" w:hAnsiTheme="minorHAnsi"/>
          <w:color w:val="auto"/>
          <w:sz w:val="22"/>
          <w:szCs w:val="22"/>
        </w:rPr>
        <w:t>celoročně.</w:t>
      </w:r>
      <w:r w:rsidRPr="00972444">
        <w:rPr>
          <w:rFonts w:asciiTheme="minorHAnsi" w:hAnsiTheme="minorHAnsi"/>
          <w:color w:val="auto"/>
          <w:sz w:val="22"/>
          <w:szCs w:val="22"/>
        </w:rPr>
        <w:t xml:space="preserve"> Při poskytování a vyúčtování dotací, poskytnutých na základě individuálních žádostí, se přiměřeně použijí pravidla uvedená v</w:t>
      </w:r>
      <w:r w:rsidR="001037ED" w:rsidRPr="00972444">
        <w:rPr>
          <w:rFonts w:asciiTheme="minorHAnsi" w:hAnsiTheme="minorHAnsi"/>
          <w:color w:val="auto"/>
          <w:sz w:val="22"/>
          <w:szCs w:val="22"/>
        </w:rPr>
        <w:t> těchto zásadách.</w:t>
      </w:r>
    </w:p>
    <w:p w:rsidR="00972444" w:rsidRPr="00972444" w:rsidRDefault="00972444" w:rsidP="003A11A1">
      <w:pPr>
        <w:pStyle w:val="Odstavecseseznamem"/>
        <w:numPr>
          <w:ilvl w:val="0"/>
          <w:numId w:val="28"/>
        </w:numPr>
        <w:spacing w:after="120"/>
        <w:jc w:val="both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</w:t>
      </w:r>
      <w:r w:rsidRPr="00972444">
        <w:rPr>
          <w:rFonts w:asciiTheme="minorHAnsi" w:hAnsiTheme="minorHAnsi"/>
          <w:sz w:val="22"/>
          <w:szCs w:val="22"/>
        </w:rPr>
        <w:t>ěsto zpravidla neposkytne dotaci na účel, na který bylo možné čerpat dotaci v rámci některého z dotačních programů</w:t>
      </w:r>
      <w:r>
        <w:rPr>
          <w:rFonts w:asciiTheme="minorHAnsi" w:hAnsiTheme="minorHAnsi"/>
          <w:sz w:val="22"/>
          <w:szCs w:val="22"/>
        </w:rPr>
        <w:t>.</w:t>
      </w:r>
    </w:p>
    <w:p w:rsidR="0056754A" w:rsidRPr="00AD0B89" w:rsidRDefault="0056754A" w:rsidP="008667E5">
      <w:pPr>
        <w:pStyle w:val="ocislovanyseznam"/>
        <w:numPr>
          <w:ilvl w:val="0"/>
          <w:numId w:val="0"/>
        </w:numPr>
        <w:spacing w:before="0" w:after="120"/>
        <w:rPr>
          <w:rFonts w:asciiTheme="minorHAnsi" w:hAnsiTheme="minorHAnsi"/>
          <w:vanish/>
        </w:rPr>
      </w:pPr>
    </w:p>
    <w:p w:rsidR="00E90479" w:rsidRPr="00AD0B89" w:rsidRDefault="00E90479" w:rsidP="008667E5">
      <w:pPr>
        <w:pStyle w:val="ocislovanyseznam"/>
        <w:numPr>
          <w:ilvl w:val="0"/>
          <w:numId w:val="0"/>
        </w:numPr>
        <w:spacing w:before="0" w:after="120"/>
        <w:rPr>
          <w:rFonts w:asciiTheme="minorHAnsi" w:hAnsiTheme="minorHAnsi"/>
        </w:rPr>
      </w:pPr>
    </w:p>
    <w:p w:rsidR="00E14974" w:rsidRPr="00AD0B89" w:rsidRDefault="00E14974" w:rsidP="008667E5">
      <w:pPr>
        <w:pStyle w:val="Nadpis2"/>
        <w:spacing w:before="0" w:after="120"/>
        <w:ind w:left="0" w:firstLine="0"/>
        <w:rPr>
          <w:rFonts w:asciiTheme="minorHAnsi" w:hAnsiTheme="minorHAnsi"/>
        </w:rPr>
      </w:pPr>
      <w:bookmarkStart w:id="51" w:name="_Toc434489300"/>
      <w:r w:rsidRPr="00AD0B89">
        <w:rPr>
          <w:rFonts w:asciiTheme="minorHAnsi" w:hAnsiTheme="minorHAnsi"/>
        </w:rPr>
        <w:t>Využití dotací</w:t>
      </w:r>
      <w:bookmarkEnd w:id="51"/>
    </w:p>
    <w:p w:rsidR="00D45C34" w:rsidRPr="00AD0B89" w:rsidRDefault="00511D22" w:rsidP="003A11A1">
      <w:pPr>
        <w:pStyle w:val="Zkladntext"/>
        <w:numPr>
          <w:ilvl w:val="0"/>
          <w:numId w:val="29"/>
        </w:numPr>
        <w:tabs>
          <w:tab w:val="left" w:pos="0"/>
        </w:tabs>
        <w:spacing w:after="120"/>
        <w:rPr>
          <w:rFonts w:asciiTheme="minorHAnsi" w:hAnsiTheme="minorHAnsi" w:cs="Arial"/>
          <w:sz w:val="22"/>
          <w:szCs w:val="22"/>
        </w:rPr>
      </w:pPr>
      <w:r w:rsidRPr="00AD0B89">
        <w:rPr>
          <w:rFonts w:asciiTheme="minorHAnsi" w:hAnsiTheme="minorHAnsi" w:cs="Arial"/>
          <w:sz w:val="22"/>
        </w:rPr>
        <w:t xml:space="preserve">Dotaci </w:t>
      </w:r>
      <w:r w:rsidRPr="00AD0B89">
        <w:rPr>
          <w:rFonts w:asciiTheme="minorHAnsi" w:hAnsiTheme="minorHAnsi" w:cs="Arial"/>
          <w:b/>
          <w:sz w:val="22"/>
        </w:rPr>
        <w:t>lze</w:t>
      </w:r>
      <w:r w:rsidRPr="00AD0B89">
        <w:rPr>
          <w:rFonts w:asciiTheme="minorHAnsi" w:hAnsiTheme="minorHAnsi" w:cs="Arial"/>
          <w:sz w:val="22"/>
        </w:rPr>
        <w:t xml:space="preserve"> poskytnout na: </w:t>
      </w:r>
    </w:p>
    <w:p w:rsidR="00025693" w:rsidRPr="00AD0B89" w:rsidRDefault="00E14974" w:rsidP="008667E5">
      <w:pPr>
        <w:pStyle w:val="Zkladntext"/>
        <w:tabs>
          <w:tab w:val="left" w:pos="0"/>
        </w:tabs>
        <w:spacing w:after="120"/>
        <w:ind w:left="360"/>
        <w:rPr>
          <w:rFonts w:asciiTheme="minorHAnsi" w:hAnsiTheme="minorHAnsi" w:cs="Arial"/>
          <w:sz w:val="22"/>
          <w:szCs w:val="22"/>
        </w:rPr>
      </w:pPr>
      <w:r w:rsidRPr="00AD0B89">
        <w:rPr>
          <w:rFonts w:asciiTheme="minorHAnsi" w:hAnsiTheme="minorHAnsi" w:cs="Arial"/>
          <w:sz w:val="22"/>
        </w:rPr>
        <w:t>proka</w:t>
      </w:r>
      <w:r w:rsidRPr="00AD0B89">
        <w:rPr>
          <w:rFonts w:asciiTheme="minorHAnsi" w:hAnsiTheme="minorHAnsi" w:cs="Arial"/>
          <w:sz w:val="22"/>
          <w:szCs w:val="22"/>
        </w:rPr>
        <w:t>zatelné náklady příjemce dotace, které jsou nezbytné</w:t>
      </w:r>
      <w:r w:rsidR="006D575A" w:rsidRPr="00AD0B89">
        <w:rPr>
          <w:rFonts w:asciiTheme="minorHAnsi" w:hAnsiTheme="minorHAnsi" w:cs="Arial"/>
          <w:sz w:val="22"/>
          <w:szCs w:val="22"/>
        </w:rPr>
        <w:t xml:space="preserve"> pro realizaci projektu</w:t>
      </w:r>
      <w:r w:rsidR="00927B78" w:rsidRPr="00AD0B89">
        <w:rPr>
          <w:rFonts w:asciiTheme="minorHAnsi" w:hAnsiTheme="minorHAnsi" w:cs="Arial"/>
          <w:sz w:val="22"/>
          <w:szCs w:val="22"/>
        </w:rPr>
        <w:t>,</w:t>
      </w:r>
      <w:r w:rsidRPr="00AD0B89">
        <w:rPr>
          <w:rFonts w:asciiTheme="minorHAnsi" w:hAnsiTheme="minorHAnsi" w:cs="Arial"/>
          <w:sz w:val="22"/>
          <w:szCs w:val="22"/>
        </w:rPr>
        <w:t xml:space="preserve"> </w:t>
      </w:r>
      <w:r w:rsidR="00927B78" w:rsidRPr="00AD0B89">
        <w:rPr>
          <w:rFonts w:asciiTheme="minorHAnsi" w:hAnsiTheme="minorHAnsi" w:cs="Arial"/>
          <w:sz w:val="22"/>
          <w:szCs w:val="22"/>
        </w:rPr>
        <w:t xml:space="preserve">jejichž výše nepřesahuje výši obvyklou v daném místě a čase </w:t>
      </w:r>
      <w:r w:rsidRPr="00AD0B89">
        <w:rPr>
          <w:rFonts w:asciiTheme="minorHAnsi" w:hAnsiTheme="minorHAnsi" w:cs="Arial"/>
          <w:sz w:val="22"/>
          <w:szCs w:val="22"/>
        </w:rPr>
        <w:t>a které jsou identifikovatelné, účetně evidované, ověřitelné, podložené originálními účetními doklady a uvedené v rozpočtu schválené žádosti</w:t>
      </w:r>
      <w:r w:rsidR="0025667D" w:rsidRPr="00AD0B89" w:rsidDel="0025667D">
        <w:rPr>
          <w:rFonts w:asciiTheme="minorHAnsi" w:hAnsiTheme="minorHAnsi" w:cs="Arial"/>
          <w:sz w:val="22"/>
          <w:szCs w:val="22"/>
        </w:rPr>
        <w:t xml:space="preserve"> </w:t>
      </w:r>
      <w:r w:rsidR="00FD48E3" w:rsidRPr="00AD0B89">
        <w:rPr>
          <w:rFonts w:asciiTheme="minorHAnsi" w:hAnsiTheme="minorHAnsi" w:cs="Arial"/>
          <w:sz w:val="22"/>
          <w:szCs w:val="22"/>
        </w:rPr>
        <w:t xml:space="preserve">(u spotřeby energií se </w:t>
      </w:r>
      <w:r w:rsidR="00CE183D" w:rsidRPr="00AD0B89">
        <w:rPr>
          <w:rFonts w:asciiTheme="minorHAnsi" w:hAnsiTheme="minorHAnsi" w:cs="Arial"/>
          <w:sz w:val="22"/>
          <w:szCs w:val="22"/>
        </w:rPr>
        <w:t>za uznatelné náklady považují také</w:t>
      </w:r>
      <w:r w:rsidR="00CE183D" w:rsidRPr="00AD0B89" w:rsidDel="00CE183D">
        <w:rPr>
          <w:rFonts w:asciiTheme="minorHAnsi" w:hAnsiTheme="minorHAnsi" w:cs="Arial"/>
          <w:sz w:val="22"/>
          <w:szCs w:val="22"/>
        </w:rPr>
        <w:t xml:space="preserve"> </w:t>
      </w:r>
      <w:r w:rsidR="00FD48E3" w:rsidRPr="00AD0B89">
        <w:rPr>
          <w:rFonts w:asciiTheme="minorHAnsi" w:hAnsiTheme="minorHAnsi" w:cs="Arial"/>
          <w:sz w:val="22"/>
          <w:szCs w:val="22"/>
        </w:rPr>
        <w:t xml:space="preserve">poskytnuté zálohy </w:t>
      </w:r>
      <w:r w:rsidR="00CE183D" w:rsidRPr="00AD0B89">
        <w:rPr>
          <w:rFonts w:asciiTheme="minorHAnsi" w:hAnsiTheme="minorHAnsi" w:cs="Arial"/>
          <w:sz w:val="22"/>
          <w:szCs w:val="22"/>
        </w:rPr>
        <w:t xml:space="preserve">a dohadné položky </w:t>
      </w:r>
      <w:r w:rsidR="00FD48E3" w:rsidRPr="00AD0B89">
        <w:rPr>
          <w:rFonts w:asciiTheme="minorHAnsi" w:hAnsiTheme="minorHAnsi" w:cs="Arial"/>
          <w:sz w:val="22"/>
          <w:szCs w:val="22"/>
        </w:rPr>
        <w:t xml:space="preserve">s tím, že výši skutečně spotřebovaných energií je příjemce povinen </w:t>
      </w:r>
      <w:r w:rsidR="00CE183D" w:rsidRPr="00AD0B89">
        <w:rPr>
          <w:rFonts w:asciiTheme="minorHAnsi" w:hAnsiTheme="minorHAnsi" w:cs="Arial"/>
          <w:sz w:val="22"/>
          <w:szCs w:val="22"/>
        </w:rPr>
        <w:t xml:space="preserve">poskytovateli </w:t>
      </w:r>
      <w:r w:rsidR="00FD48E3" w:rsidRPr="00AD0B89">
        <w:rPr>
          <w:rFonts w:asciiTheme="minorHAnsi" w:hAnsiTheme="minorHAnsi" w:cs="Arial"/>
          <w:sz w:val="22"/>
          <w:szCs w:val="22"/>
        </w:rPr>
        <w:t>do</w:t>
      </w:r>
      <w:r w:rsidR="005C478F" w:rsidRPr="00AD0B89">
        <w:rPr>
          <w:rFonts w:asciiTheme="minorHAnsi" w:hAnsiTheme="minorHAnsi" w:cs="Arial"/>
          <w:sz w:val="22"/>
          <w:szCs w:val="22"/>
        </w:rPr>
        <w:t xml:space="preserve">ložit </w:t>
      </w:r>
      <w:r w:rsidR="00CE183D" w:rsidRPr="00AD0B89">
        <w:rPr>
          <w:rFonts w:asciiTheme="minorHAnsi" w:hAnsiTheme="minorHAnsi" w:cs="Arial"/>
          <w:sz w:val="22"/>
          <w:szCs w:val="22"/>
        </w:rPr>
        <w:t xml:space="preserve">neprodleně </w:t>
      </w:r>
      <w:r w:rsidR="005C478F" w:rsidRPr="00AD0B89">
        <w:rPr>
          <w:rFonts w:asciiTheme="minorHAnsi" w:hAnsiTheme="minorHAnsi" w:cs="Arial"/>
          <w:sz w:val="22"/>
          <w:szCs w:val="22"/>
        </w:rPr>
        <w:t xml:space="preserve">po obdržení ročního vyúčtování </w:t>
      </w:r>
      <w:r w:rsidR="00CE183D" w:rsidRPr="00AD0B89">
        <w:rPr>
          <w:rFonts w:asciiTheme="minorHAnsi" w:hAnsiTheme="minorHAnsi" w:cs="Arial"/>
          <w:sz w:val="22"/>
          <w:szCs w:val="22"/>
        </w:rPr>
        <w:t xml:space="preserve">od </w:t>
      </w:r>
      <w:r w:rsidR="005C478F" w:rsidRPr="00AD0B89">
        <w:rPr>
          <w:rFonts w:asciiTheme="minorHAnsi" w:hAnsiTheme="minorHAnsi" w:cs="Arial"/>
          <w:sz w:val="22"/>
          <w:szCs w:val="22"/>
        </w:rPr>
        <w:t>poskytovatele energií</w:t>
      </w:r>
      <w:r w:rsidR="00FD48E3" w:rsidRPr="00AD0B89">
        <w:rPr>
          <w:rFonts w:asciiTheme="minorHAnsi" w:hAnsiTheme="minorHAnsi" w:cs="Arial"/>
          <w:sz w:val="22"/>
          <w:szCs w:val="22"/>
        </w:rPr>
        <w:t>).</w:t>
      </w:r>
    </w:p>
    <w:p w:rsidR="00DF6CD8" w:rsidRPr="00DF6CD8" w:rsidRDefault="00DF6CD8" w:rsidP="00DF6CD8">
      <w:pPr>
        <w:pStyle w:val="Odstavecseseznamem"/>
        <w:numPr>
          <w:ilvl w:val="0"/>
          <w:numId w:val="29"/>
        </w:numPr>
        <w:spacing w:after="120"/>
        <w:jc w:val="both"/>
        <w:rPr>
          <w:rFonts w:asciiTheme="minorHAnsi" w:hAnsiTheme="minorHAnsi"/>
          <w:color w:val="FF0000"/>
          <w:sz w:val="22"/>
          <w:szCs w:val="22"/>
        </w:rPr>
      </w:pPr>
      <w:r w:rsidRPr="00DF6CD8">
        <w:rPr>
          <w:rFonts w:asciiTheme="minorHAnsi" w:hAnsiTheme="minorHAnsi"/>
          <w:color w:val="FF0000"/>
          <w:sz w:val="22"/>
          <w:szCs w:val="22"/>
        </w:rPr>
        <w:t>Poskytovatel se bude finančně spolupodílet na úhradě uznatelných nákladů realizovaných projektů maximálně do výše 50%, není-li v příslušném dotačním programu stanoveno jinak. V jednotlivých dotačních programech lze rovněž stanovit minimální spolufinancování příjemcem, přičemž do částek, kterými se příjemce podílí na spolufinancování uznatelných nákladů projektu, nebudou uznány příjmy z jiné dotace nebo daru účelově vázaného na projekt. Konkrétní podmínky jsou uváděny v rámci jednotlivých dotačních programů.</w:t>
      </w:r>
    </w:p>
    <w:p w:rsidR="00E14974" w:rsidRPr="00AD0B89" w:rsidRDefault="005722BD" w:rsidP="003A11A1">
      <w:pPr>
        <w:pStyle w:val="Odstavecseseznamem"/>
        <w:numPr>
          <w:ilvl w:val="0"/>
          <w:numId w:val="29"/>
        </w:numPr>
        <w:spacing w:after="120"/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>D</w:t>
      </w:r>
      <w:r w:rsidR="00511D22" w:rsidRPr="00AD0B89">
        <w:rPr>
          <w:rFonts w:asciiTheme="minorHAnsi" w:hAnsiTheme="minorHAnsi" w:cs="Arial"/>
          <w:color w:val="auto"/>
          <w:sz w:val="22"/>
          <w:szCs w:val="22"/>
        </w:rPr>
        <w:t xml:space="preserve">otaci </w:t>
      </w:r>
      <w:r w:rsidR="00511D22" w:rsidRPr="00AD0B89">
        <w:rPr>
          <w:rFonts w:asciiTheme="minorHAnsi" w:hAnsiTheme="minorHAnsi" w:cs="Arial"/>
          <w:b/>
          <w:color w:val="auto"/>
          <w:sz w:val="22"/>
          <w:szCs w:val="22"/>
        </w:rPr>
        <w:t>nelze</w:t>
      </w:r>
      <w:r w:rsidR="00511D22" w:rsidRPr="00AD0B89">
        <w:rPr>
          <w:rFonts w:asciiTheme="minorHAnsi" w:hAnsiTheme="minorHAnsi" w:cs="Arial"/>
          <w:color w:val="auto"/>
          <w:sz w:val="22"/>
          <w:szCs w:val="22"/>
        </w:rPr>
        <w:t xml:space="preserve"> poskytnout na: </w:t>
      </w:r>
    </w:p>
    <w:p w:rsidR="00AE7099" w:rsidRPr="00AD0B89" w:rsidRDefault="00E14974" w:rsidP="003A11A1">
      <w:pPr>
        <w:pStyle w:val="Odstavecseseznamem"/>
        <w:numPr>
          <w:ilvl w:val="0"/>
          <w:numId w:val="30"/>
        </w:numPr>
        <w:spacing w:after="12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>náklady na reprezentaci (tj. na občerstvení, pohoštění, dary a obdobná plnění</w:t>
      </w:r>
      <w:r w:rsidR="000F42B4" w:rsidRPr="00AD0B89">
        <w:rPr>
          <w:rFonts w:asciiTheme="minorHAnsi" w:hAnsiTheme="minorHAnsi" w:cs="Arial"/>
          <w:color w:val="auto"/>
          <w:sz w:val="22"/>
          <w:szCs w:val="22"/>
        </w:rPr>
        <w:t>)</w:t>
      </w:r>
      <w:r w:rsidR="000F42B4">
        <w:rPr>
          <w:rFonts w:asciiTheme="minorHAnsi" w:hAnsiTheme="minorHAnsi" w:cs="Arial"/>
          <w:color w:val="auto"/>
          <w:sz w:val="22"/>
          <w:szCs w:val="22"/>
        </w:rPr>
        <w:t>,</w:t>
      </w:r>
    </w:p>
    <w:p w:rsidR="0032693C" w:rsidRPr="00AD0B89" w:rsidRDefault="0032693C" w:rsidP="0032693C">
      <w:pPr>
        <w:pStyle w:val="Odstavecseseznamem"/>
        <w:numPr>
          <w:ilvl w:val="0"/>
          <w:numId w:val="30"/>
        </w:numPr>
        <w:spacing w:after="12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>odměny</w:t>
      </w:r>
      <w:r w:rsidR="00DF6CD8">
        <w:rPr>
          <w:rFonts w:asciiTheme="minorHAnsi" w:hAnsiTheme="minorHAnsi" w:cs="Arial"/>
          <w:color w:val="auto"/>
          <w:sz w:val="22"/>
          <w:szCs w:val="22"/>
        </w:rPr>
        <w:t xml:space="preserve">, </w:t>
      </w:r>
      <w:r w:rsidR="00DF6CD8" w:rsidRPr="00DF6CD8">
        <w:rPr>
          <w:rFonts w:asciiTheme="minorHAnsi" w:hAnsiTheme="minorHAnsi" w:cs="Arial"/>
          <w:color w:val="FF0000"/>
          <w:sz w:val="22"/>
          <w:szCs w:val="22"/>
        </w:rPr>
        <w:t>mzdy a platy</w:t>
      </w:r>
      <w:r w:rsidRPr="00AD0B89">
        <w:rPr>
          <w:rFonts w:asciiTheme="minorHAnsi" w:hAnsiTheme="minorHAnsi" w:cs="Arial"/>
          <w:color w:val="auto"/>
          <w:sz w:val="22"/>
          <w:szCs w:val="22"/>
        </w:rPr>
        <w:t xml:space="preserve"> členů správních rad, dozorčích rad a statutárních a jiných orgánů právnických osob</w:t>
      </w:r>
      <w:r w:rsidR="000F42B4">
        <w:rPr>
          <w:rFonts w:asciiTheme="minorHAnsi" w:hAnsiTheme="minorHAnsi" w:cs="Arial"/>
          <w:color w:val="auto"/>
          <w:sz w:val="22"/>
          <w:szCs w:val="22"/>
        </w:rPr>
        <w:t>,</w:t>
      </w:r>
    </w:p>
    <w:p w:rsidR="00E14974" w:rsidRPr="00AD0B89" w:rsidRDefault="00E14974" w:rsidP="003A11A1">
      <w:pPr>
        <w:pStyle w:val="Odstavecseseznamem"/>
        <w:numPr>
          <w:ilvl w:val="0"/>
          <w:numId w:val="30"/>
        </w:numPr>
        <w:spacing w:after="12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>tvorbu kapitálového jmění</w:t>
      </w:r>
      <w:r w:rsidR="000F42B4">
        <w:rPr>
          <w:rFonts w:asciiTheme="minorHAnsi" w:hAnsiTheme="minorHAnsi" w:cs="Arial"/>
          <w:color w:val="auto"/>
          <w:sz w:val="22"/>
          <w:szCs w:val="22"/>
        </w:rPr>
        <w:t>,</w:t>
      </w:r>
    </w:p>
    <w:p w:rsidR="00E14974" w:rsidRPr="00AD0B89" w:rsidRDefault="00E14974" w:rsidP="003A11A1">
      <w:pPr>
        <w:pStyle w:val="Odstavecseseznamem"/>
        <w:numPr>
          <w:ilvl w:val="0"/>
          <w:numId w:val="30"/>
        </w:numPr>
        <w:spacing w:after="12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>odpisy majetku</w:t>
      </w:r>
      <w:r w:rsidR="000F42B4">
        <w:rPr>
          <w:rFonts w:asciiTheme="minorHAnsi" w:hAnsiTheme="minorHAnsi" w:cs="Arial"/>
          <w:color w:val="auto"/>
          <w:sz w:val="22"/>
          <w:szCs w:val="22"/>
        </w:rPr>
        <w:t>,</w:t>
      </w:r>
    </w:p>
    <w:p w:rsidR="00E14974" w:rsidRPr="00AD0B89" w:rsidRDefault="001F335F" w:rsidP="003A11A1">
      <w:pPr>
        <w:pStyle w:val="Odstavecseseznamem"/>
        <w:numPr>
          <w:ilvl w:val="0"/>
          <w:numId w:val="30"/>
        </w:numPr>
        <w:spacing w:after="12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>DPH, pokud může žadatel uplatnit nárok na odpočet DPH vůči finančnímu úřadu nebo požádat o její vrácení v souladu se zákonem č. 235/2004 Sb., v platném znění</w:t>
      </w:r>
      <w:r w:rsidR="000F42B4">
        <w:rPr>
          <w:rFonts w:asciiTheme="minorHAnsi" w:hAnsiTheme="minorHAnsi" w:cs="Arial"/>
          <w:color w:val="auto"/>
          <w:sz w:val="22"/>
          <w:szCs w:val="22"/>
        </w:rPr>
        <w:t>,</w:t>
      </w:r>
    </w:p>
    <w:p w:rsidR="00E14974" w:rsidRPr="00AD0B89" w:rsidRDefault="00E14974" w:rsidP="003A11A1">
      <w:pPr>
        <w:pStyle w:val="Odstavecseseznamem"/>
        <w:numPr>
          <w:ilvl w:val="0"/>
          <w:numId w:val="30"/>
        </w:numPr>
        <w:spacing w:after="12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>daně, pokuty</w:t>
      </w:r>
      <w:r w:rsidR="00877E76" w:rsidRPr="00AD0B89">
        <w:rPr>
          <w:rFonts w:asciiTheme="minorHAnsi" w:hAnsiTheme="minorHAnsi" w:cs="Arial"/>
          <w:color w:val="auto"/>
          <w:sz w:val="22"/>
          <w:szCs w:val="22"/>
        </w:rPr>
        <w:t xml:space="preserve">, odvody </w:t>
      </w:r>
      <w:r w:rsidRPr="00AD0B89">
        <w:rPr>
          <w:rFonts w:asciiTheme="minorHAnsi" w:hAnsiTheme="minorHAnsi" w:cs="Arial"/>
          <w:color w:val="auto"/>
          <w:sz w:val="22"/>
          <w:szCs w:val="22"/>
        </w:rPr>
        <w:t>a sankce</w:t>
      </w:r>
      <w:r w:rsidR="00F840F8" w:rsidRPr="00AD0B89">
        <w:rPr>
          <w:rFonts w:asciiTheme="minorHAnsi" w:hAnsiTheme="minorHAnsi" w:cs="Arial"/>
          <w:color w:val="auto"/>
          <w:sz w:val="22"/>
          <w:szCs w:val="22"/>
        </w:rPr>
        <w:t xml:space="preserve"> příjemce</w:t>
      </w:r>
      <w:r w:rsidR="000F42B4">
        <w:rPr>
          <w:rFonts w:asciiTheme="minorHAnsi" w:hAnsiTheme="minorHAnsi" w:cs="Arial"/>
          <w:color w:val="auto"/>
          <w:sz w:val="22"/>
          <w:szCs w:val="22"/>
        </w:rPr>
        <w:t>,</w:t>
      </w:r>
    </w:p>
    <w:p w:rsidR="0032693C" w:rsidRPr="00AD0B89" w:rsidRDefault="0032693C" w:rsidP="0032693C">
      <w:pPr>
        <w:pStyle w:val="Odstavecseseznamem"/>
        <w:numPr>
          <w:ilvl w:val="0"/>
          <w:numId w:val="30"/>
        </w:numPr>
        <w:spacing w:after="12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>pořízení nebo technické zhodnocení dlouhodobého hmotného a nehmotného majetku (dlouhodobým hmotným majetkem se rozumí majetek, jehož doba použitelnosti je delší než jeden rok a vstupní cena vyšší než 40.000,- Kč; dlouhodobým nehmotným majetkem se rozumí majetek, jehož doba použitelnosti je delší než jeden rok a vstupní cena vyšší než 60.000,- Kč), pokud je dotace poskytována na neinvestiční projekty</w:t>
      </w:r>
      <w:r w:rsidR="000F42B4">
        <w:rPr>
          <w:rFonts w:asciiTheme="minorHAnsi" w:hAnsiTheme="minorHAnsi" w:cs="Arial"/>
          <w:color w:val="auto"/>
          <w:sz w:val="22"/>
          <w:szCs w:val="22"/>
        </w:rPr>
        <w:t>,</w:t>
      </w:r>
    </w:p>
    <w:p w:rsidR="0032693C" w:rsidRPr="00AD0B89" w:rsidRDefault="0032693C" w:rsidP="0032693C">
      <w:pPr>
        <w:pStyle w:val="Odstavecseseznamem"/>
        <w:numPr>
          <w:ilvl w:val="0"/>
          <w:numId w:val="30"/>
        </w:numPr>
        <w:spacing w:after="12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>výdaje na zaměstnance, ke kterým nejsou zaměstnavatelé povinni dle zvláštních právních předpisů (příspěvky na penzijní připojištění, životní pojištění, dary k životním jubileím, příspěvky na rekreaci apod</w:t>
      </w:r>
      <w:r w:rsidR="000F42B4" w:rsidRPr="00AD0B89">
        <w:rPr>
          <w:rFonts w:asciiTheme="minorHAnsi" w:hAnsiTheme="minorHAnsi" w:cs="Arial"/>
          <w:color w:val="auto"/>
          <w:sz w:val="22"/>
          <w:szCs w:val="22"/>
        </w:rPr>
        <w:t>.)</w:t>
      </w:r>
      <w:r w:rsidR="000F42B4">
        <w:rPr>
          <w:rFonts w:asciiTheme="minorHAnsi" w:hAnsiTheme="minorHAnsi" w:cs="Arial"/>
          <w:color w:val="auto"/>
          <w:sz w:val="22"/>
          <w:szCs w:val="22"/>
        </w:rPr>
        <w:t>,</w:t>
      </w:r>
    </w:p>
    <w:p w:rsidR="0032693C" w:rsidRPr="00AD0B89" w:rsidRDefault="0032693C" w:rsidP="0032693C">
      <w:pPr>
        <w:pStyle w:val="Odstavecseseznamem"/>
        <w:numPr>
          <w:ilvl w:val="0"/>
          <w:numId w:val="30"/>
        </w:numPr>
        <w:spacing w:after="12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>mimořádné odměny vyplácené k pracovním smlouvám, dohodám o provedení práce a k dohodám o pracovní činnosti</w:t>
      </w:r>
      <w:r w:rsidR="000F42B4">
        <w:rPr>
          <w:rFonts w:asciiTheme="minorHAnsi" w:hAnsiTheme="minorHAnsi" w:cs="Arial"/>
          <w:color w:val="auto"/>
          <w:sz w:val="22"/>
          <w:szCs w:val="22"/>
        </w:rPr>
        <w:t>,</w:t>
      </w:r>
    </w:p>
    <w:p w:rsidR="0032693C" w:rsidRPr="00AD0B89" w:rsidRDefault="0032693C" w:rsidP="0032693C">
      <w:pPr>
        <w:pStyle w:val="Odstavecseseznamem"/>
        <w:numPr>
          <w:ilvl w:val="0"/>
          <w:numId w:val="30"/>
        </w:numPr>
        <w:spacing w:after="12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>splátky půjček, leasingové splátky, úhrada dluhů</w:t>
      </w:r>
      <w:r w:rsidR="000F42B4">
        <w:rPr>
          <w:rFonts w:asciiTheme="minorHAnsi" w:hAnsiTheme="minorHAnsi" w:cs="Arial"/>
          <w:color w:val="auto"/>
          <w:sz w:val="22"/>
          <w:szCs w:val="22"/>
        </w:rPr>
        <w:t>,</w:t>
      </w:r>
    </w:p>
    <w:p w:rsidR="0032693C" w:rsidRPr="00AD0B89" w:rsidRDefault="0032693C" w:rsidP="0032693C">
      <w:pPr>
        <w:pStyle w:val="Default"/>
        <w:numPr>
          <w:ilvl w:val="0"/>
          <w:numId w:val="30"/>
        </w:numPr>
        <w:spacing w:after="120"/>
        <w:jc w:val="both"/>
        <w:rPr>
          <w:rFonts w:asciiTheme="minorHAnsi" w:hAnsiTheme="minorHAnsi"/>
          <w:color w:val="auto"/>
          <w:sz w:val="22"/>
          <w:szCs w:val="22"/>
        </w:rPr>
      </w:pPr>
      <w:r w:rsidRPr="00AD0B89">
        <w:rPr>
          <w:rFonts w:asciiTheme="minorHAnsi" w:hAnsiTheme="minorHAnsi"/>
          <w:color w:val="auto"/>
          <w:sz w:val="22"/>
          <w:szCs w:val="22"/>
        </w:rPr>
        <w:t>smluvní pokuty, úroky z prodlení, ostatní pokuty a penále, odpisy nedobytných pohledávek, úroky, kursové ztráty, manka a škody</w:t>
      </w:r>
      <w:r w:rsidR="000F42B4">
        <w:rPr>
          <w:rFonts w:asciiTheme="minorHAnsi" w:hAnsiTheme="minorHAnsi"/>
          <w:color w:val="auto"/>
          <w:sz w:val="22"/>
          <w:szCs w:val="22"/>
        </w:rPr>
        <w:t>,</w:t>
      </w:r>
      <w:r w:rsidR="000F42B4" w:rsidRPr="00AD0B89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:rsidR="0032693C" w:rsidRPr="00AD0B89" w:rsidRDefault="0032693C" w:rsidP="0032693C">
      <w:pPr>
        <w:pStyle w:val="Odstavecseseznamem"/>
        <w:numPr>
          <w:ilvl w:val="0"/>
          <w:numId w:val="30"/>
        </w:numPr>
        <w:tabs>
          <w:tab w:val="right" w:pos="9070"/>
        </w:tabs>
        <w:spacing w:after="12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>nespecifikované (nezpůsobilé) výdaje tj. výdaje, které nelze účetně doložit</w:t>
      </w:r>
      <w:r w:rsidR="000F42B4">
        <w:rPr>
          <w:rFonts w:asciiTheme="minorHAnsi" w:hAnsiTheme="minorHAnsi" w:cs="Arial"/>
          <w:color w:val="auto"/>
          <w:sz w:val="22"/>
          <w:szCs w:val="22"/>
        </w:rPr>
        <w:t>,</w:t>
      </w:r>
      <w:r w:rsidRPr="00AD0B89">
        <w:rPr>
          <w:rFonts w:asciiTheme="minorHAnsi" w:hAnsiTheme="minorHAnsi" w:cs="Arial"/>
          <w:color w:val="auto"/>
          <w:sz w:val="22"/>
          <w:szCs w:val="22"/>
        </w:rPr>
        <w:tab/>
      </w:r>
    </w:p>
    <w:p w:rsidR="0032693C" w:rsidRPr="00AD0B89" w:rsidRDefault="0032693C" w:rsidP="0032693C">
      <w:pPr>
        <w:pStyle w:val="Odstavecseseznamem"/>
        <w:numPr>
          <w:ilvl w:val="0"/>
          <w:numId w:val="30"/>
        </w:numPr>
        <w:spacing w:after="12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>činnost politických stran a hnutí</w:t>
      </w:r>
      <w:r w:rsidR="000F42B4">
        <w:rPr>
          <w:rFonts w:asciiTheme="minorHAnsi" w:hAnsiTheme="minorHAnsi" w:cs="Arial"/>
          <w:color w:val="auto"/>
          <w:sz w:val="22"/>
          <w:szCs w:val="22"/>
        </w:rPr>
        <w:t>,</w:t>
      </w:r>
    </w:p>
    <w:p w:rsidR="0032693C" w:rsidRPr="00AD0B89" w:rsidRDefault="0032693C" w:rsidP="0032693C">
      <w:pPr>
        <w:pStyle w:val="Odstavecseseznamem"/>
        <w:numPr>
          <w:ilvl w:val="0"/>
          <w:numId w:val="30"/>
        </w:numPr>
        <w:spacing w:after="12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>poskytnutí dotace jinému subjektu</w:t>
      </w:r>
      <w:r w:rsidR="000F42B4">
        <w:rPr>
          <w:rFonts w:asciiTheme="minorHAnsi" w:hAnsiTheme="minorHAnsi" w:cs="Arial"/>
          <w:color w:val="auto"/>
          <w:sz w:val="22"/>
          <w:szCs w:val="22"/>
        </w:rPr>
        <w:t>,</w:t>
      </w:r>
    </w:p>
    <w:p w:rsidR="0032693C" w:rsidRPr="00AD0B89" w:rsidRDefault="0032693C" w:rsidP="0032693C">
      <w:pPr>
        <w:pStyle w:val="Default"/>
        <w:numPr>
          <w:ilvl w:val="0"/>
          <w:numId w:val="30"/>
        </w:numPr>
        <w:spacing w:after="120"/>
        <w:jc w:val="both"/>
        <w:rPr>
          <w:rFonts w:asciiTheme="minorHAnsi" w:hAnsiTheme="minorHAnsi"/>
          <w:color w:val="auto"/>
          <w:sz w:val="22"/>
          <w:szCs w:val="22"/>
        </w:rPr>
      </w:pPr>
      <w:r w:rsidRPr="00AD0B89">
        <w:rPr>
          <w:rFonts w:asciiTheme="minorHAnsi" w:hAnsiTheme="minorHAnsi"/>
          <w:color w:val="auto"/>
          <w:sz w:val="22"/>
          <w:szCs w:val="22"/>
        </w:rPr>
        <w:t>zahraniční pracovní cesty (pokud to vyžaduje charakter projektu, musí o poskytnutí rozhodnout příslušný orgán města</w:t>
      </w:r>
      <w:r w:rsidR="002727CC" w:rsidRPr="00AD0B89">
        <w:rPr>
          <w:rFonts w:asciiTheme="minorHAnsi" w:hAnsiTheme="minorHAnsi"/>
          <w:color w:val="auto"/>
          <w:sz w:val="22"/>
          <w:szCs w:val="22"/>
        </w:rPr>
        <w:t>)</w:t>
      </w:r>
      <w:r w:rsidR="002727CC">
        <w:rPr>
          <w:rFonts w:asciiTheme="minorHAnsi" w:hAnsiTheme="minorHAnsi"/>
          <w:color w:val="auto"/>
          <w:sz w:val="22"/>
          <w:szCs w:val="22"/>
        </w:rPr>
        <w:t>,</w:t>
      </w:r>
    </w:p>
    <w:p w:rsidR="0032693C" w:rsidRPr="00AD0B89" w:rsidRDefault="0032693C" w:rsidP="0032693C">
      <w:pPr>
        <w:numPr>
          <w:ilvl w:val="0"/>
          <w:numId w:val="30"/>
        </w:numPr>
        <w:spacing w:after="120"/>
        <w:rPr>
          <w:rFonts w:asciiTheme="minorHAnsi" w:hAnsiTheme="minorHAnsi" w:cs="Arial"/>
          <w:sz w:val="22"/>
          <w:szCs w:val="22"/>
        </w:rPr>
      </w:pPr>
      <w:r w:rsidRPr="00AD0B89">
        <w:rPr>
          <w:rFonts w:asciiTheme="minorHAnsi" w:hAnsiTheme="minorHAnsi" w:cs="Arial"/>
          <w:sz w:val="22"/>
          <w:szCs w:val="22"/>
        </w:rPr>
        <w:t>další výdaje, jež zákon č. 586/1992 Sb. o daních z příjmů, v platném znění, neuznává jako výdaje k zajištění a udržení zdanitelných příjmů, pokud žadatel je poplatníkem daně z příjmů.</w:t>
      </w:r>
    </w:p>
    <w:p w:rsidR="0032693C" w:rsidRPr="00AD0B89" w:rsidRDefault="0032693C" w:rsidP="0032693C">
      <w:pPr>
        <w:pStyle w:val="Odstavecseseznamem"/>
        <w:numPr>
          <w:ilvl w:val="0"/>
          <w:numId w:val="29"/>
        </w:numPr>
        <w:spacing w:after="120"/>
        <w:rPr>
          <w:rFonts w:asciiTheme="minorHAnsi" w:hAnsiTheme="minorHAnsi" w:cs="Arial"/>
          <w:sz w:val="22"/>
          <w:szCs w:val="22"/>
        </w:rPr>
      </w:pPr>
      <w:r w:rsidRPr="00AD0B89">
        <w:rPr>
          <w:rFonts w:asciiTheme="minorHAnsi" w:hAnsiTheme="minorHAnsi" w:cs="Arial"/>
          <w:sz w:val="22"/>
          <w:szCs w:val="22"/>
        </w:rPr>
        <w:t>Jednotlivé dotační programy mohou účel použití dotace blíže specifikovat.</w:t>
      </w:r>
    </w:p>
    <w:p w:rsidR="00E14974" w:rsidRPr="00AD0B89" w:rsidRDefault="00E14974" w:rsidP="008667E5">
      <w:pPr>
        <w:spacing w:after="120"/>
        <w:rPr>
          <w:rFonts w:asciiTheme="minorHAnsi" w:hAnsiTheme="minorHAnsi" w:cs="Arial"/>
          <w:sz w:val="20"/>
        </w:rPr>
      </w:pPr>
    </w:p>
    <w:p w:rsidR="00E14974" w:rsidRPr="00AD0B89" w:rsidRDefault="00E14974" w:rsidP="008667E5">
      <w:pPr>
        <w:pStyle w:val="Nadpis2"/>
        <w:spacing w:before="0" w:after="120"/>
        <w:ind w:left="0" w:firstLine="0"/>
        <w:rPr>
          <w:rFonts w:asciiTheme="minorHAnsi" w:hAnsiTheme="minorHAnsi"/>
          <w:u w:val="single"/>
        </w:rPr>
      </w:pPr>
      <w:bookmarkStart w:id="52" w:name="_Toc434489301"/>
      <w:r w:rsidRPr="00AD0B89">
        <w:rPr>
          <w:rFonts w:asciiTheme="minorHAnsi" w:hAnsiTheme="minorHAnsi"/>
        </w:rPr>
        <w:t>Žadatelé o dotace</w:t>
      </w:r>
      <w:bookmarkEnd w:id="52"/>
    </w:p>
    <w:p w:rsidR="00E14974" w:rsidRPr="00AD0B89" w:rsidRDefault="00E14974" w:rsidP="003A11A1">
      <w:pPr>
        <w:pStyle w:val="Odstavecseseznamem"/>
        <w:numPr>
          <w:ilvl w:val="0"/>
          <w:numId w:val="31"/>
        </w:numPr>
        <w:tabs>
          <w:tab w:val="num" w:pos="360"/>
        </w:tabs>
        <w:spacing w:after="120"/>
        <w:jc w:val="both"/>
        <w:rPr>
          <w:rFonts w:asciiTheme="minorHAnsi" w:hAnsiTheme="minorHAnsi" w:cs="Arial"/>
          <w:color w:val="auto"/>
          <w:sz w:val="22"/>
        </w:rPr>
      </w:pPr>
      <w:r w:rsidRPr="00AD0B89">
        <w:rPr>
          <w:rFonts w:asciiTheme="minorHAnsi" w:hAnsiTheme="minorHAnsi" w:cs="Arial"/>
          <w:color w:val="auto"/>
          <w:sz w:val="22"/>
        </w:rPr>
        <w:t>O dotaci</w:t>
      </w:r>
      <w:r w:rsidRPr="00AD0B89">
        <w:rPr>
          <w:rFonts w:asciiTheme="minorHAnsi" w:hAnsiTheme="minorHAnsi" w:cs="Arial"/>
          <w:b/>
          <w:color w:val="auto"/>
          <w:sz w:val="22"/>
        </w:rPr>
        <w:t xml:space="preserve"> </w:t>
      </w:r>
      <w:r w:rsidRPr="00AD0B89">
        <w:rPr>
          <w:rFonts w:asciiTheme="minorHAnsi" w:hAnsiTheme="minorHAnsi" w:cs="Arial"/>
          <w:color w:val="auto"/>
          <w:sz w:val="22"/>
        </w:rPr>
        <w:t xml:space="preserve">mohou žádat fyzické a právnické osoby s trvalým bydlištěm nebo sídlem na území ČR, jejichž projekt je orientován na aktivity dle </w:t>
      </w:r>
      <w:r w:rsidR="00D75969" w:rsidRPr="00AD0B89">
        <w:rPr>
          <w:rFonts w:asciiTheme="minorHAnsi" w:hAnsiTheme="minorHAnsi" w:cs="Arial"/>
          <w:color w:val="auto"/>
          <w:sz w:val="22"/>
        </w:rPr>
        <w:t>bodu 1.</w:t>
      </w:r>
      <w:r w:rsidR="00EF2E7C">
        <w:rPr>
          <w:rFonts w:asciiTheme="minorHAnsi" w:hAnsiTheme="minorHAnsi" w:cs="Arial"/>
          <w:color w:val="auto"/>
          <w:sz w:val="22"/>
        </w:rPr>
        <w:t xml:space="preserve"> odst. 1)</w:t>
      </w:r>
      <w:r w:rsidR="00D75969" w:rsidRPr="00AD0B89">
        <w:rPr>
          <w:rFonts w:asciiTheme="minorHAnsi" w:hAnsiTheme="minorHAnsi" w:cs="Arial"/>
          <w:color w:val="auto"/>
          <w:sz w:val="22"/>
        </w:rPr>
        <w:t xml:space="preserve"> těchto Zásad, které se odehrávají na území statutárního města Chomutova</w:t>
      </w:r>
      <w:r w:rsidR="005F1979" w:rsidRPr="00AD0B89">
        <w:rPr>
          <w:rFonts w:asciiTheme="minorHAnsi" w:hAnsiTheme="minorHAnsi" w:cs="Arial"/>
          <w:color w:val="auto"/>
          <w:sz w:val="22"/>
        </w:rPr>
        <w:t xml:space="preserve">, </w:t>
      </w:r>
      <w:r w:rsidR="00D75969" w:rsidRPr="00AD0B89">
        <w:rPr>
          <w:rFonts w:asciiTheme="minorHAnsi" w:hAnsiTheme="minorHAnsi" w:cs="Arial"/>
          <w:color w:val="auto"/>
          <w:sz w:val="22"/>
        </w:rPr>
        <w:t>jsou určeny pro občany statutárního města Chomutova</w:t>
      </w:r>
      <w:r w:rsidR="005F1979" w:rsidRPr="00AD0B89">
        <w:rPr>
          <w:rFonts w:asciiTheme="minorHAnsi" w:hAnsiTheme="minorHAnsi" w:cs="Arial"/>
          <w:color w:val="auto"/>
          <w:sz w:val="22"/>
        </w:rPr>
        <w:t xml:space="preserve"> nebo reprezentují statutární město Chomutov</w:t>
      </w:r>
      <w:r w:rsidR="00D75969" w:rsidRPr="00AD0B89">
        <w:rPr>
          <w:rFonts w:asciiTheme="minorHAnsi" w:hAnsiTheme="minorHAnsi" w:cs="Arial"/>
          <w:color w:val="auto"/>
          <w:sz w:val="22"/>
        </w:rPr>
        <w:t>.</w:t>
      </w:r>
      <w:r w:rsidR="00CE183D" w:rsidRPr="00AD0B89">
        <w:rPr>
          <w:rFonts w:asciiTheme="minorHAnsi" w:hAnsiTheme="minorHAnsi" w:cs="Arial"/>
          <w:color w:val="auto"/>
          <w:sz w:val="22"/>
        </w:rPr>
        <w:t xml:space="preserve"> Jednotlivé dotační programy mohou okruh žadatelů blíže specifikovat.</w:t>
      </w:r>
    </w:p>
    <w:p w:rsidR="00E14974" w:rsidRPr="00AD0B89" w:rsidRDefault="00E14974" w:rsidP="003A11A1">
      <w:pPr>
        <w:pStyle w:val="Odstavecseseznamem"/>
        <w:numPr>
          <w:ilvl w:val="0"/>
          <w:numId w:val="31"/>
        </w:numPr>
        <w:tabs>
          <w:tab w:val="num" w:pos="360"/>
        </w:tabs>
        <w:spacing w:after="120"/>
        <w:jc w:val="both"/>
        <w:rPr>
          <w:rFonts w:asciiTheme="minorHAnsi" w:hAnsiTheme="minorHAnsi" w:cs="Arial"/>
          <w:color w:val="auto"/>
          <w:sz w:val="22"/>
        </w:rPr>
      </w:pPr>
      <w:r w:rsidRPr="00AD0B89">
        <w:rPr>
          <w:rFonts w:asciiTheme="minorHAnsi" w:hAnsiTheme="minorHAnsi" w:cs="Arial"/>
          <w:color w:val="auto"/>
          <w:sz w:val="22"/>
        </w:rPr>
        <w:t xml:space="preserve">Žadatel se řídí dalšími podmínkami vyhlášenými v jednotlivých </w:t>
      </w:r>
      <w:r w:rsidR="0032693C" w:rsidRPr="00AD0B89">
        <w:rPr>
          <w:rFonts w:asciiTheme="minorHAnsi" w:hAnsiTheme="minorHAnsi" w:cs="Arial"/>
          <w:color w:val="auto"/>
          <w:sz w:val="22"/>
        </w:rPr>
        <w:t>dotačních programech</w:t>
      </w:r>
      <w:r w:rsidRPr="00AD0B89">
        <w:rPr>
          <w:rFonts w:asciiTheme="minorHAnsi" w:hAnsiTheme="minorHAnsi" w:cs="Arial"/>
          <w:color w:val="auto"/>
          <w:sz w:val="22"/>
        </w:rPr>
        <w:t>.</w:t>
      </w:r>
    </w:p>
    <w:p w:rsidR="00E14974" w:rsidRPr="00AD0B89" w:rsidRDefault="00E14974" w:rsidP="003A11A1">
      <w:pPr>
        <w:pStyle w:val="Odstavecseseznamem"/>
        <w:numPr>
          <w:ilvl w:val="0"/>
          <w:numId w:val="31"/>
        </w:numPr>
        <w:spacing w:after="120"/>
        <w:jc w:val="both"/>
        <w:rPr>
          <w:rFonts w:asciiTheme="minorHAnsi" w:hAnsiTheme="minorHAnsi" w:cs="Arial"/>
          <w:color w:val="auto"/>
          <w:sz w:val="22"/>
        </w:rPr>
      </w:pPr>
      <w:r w:rsidRPr="00AD0B89">
        <w:rPr>
          <w:rFonts w:asciiTheme="minorHAnsi" w:hAnsiTheme="minorHAnsi" w:cs="Arial"/>
          <w:color w:val="auto"/>
          <w:sz w:val="22"/>
        </w:rPr>
        <w:t>Žadateli o dotace</w:t>
      </w:r>
      <w:r w:rsidRPr="00AD0B89">
        <w:rPr>
          <w:rFonts w:asciiTheme="minorHAnsi" w:hAnsiTheme="minorHAnsi" w:cs="Arial"/>
          <w:b/>
          <w:color w:val="auto"/>
          <w:sz w:val="22"/>
        </w:rPr>
        <w:t xml:space="preserve"> </w:t>
      </w:r>
      <w:r w:rsidRPr="00AD0B89">
        <w:rPr>
          <w:rFonts w:asciiTheme="minorHAnsi" w:hAnsiTheme="minorHAnsi" w:cs="Arial"/>
          <w:color w:val="auto"/>
          <w:sz w:val="22"/>
        </w:rPr>
        <w:t xml:space="preserve">nemohou být politické strany ani subjekty na politické strany napojené. </w:t>
      </w:r>
    </w:p>
    <w:p w:rsidR="00E14974" w:rsidRPr="00AD0B89" w:rsidRDefault="00E14974" w:rsidP="008667E5">
      <w:pPr>
        <w:spacing w:after="120"/>
        <w:rPr>
          <w:rFonts w:asciiTheme="minorHAnsi" w:hAnsiTheme="minorHAnsi" w:cs="Arial"/>
          <w:sz w:val="20"/>
        </w:rPr>
      </w:pPr>
    </w:p>
    <w:p w:rsidR="00E14974" w:rsidRPr="00AD0B89" w:rsidRDefault="00E14974" w:rsidP="008667E5">
      <w:pPr>
        <w:pStyle w:val="Nadpis2"/>
        <w:spacing w:before="0" w:after="120"/>
        <w:ind w:left="0" w:firstLine="0"/>
        <w:rPr>
          <w:rFonts w:asciiTheme="minorHAnsi" w:hAnsiTheme="minorHAnsi"/>
        </w:rPr>
      </w:pPr>
      <w:bookmarkStart w:id="53" w:name="_Toc434489302"/>
      <w:r w:rsidRPr="00AD0B89">
        <w:rPr>
          <w:rFonts w:asciiTheme="minorHAnsi" w:hAnsiTheme="minorHAnsi"/>
        </w:rPr>
        <w:t xml:space="preserve">Žádosti </w:t>
      </w:r>
      <w:r w:rsidR="00F7168E" w:rsidRPr="00AD0B89">
        <w:rPr>
          <w:rFonts w:asciiTheme="minorHAnsi" w:hAnsiTheme="minorHAnsi"/>
        </w:rPr>
        <w:t>o dotace</w:t>
      </w:r>
      <w:bookmarkEnd w:id="53"/>
    </w:p>
    <w:p w:rsidR="00AF793F" w:rsidRPr="00AD0B89" w:rsidRDefault="00E14974" w:rsidP="003A11A1">
      <w:pPr>
        <w:pStyle w:val="Odstavecseseznamem"/>
        <w:numPr>
          <w:ilvl w:val="0"/>
          <w:numId w:val="32"/>
        </w:numPr>
        <w:tabs>
          <w:tab w:val="num" w:pos="360"/>
        </w:tabs>
        <w:spacing w:after="12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 xml:space="preserve">Žádosti o dotace se podávají v termínech </w:t>
      </w:r>
      <w:r w:rsidR="007C0951" w:rsidRPr="00AD0B89">
        <w:rPr>
          <w:rFonts w:asciiTheme="minorHAnsi" w:hAnsiTheme="minorHAnsi" w:cs="Arial"/>
          <w:color w:val="auto"/>
          <w:sz w:val="22"/>
          <w:szCs w:val="22"/>
        </w:rPr>
        <w:t>dle jednotlivých dotačních programů.</w:t>
      </w:r>
    </w:p>
    <w:p w:rsidR="00A9389E" w:rsidRPr="00AD0B89" w:rsidRDefault="005F1979" w:rsidP="00A0552E">
      <w:pPr>
        <w:pStyle w:val="Odstavecseseznamem"/>
        <w:numPr>
          <w:ilvl w:val="0"/>
          <w:numId w:val="32"/>
        </w:numPr>
        <w:tabs>
          <w:tab w:val="num" w:pos="360"/>
        </w:tabs>
        <w:spacing w:after="120"/>
        <w:jc w:val="both"/>
        <w:rPr>
          <w:rFonts w:asciiTheme="minorHAnsi" w:hAnsiTheme="minorHAnsi" w:cs="Arial"/>
          <w:bCs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 xml:space="preserve">Žádosti o dotace se podávají </w:t>
      </w:r>
      <w:r w:rsidR="00A0552E" w:rsidRPr="00AD0B89">
        <w:rPr>
          <w:rFonts w:asciiTheme="minorHAnsi" w:hAnsiTheme="minorHAnsi" w:cs="Arial"/>
          <w:color w:val="auto"/>
          <w:sz w:val="22"/>
          <w:szCs w:val="22"/>
        </w:rPr>
        <w:t>na</w:t>
      </w:r>
      <w:r w:rsidR="00DE1A63" w:rsidRPr="00AD0B89">
        <w:rPr>
          <w:rFonts w:asciiTheme="minorHAnsi" w:eastAsia="Arial" w:hAnsiTheme="minorHAnsi" w:cs="Arial"/>
          <w:color w:val="auto"/>
          <w:sz w:val="22"/>
          <w:szCs w:val="22"/>
        </w:rPr>
        <w:t xml:space="preserve"> předepsan</w:t>
      </w:r>
      <w:r w:rsidR="00A0552E" w:rsidRPr="00AD0B89">
        <w:rPr>
          <w:rFonts w:asciiTheme="minorHAnsi" w:eastAsia="Arial" w:hAnsiTheme="minorHAnsi" w:cs="Arial"/>
          <w:color w:val="auto"/>
          <w:sz w:val="22"/>
          <w:szCs w:val="22"/>
        </w:rPr>
        <w:t>ých</w:t>
      </w:r>
      <w:r w:rsidR="00DE1A63" w:rsidRPr="00AD0B89">
        <w:rPr>
          <w:rFonts w:asciiTheme="minorHAnsi" w:eastAsia="Arial" w:hAnsiTheme="minorHAnsi" w:cs="Arial"/>
          <w:color w:val="auto"/>
          <w:sz w:val="22"/>
          <w:szCs w:val="22"/>
        </w:rPr>
        <w:t xml:space="preserve"> formulář</w:t>
      </w:r>
      <w:r w:rsidR="00A0552E" w:rsidRPr="00AD0B89">
        <w:rPr>
          <w:rFonts w:asciiTheme="minorHAnsi" w:eastAsia="Arial" w:hAnsiTheme="minorHAnsi" w:cs="Arial"/>
          <w:color w:val="auto"/>
          <w:sz w:val="22"/>
          <w:szCs w:val="22"/>
        </w:rPr>
        <w:t>ích</w:t>
      </w:r>
      <w:r w:rsidR="00DE1A63" w:rsidRPr="00AD0B89">
        <w:rPr>
          <w:rFonts w:asciiTheme="minorHAnsi" w:eastAsia="Arial" w:hAnsiTheme="minorHAnsi" w:cs="Arial"/>
          <w:color w:val="auto"/>
          <w:sz w:val="22"/>
          <w:szCs w:val="22"/>
        </w:rPr>
        <w:t xml:space="preserve"> zveřejn</w:t>
      </w:r>
      <w:r w:rsidR="00A0552E" w:rsidRPr="00AD0B89">
        <w:rPr>
          <w:rFonts w:asciiTheme="minorHAnsi" w:eastAsia="Arial" w:hAnsiTheme="minorHAnsi" w:cs="Arial"/>
          <w:color w:val="auto"/>
          <w:sz w:val="22"/>
          <w:szCs w:val="22"/>
        </w:rPr>
        <w:t>ěných</w:t>
      </w:r>
      <w:r w:rsidR="00DE1A63" w:rsidRPr="00AD0B89">
        <w:rPr>
          <w:rFonts w:asciiTheme="minorHAnsi" w:eastAsia="Arial" w:hAnsiTheme="minorHAnsi" w:cs="Arial"/>
          <w:color w:val="auto"/>
          <w:sz w:val="22"/>
          <w:szCs w:val="22"/>
        </w:rPr>
        <w:t xml:space="preserve"> na </w:t>
      </w:r>
      <w:r w:rsidR="007C728E" w:rsidRPr="00AD0B89">
        <w:rPr>
          <w:rFonts w:asciiTheme="minorHAnsi" w:eastAsia="Arial" w:hAnsiTheme="minorHAnsi" w:cs="Arial"/>
          <w:color w:val="auto"/>
          <w:sz w:val="22"/>
          <w:szCs w:val="22"/>
        </w:rPr>
        <w:t>webových stránkách poskytovatele</w:t>
      </w:r>
      <w:r w:rsidR="007C0951" w:rsidRPr="00AD0B89">
        <w:rPr>
          <w:rFonts w:asciiTheme="minorHAnsi" w:eastAsia="Arial" w:hAnsiTheme="minorHAnsi" w:cs="Arial"/>
          <w:color w:val="auto"/>
          <w:sz w:val="22"/>
          <w:szCs w:val="22"/>
        </w:rPr>
        <w:t xml:space="preserve"> způsobem umožňujícím dálkový přístup</w:t>
      </w:r>
      <w:r w:rsidR="00DE1A63" w:rsidRPr="00AD0B89">
        <w:rPr>
          <w:rFonts w:asciiTheme="minorHAnsi" w:eastAsia="Arial" w:hAnsiTheme="minorHAnsi" w:cs="Arial"/>
          <w:color w:val="auto"/>
          <w:sz w:val="22"/>
          <w:szCs w:val="22"/>
        </w:rPr>
        <w:t xml:space="preserve">. </w:t>
      </w:r>
    </w:p>
    <w:p w:rsidR="00D30433" w:rsidRPr="00AD0B89" w:rsidRDefault="00E14974" w:rsidP="003A11A1">
      <w:pPr>
        <w:pStyle w:val="Odstavecseseznamem"/>
        <w:numPr>
          <w:ilvl w:val="0"/>
          <w:numId w:val="32"/>
        </w:numPr>
        <w:tabs>
          <w:tab w:val="num" w:pos="360"/>
        </w:tabs>
        <w:spacing w:after="12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 xml:space="preserve">Žádosti se podávají </w:t>
      </w:r>
      <w:r w:rsidR="00877E76" w:rsidRPr="00AD0B89">
        <w:rPr>
          <w:rFonts w:asciiTheme="minorHAnsi" w:hAnsiTheme="minorHAnsi" w:cs="Arial"/>
          <w:color w:val="auto"/>
          <w:sz w:val="22"/>
          <w:szCs w:val="22"/>
        </w:rPr>
        <w:t>v</w:t>
      </w:r>
      <w:r w:rsidR="00A0552E" w:rsidRPr="00AD0B89">
        <w:rPr>
          <w:rFonts w:asciiTheme="minorHAnsi" w:hAnsiTheme="minorHAnsi" w:cs="Arial"/>
          <w:color w:val="auto"/>
          <w:sz w:val="22"/>
          <w:szCs w:val="22"/>
        </w:rPr>
        <w:t>ýhradně</w:t>
      </w:r>
      <w:r w:rsidR="008D55A7">
        <w:rPr>
          <w:rFonts w:asciiTheme="minorHAnsi" w:hAnsiTheme="minorHAnsi" w:cs="Arial"/>
          <w:color w:val="auto"/>
          <w:sz w:val="22"/>
          <w:szCs w:val="22"/>
        </w:rPr>
        <w:t xml:space="preserve"> v</w:t>
      </w:r>
      <w:r w:rsidR="00A10496" w:rsidRPr="00AD0B89">
        <w:rPr>
          <w:rFonts w:asciiTheme="minorHAnsi" w:hAnsiTheme="minorHAnsi" w:cs="Arial"/>
          <w:color w:val="auto"/>
          <w:sz w:val="22"/>
          <w:szCs w:val="22"/>
        </w:rPr>
        <w:t xml:space="preserve"> elektronické </w:t>
      </w:r>
      <w:r w:rsidR="00877E76" w:rsidRPr="00AD0B89">
        <w:rPr>
          <w:rFonts w:asciiTheme="minorHAnsi" w:hAnsiTheme="minorHAnsi" w:cs="Arial"/>
          <w:color w:val="auto"/>
          <w:sz w:val="22"/>
          <w:szCs w:val="22"/>
        </w:rPr>
        <w:t>podobě</w:t>
      </w:r>
      <w:r w:rsidR="00A0552E" w:rsidRPr="00AD0B89">
        <w:rPr>
          <w:rFonts w:asciiTheme="minorHAnsi" w:hAnsiTheme="minorHAnsi" w:cs="Arial"/>
          <w:color w:val="auto"/>
          <w:sz w:val="22"/>
          <w:szCs w:val="22"/>
        </w:rPr>
        <w:t xml:space="preserve"> prostřednictvím formuláře a aplikace k dotační a grantové politice.</w:t>
      </w:r>
    </w:p>
    <w:p w:rsidR="00A0552E" w:rsidRPr="00AD0B89" w:rsidRDefault="00A0552E" w:rsidP="00A0552E">
      <w:pPr>
        <w:pStyle w:val="Odstavecseseznamem"/>
        <w:spacing w:after="120"/>
        <w:ind w:left="36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 xml:space="preserve">V případě, že žadatel nedisponuje technickými možnostmi a dovednostmi pro podání žádosti, vyplní s ním žádost po jeho ověření a předložení všech listinných náležitostí tajemník příslušné komise. </w:t>
      </w:r>
      <w:r w:rsidR="00972444">
        <w:rPr>
          <w:rFonts w:asciiTheme="minorHAnsi" w:hAnsiTheme="minorHAnsi" w:cs="Arial"/>
          <w:color w:val="auto"/>
          <w:sz w:val="22"/>
          <w:szCs w:val="22"/>
        </w:rPr>
        <w:t>Takovouto žádost podepíše tajemník komise technickým certifikátem a udělá písemný záznam o tom, že při podání žádosti ověřil identifikaci žadatele.</w:t>
      </w:r>
    </w:p>
    <w:p w:rsidR="00D673C7" w:rsidRPr="00AD0B89" w:rsidRDefault="00D673C7" w:rsidP="00EF2E7C">
      <w:pPr>
        <w:pStyle w:val="Odstavecseseznamem"/>
        <w:numPr>
          <w:ilvl w:val="0"/>
          <w:numId w:val="32"/>
        </w:numPr>
        <w:spacing w:after="120"/>
        <w:jc w:val="both"/>
        <w:rPr>
          <w:rFonts w:asciiTheme="minorHAnsi" w:hAnsiTheme="minorHAnsi" w:cs="Arial"/>
          <w:color w:val="auto"/>
          <w:sz w:val="22"/>
        </w:rPr>
      </w:pPr>
      <w:r w:rsidRPr="00AD0B89">
        <w:rPr>
          <w:rFonts w:asciiTheme="minorHAnsi" w:hAnsiTheme="minorHAnsi" w:cs="Arial"/>
          <w:sz w:val="22"/>
        </w:rPr>
        <w:t xml:space="preserve">Žadatel nesmí mít ke dni podání žádosti nesplacené závazky po lhůtě splatnosti vůči městu Chomutov nebo jím zřízeným příspěvkovým organizacím a založeným obchodním společnostem. </w:t>
      </w:r>
      <w:r w:rsidRPr="00AD0B89">
        <w:rPr>
          <w:rFonts w:asciiTheme="minorHAnsi" w:hAnsiTheme="minorHAnsi" w:cs="Arial"/>
          <w:color w:val="auto"/>
          <w:sz w:val="22"/>
        </w:rPr>
        <w:t>Tuto skutečnost žadatel dokládá čestným prohlášením, které je součástí žádosti o dotaci.</w:t>
      </w:r>
    </w:p>
    <w:p w:rsidR="00D673C7" w:rsidRPr="00AD0B89" w:rsidRDefault="00D673C7" w:rsidP="00EF2E7C">
      <w:pPr>
        <w:pStyle w:val="Odstavecseseznamem"/>
        <w:spacing w:after="120"/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AD0B89">
        <w:rPr>
          <w:rFonts w:asciiTheme="minorHAnsi" w:hAnsiTheme="minorHAnsi" w:cs="Arial"/>
          <w:color w:val="auto"/>
          <w:sz w:val="22"/>
        </w:rPr>
        <w:t>Posečkání s úhradou závazku nebo dohoda o úhradě závazků a jejich řádné plnění se považují za vypořádané závazky, tzn. žadatel je považovaný pro účely dotačního řízení za bezdlužn</w:t>
      </w:r>
      <w:r w:rsidR="00972444">
        <w:rPr>
          <w:rFonts w:asciiTheme="minorHAnsi" w:hAnsiTheme="minorHAnsi" w:cs="Arial"/>
          <w:color w:val="auto"/>
          <w:sz w:val="22"/>
        </w:rPr>
        <w:t>ého</w:t>
      </w:r>
      <w:r w:rsidRPr="00AD0B89">
        <w:rPr>
          <w:rFonts w:asciiTheme="minorHAnsi" w:hAnsiTheme="minorHAnsi" w:cs="Arial"/>
          <w:color w:val="auto"/>
          <w:sz w:val="22"/>
        </w:rPr>
        <w:t xml:space="preserve">. Pravdivost čestného prohlášení ověří odpovědný zaměstnanec odboru ekonomiky. </w:t>
      </w:r>
    </w:p>
    <w:p w:rsidR="00D673C7" w:rsidRPr="00AD0B89" w:rsidRDefault="00D673C7" w:rsidP="00D673C7">
      <w:pPr>
        <w:pStyle w:val="Odstavecseseznamem"/>
        <w:numPr>
          <w:ilvl w:val="0"/>
          <w:numId w:val="32"/>
        </w:numPr>
        <w:spacing w:after="120"/>
        <w:jc w:val="both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 xml:space="preserve">O poskytnutí dotace se rozhoduje na základě žádosti doplněné požadovanými přílohami. </w:t>
      </w:r>
    </w:p>
    <w:p w:rsidR="00D673C7" w:rsidRPr="00AD0B89" w:rsidRDefault="00D673C7" w:rsidP="00D673C7">
      <w:pPr>
        <w:numPr>
          <w:ilvl w:val="0"/>
          <w:numId w:val="32"/>
        </w:num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Žadatelé o dotace odpovídají za pravdivost údajů uvedených v žádostech i poskytnutých dokladech.</w:t>
      </w:r>
    </w:p>
    <w:p w:rsidR="00D673C7" w:rsidRPr="00AD0B89" w:rsidRDefault="00D673C7" w:rsidP="00D673C7">
      <w:pPr>
        <w:numPr>
          <w:ilvl w:val="0"/>
          <w:numId w:val="32"/>
        </w:num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Žádost o dotaci se žadateli po skončení řízení nevrací.</w:t>
      </w:r>
    </w:p>
    <w:p w:rsidR="00D673C7" w:rsidRPr="00AD0B89" w:rsidRDefault="00D673C7" w:rsidP="00D673C7">
      <w:pPr>
        <w:numPr>
          <w:ilvl w:val="0"/>
          <w:numId w:val="32"/>
        </w:num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Dotace se poskytuje na základě uzavřené veřejnoprávní smlouvy o poskytnutí dotace.</w:t>
      </w:r>
    </w:p>
    <w:p w:rsidR="00D673C7" w:rsidRDefault="00D673C7" w:rsidP="00D673C7">
      <w:pPr>
        <w:numPr>
          <w:ilvl w:val="0"/>
          <w:numId w:val="32"/>
        </w:num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 xml:space="preserve">Dotaci lze použít jen ke schválenému a smlouvou o poskytnutí dotace sjednanému účelu. </w:t>
      </w:r>
    </w:p>
    <w:p w:rsidR="00D673C7" w:rsidRPr="00AD0B89" w:rsidRDefault="00D673C7" w:rsidP="00D673C7">
      <w:pPr>
        <w:numPr>
          <w:ilvl w:val="0"/>
          <w:numId w:val="32"/>
        </w:numPr>
        <w:spacing w:after="120"/>
        <w:rPr>
          <w:rFonts w:asciiTheme="minorHAnsi" w:hAnsiTheme="minorHAnsi" w:cs="Arial"/>
          <w:sz w:val="22"/>
          <w:szCs w:val="22"/>
        </w:rPr>
      </w:pPr>
      <w:r w:rsidRPr="00AD0B89">
        <w:rPr>
          <w:rFonts w:asciiTheme="minorHAnsi" w:hAnsiTheme="minorHAnsi" w:cs="Arial"/>
          <w:sz w:val="22"/>
          <w:szCs w:val="22"/>
        </w:rPr>
        <w:t>Žadatel/příjemce je povinen oznámit do 15 dnů od vzniku každou změnu údajů uvedených v žádosti o poskytnutí dotace a skutečností majících vliv na její poskytnutí (zejména číslo účtu, zánik, transformaci, sloučení, změnu statutárních zástupců, sídla, u sociálních služeb změnu nebo zrušení registrace).</w:t>
      </w:r>
    </w:p>
    <w:p w:rsidR="00D673C7" w:rsidRPr="00AD0B89" w:rsidRDefault="00D673C7" w:rsidP="00D673C7">
      <w:pPr>
        <w:pStyle w:val="Odstavecseseznamem"/>
        <w:spacing w:after="120"/>
        <w:ind w:left="360"/>
        <w:rPr>
          <w:rFonts w:asciiTheme="minorHAnsi" w:hAnsiTheme="minorHAnsi" w:cs="Arial"/>
          <w:color w:val="auto"/>
          <w:sz w:val="22"/>
        </w:rPr>
      </w:pPr>
    </w:p>
    <w:p w:rsidR="000E56CB" w:rsidRPr="00AD0B89" w:rsidRDefault="000E56CB" w:rsidP="008667E5">
      <w:pPr>
        <w:pStyle w:val="Nadpis2"/>
        <w:spacing w:before="0" w:after="120"/>
        <w:ind w:left="0" w:firstLine="0"/>
        <w:rPr>
          <w:rFonts w:asciiTheme="minorHAnsi" w:hAnsiTheme="minorHAnsi"/>
        </w:rPr>
      </w:pPr>
      <w:bookmarkStart w:id="54" w:name="_Toc434489303"/>
      <w:r w:rsidRPr="00AD0B89">
        <w:rPr>
          <w:rFonts w:asciiTheme="minorHAnsi" w:hAnsiTheme="minorHAnsi"/>
        </w:rPr>
        <w:t>Hodnocení žádostí a výběr</w:t>
      </w:r>
      <w:bookmarkEnd w:id="54"/>
    </w:p>
    <w:p w:rsidR="000E56CB" w:rsidRPr="00AD0B89" w:rsidRDefault="000E56CB" w:rsidP="003A11A1">
      <w:pPr>
        <w:pStyle w:val="Odstavecseseznamem"/>
        <w:numPr>
          <w:ilvl w:val="0"/>
          <w:numId w:val="38"/>
        </w:numPr>
        <w:spacing w:after="120"/>
        <w:jc w:val="both"/>
        <w:rPr>
          <w:rFonts w:asciiTheme="minorHAnsi" w:hAnsiTheme="minorHAnsi"/>
          <w:color w:val="auto"/>
          <w:sz w:val="22"/>
          <w:szCs w:val="22"/>
        </w:rPr>
      </w:pPr>
      <w:r w:rsidRPr="00AD0B89">
        <w:rPr>
          <w:rFonts w:asciiTheme="minorHAnsi" w:hAnsiTheme="minorHAnsi"/>
          <w:color w:val="auto"/>
          <w:sz w:val="22"/>
          <w:szCs w:val="22"/>
        </w:rPr>
        <w:t xml:space="preserve">Odbor ekonomiky po termínu závěrky příjmu žádostí do příslušného dotačního programu zajišťuje formální kontrolu žádostí. Formální kontrolou ověří, zda je </w:t>
      </w:r>
      <w:r w:rsidR="008D55A7">
        <w:rPr>
          <w:rFonts w:asciiTheme="minorHAnsi" w:hAnsiTheme="minorHAnsi"/>
          <w:color w:val="auto"/>
          <w:sz w:val="22"/>
          <w:szCs w:val="22"/>
        </w:rPr>
        <w:t>ž</w:t>
      </w:r>
      <w:r w:rsidR="008D55A7" w:rsidRPr="00AD0B89">
        <w:rPr>
          <w:rFonts w:asciiTheme="minorHAnsi" w:hAnsiTheme="minorHAnsi"/>
          <w:color w:val="auto"/>
          <w:sz w:val="22"/>
          <w:szCs w:val="22"/>
        </w:rPr>
        <w:t xml:space="preserve">ádost </w:t>
      </w:r>
      <w:r w:rsidRPr="00AD0B89">
        <w:rPr>
          <w:rFonts w:asciiTheme="minorHAnsi" w:hAnsiTheme="minorHAnsi"/>
          <w:color w:val="auto"/>
          <w:sz w:val="22"/>
          <w:szCs w:val="22"/>
        </w:rPr>
        <w:t>úplná v souladu s požadovanými náležitostmi dotačního programu. V případě, že je žádost kompletní, předá žádost k dalšímu posouzení tajemníkovi příslušné komise.</w:t>
      </w:r>
    </w:p>
    <w:p w:rsidR="000E56CB" w:rsidRPr="00AD0B89" w:rsidRDefault="004407F6" w:rsidP="003A11A1">
      <w:pPr>
        <w:pStyle w:val="Odstavecseseznamem"/>
        <w:numPr>
          <w:ilvl w:val="0"/>
          <w:numId w:val="38"/>
        </w:numPr>
        <w:spacing w:after="120"/>
        <w:jc w:val="both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Komise</w:t>
      </w:r>
      <w:r w:rsidR="000E56CB" w:rsidRPr="00AD0B89">
        <w:rPr>
          <w:rFonts w:asciiTheme="minorHAnsi" w:hAnsiTheme="minorHAnsi"/>
          <w:color w:val="auto"/>
          <w:sz w:val="22"/>
          <w:szCs w:val="22"/>
        </w:rPr>
        <w:t xml:space="preserve"> provádí věcnou kontrolu žádostí. Věcná kontrola spočívá v ověření, zda nákladový rozpočet v žádosti je v souladu s dotačním programem.</w:t>
      </w:r>
    </w:p>
    <w:p w:rsidR="00AA44FD" w:rsidRPr="00AD0B89" w:rsidRDefault="00AA44FD" w:rsidP="00AA44FD">
      <w:pPr>
        <w:pStyle w:val="Odstavecseseznamem"/>
        <w:numPr>
          <w:ilvl w:val="0"/>
          <w:numId w:val="38"/>
        </w:numPr>
        <w:spacing w:after="120"/>
        <w:jc w:val="both"/>
        <w:rPr>
          <w:rFonts w:asciiTheme="minorHAnsi" w:hAnsiTheme="minorHAnsi"/>
          <w:color w:val="auto"/>
          <w:sz w:val="22"/>
          <w:szCs w:val="22"/>
        </w:rPr>
      </w:pPr>
      <w:r w:rsidRPr="00AD0B89">
        <w:rPr>
          <w:rFonts w:asciiTheme="minorHAnsi" w:hAnsiTheme="minorHAnsi"/>
          <w:color w:val="auto"/>
          <w:sz w:val="22"/>
          <w:szCs w:val="22"/>
        </w:rPr>
        <w:t xml:space="preserve">Pokud </w:t>
      </w:r>
      <w:r w:rsidR="008D55A7">
        <w:rPr>
          <w:rFonts w:asciiTheme="minorHAnsi" w:hAnsiTheme="minorHAnsi"/>
          <w:color w:val="auto"/>
          <w:sz w:val="22"/>
          <w:szCs w:val="22"/>
        </w:rPr>
        <w:t>ž</w:t>
      </w:r>
      <w:r w:rsidR="008D55A7" w:rsidRPr="00AD0B89">
        <w:rPr>
          <w:rFonts w:asciiTheme="minorHAnsi" w:hAnsiTheme="minorHAnsi"/>
          <w:color w:val="auto"/>
          <w:sz w:val="22"/>
          <w:szCs w:val="22"/>
        </w:rPr>
        <w:t xml:space="preserve">ádost </w:t>
      </w:r>
      <w:r w:rsidRPr="00AD0B89">
        <w:rPr>
          <w:rFonts w:asciiTheme="minorHAnsi" w:hAnsiTheme="minorHAnsi"/>
          <w:color w:val="auto"/>
          <w:sz w:val="22"/>
          <w:szCs w:val="22"/>
        </w:rPr>
        <w:t xml:space="preserve">vykazuje formální, nebo věcné nedostatky, nebo není kompletní, odbor ekonomiky nebo tajemník příslušné komise vyzve písemně či elektronicky žadatele k jejímu doplnění. Pokud žadatel do 5 kalendářních dnů od doručení výzvy požadované dokumenty nedoplní, bude žádost vyřazena z dalšího hodnocení a odbor ekonomiky o této skutečnosti žadatele informuje. </w:t>
      </w:r>
      <w:r w:rsidRPr="00AD0B89">
        <w:rPr>
          <w:rFonts w:asciiTheme="minorHAnsi" w:hAnsiTheme="minorHAnsi" w:cs="Arial"/>
          <w:color w:val="auto"/>
          <w:sz w:val="22"/>
          <w:szCs w:val="22"/>
        </w:rPr>
        <w:t>Tato skutečnost bude uvedena v záznamu z předběžné veřejnosprávní kontroly a v zápisu, resp. v usnesení příslušné komise, která je pro danou oblast poradním orgánem RMCH. Zápis, resp. usnesení, komise je přílohou materiálů pro jednání v orgánech města (jde-li o žádost, kterou neposuzuje žádná z komisí, uvede vady žádosti v podkladových materiálech pro projednání žádosti příslušný odvětvový odbor – předkladatel materiálu do orgánu města).</w:t>
      </w:r>
    </w:p>
    <w:p w:rsidR="00AA44FD" w:rsidRPr="00AD0B89" w:rsidRDefault="00AA44FD" w:rsidP="00AA44FD">
      <w:pPr>
        <w:pStyle w:val="Odstavecseseznamem"/>
        <w:numPr>
          <w:ilvl w:val="0"/>
          <w:numId w:val="38"/>
        </w:numPr>
        <w:spacing w:after="12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 xml:space="preserve">Neúplná, nesprávně vyplněná nebo pozdě podaná žádost (po vyhlášeném termínu uzávěrky) nebude dále posuzována a bude komisí s odůvodněním předložena příslušnému orgánu města s doporučením na neposkytnutí dotace. </w:t>
      </w:r>
    </w:p>
    <w:p w:rsidR="00116FF3" w:rsidRPr="00AD0B89" w:rsidRDefault="000E56CB" w:rsidP="003A11A1">
      <w:pPr>
        <w:pStyle w:val="Odstavecseseznamem"/>
        <w:numPr>
          <w:ilvl w:val="0"/>
          <w:numId w:val="38"/>
        </w:numPr>
        <w:spacing w:after="12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/>
          <w:color w:val="auto"/>
          <w:sz w:val="22"/>
          <w:szCs w:val="22"/>
        </w:rPr>
        <w:t xml:space="preserve">Žádosti, které splnily kritéria formální a věcné kontroly, jsou následně hodnoceny na jednání komise dle kritérií stanovených v </w:t>
      </w:r>
      <w:r w:rsidR="008D55A7">
        <w:rPr>
          <w:rFonts w:asciiTheme="minorHAnsi" w:hAnsiTheme="minorHAnsi"/>
          <w:color w:val="auto"/>
          <w:sz w:val="22"/>
          <w:szCs w:val="22"/>
        </w:rPr>
        <w:t>d</w:t>
      </w:r>
      <w:r w:rsidR="008D55A7" w:rsidRPr="00AD0B89">
        <w:rPr>
          <w:rFonts w:asciiTheme="minorHAnsi" w:hAnsiTheme="minorHAnsi"/>
          <w:color w:val="auto"/>
          <w:sz w:val="22"/>
          <w:szCs w:val="22"/>
        </w:rPr>
        <w:t xml:space="preserve">otačním </w:t>
      </w:r>
      <w:r w:rsidRPr="00AD0B89">
        <w:rPr>
          <w:rFonts w:asciiTheme="minorHAnsi" w:hAnsiTheme="minorHAnsi"/>
          <w:color w:val="auto"/>
          <w:sz w:val="22"/>
          <w:szCs w:val="22"/>
        </w:rPr>
        <w:t xml:space="preserve">programu a poté předloženy k rozhodnutí o přidělení dotace, a to podle kompetencí </w:t>
      </w:r>
      <w:r w:rsidR="00116FF3" w:rsidRPr="00AD0B89">
        <w:rPr>
          <w:rFonts w:asciiTheme="minorHAnsi" w:hAnsiTheme="minorHAnsi"/>
          <w:color w:val="auto"/>
          <w:sz w:val="22"/>
          <w:szCs w:val="22"/>
        </w:rPr>
        <w:t>jednotlivých orgánů města</w:t>
      </w:r>
      <w:r w:rsidRPr="00AD0B89">
        <w:rPr>
          <w:rFonts w:asciiTheme="minorHAnsi" w:hAnsiTheme="minorHAnsi"/>
          <w:color w:val="auto"/>
          <w:sz w:val="22"/>
          <w:szCs w:val="22"/>
        </w:rPr>
        <w:t>.</w:t>
      </w:r>
    </w:p>
    <w:p w:rsidR="00116FF3" w:rsidRPr="00AD0B89" w:rsidRDefault="004407F6" w:rsidP="003A11A1">
      <w:pPr>
        <w:pStyle w:val="Odstavecseseznamem"/>
        <w:numPr>
          <w:ilvl w:val="0"/>
          <w:numId w:val="38"/>
        </w:numPr>
        <w:spacing w:after="120"/>
        <w:jc w:val="both"/>
        <w:rPr>
          <w:rFonts w:asciiTheme="minorHAnsi" w:hAnsiTheme="minorHAnsi" w:cs="Arial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K</w:t>
      </w:r>
      <w:r w:rsidR="000E56CB" w:rsidRPr="00AD0B89">
        <w:rPr>
          <w:rFonts w:asciiTheme="minorHAnsi" w:hAnsiTheme="minorHAnsi"/>
          <w:color w:val="auto"/>
          <w:sz w:val="22"/>
          <w:szCs w:val="22"/>
        </w:rPr>
        <w:t xml:space="preserve">omise vypracuje Zápis z hodnocení </w:t>
      </w:r>
      <w:r w:rsidR="00116FF3" w:rsidRPr="00AD0B89">
        <w:rPr>
          <w:rFonts w:asciiTheme="minorHAnsi" w:hAnsiTheme="minorHAnsi"/>
          <w:color w:val="auto"/>
          <w:sz w:val="22"/>
          <w:szCs w:val="22"/>
        </w:rPr>
        <w:t>žádosti</w:t>
      </w:r>
      <w:r w:rsidR="000E56CB" w:rsidRPr="00AD0B89">
        <w:rPr>
          <w:rFonts w:asciiTheme="minorHAnsi" w:hAnsiTheme="minorHAnsi"/>
          <w:color w:val="auto"/>
          <w:sz w:val="22"/>
          <w:szCs w:val="22"/>
        </w:rPr>
        <w:t xml:space="preserve">, který bude obsahovat minimálně: Evidenční číslo </w:t>
      </w:r>
      <w:r w:rsidR="008D55A7">
        <w:rPr>
          <w:rFonts w:asciiTheme="minorHAnsi" w:hAnsiTheme="minorHAnsi"/>
          <w:color w:val="auto"/>
          <w:sz w:val="22"/>
          <w:szCs w:val="22"/>
        </w:rPr>
        <w:t>ž</w:t>
      </w:r>
      <w:r w:rsidR="008D55A7" w:rsidRPr="00AD0B89">
        <w:rPr>
          <w:rFonts w:asciiTheme="minorHAnsi" w:hAnsiTheme="minorHAnsi"/>
          <w:color w:val="auto"/>
          <w:sz w:val="22"/>
          <w:szCs w:val="22"/>
        </w:rPr>
        <w:t>ádosti</w:t>
      </w:r>
      <w:r w:rsidR="000E56CB" w:rsidRPr="00AD0B89">
        <w:rPr>
          <w:rFonts w:asciiTheme="minorHAnsi" w:hAnsiTheme="minorHAnsi"/>
          <w:color w:val="auto"/>
          <w:sz w:val="22"/>
          <w:szCs w:val="22"/>
        </w:rPr>
        <w:t xml:space="preserve">, název </w:t>
      </w:r>
      <w:r w:rsidR="008D55A7">
        <w:rPr>
          <w:rFonts w:asciiTheme="minorHAnsi" w:hAnsiTheme="minorHAnsi"/>
          <w:color w:val="auto"/>
          <w:sz w:val="22"/>
          <w:szCs w:val="22"/>
        </w:rPr>
        <w:t>ž</w:t>
      </w:r>
      <w:r w:rsidR="008D55A7" w:rsidRPr="00AD0B89">
        <w:rPr>
          <w:rFonts w:asciiTheme="minorHAnsi" w:hAnsiTheme="minorHAnsi"/>
          <w:color w:val="auto"/>
          <w:sz w:val="22"/>
          <w:szCs w:val="22"/>
        </w:rPr>
        <w:t>adatele</w:t>
      </w:r>
      <w:r w:rsidR="000E56CB" w:rsidRPr="00AD0B89">
        <w:rPr>
          <w:rFonts w:asciiTheme="minorHAnsi" w:hAnsiTheme="minorHAnsi"/>
          <w:color w:val="auto"/>
          <w:sz w:val="22"/>
          <w:szCs w:val="22"/>
        </w:rPr>
        <w:t xml:space="preserve">, název </w:t>
      </w:r>
      <w:r w:rsidR="008D55A7">
        <w:rPr>
          <w:rFonts w:asciiTheme="minorHAnsi" w:hAnsiTheme="minorHAnsi"/>
          <w:color w:val="auto"/>
          <w:sz w:val="22"/>
          <w:szCs w:val="22"/>
        </w:rPr>
        <w:t>p</w:t>
      </w:r>
      <w:r w:rsidR="008D55A7" w:rsidRPr="00AD0B89">
        <w:rPr>
          <w:rFonts w:asciiTheme="minorHAnsi" w:hAnsiTheme="minorHAnsi"/>
          <w:color w:val="auto"/>
          <w:sz w:val="22"/>
          <w:szCs w:val="22"/>
        </w:rPr>
        <w:t>rojektu</w:t>
      </w:r>
      <w:r w:rsidR="000E56CB" w:rsidRPr="00AD0B89">
        <w:rPr>
          <w:rFonts w:asciiTheme="minorHAnsi" w:hAnsiTheme="minorHAnsi"/>
          <w:color w:val="auto"/>
          <w:sz w:val="22"/>
          <w:szCs w:val="22"/>
        </w:rPr>
        <w:t xml:space="preserve">, výši požadované dotace, návrh komise (vybrán/nevybrán), doporučená výše poskytnuté dotace. Neschválení </w:t>
      </w:r>
      <w:r w:rsidR="008D55A7">
        <w:rPr>
          <w:rFonts w:asciiTheme="minorHAnsi" w:hAnsiTheme="minorHAnsi"/>
          <w:color w:val="auto"/>
          <w:sz w:val="22"/>
          <w:szCs w:val="22"/>
        </w:rPr>
        <w:t>ž</w:t>
      </w:r>
      <w:r w:rsidR="008D55A7" w:rsidRPr="00AD0B89">
        <w:rPr>
          <w:rFonts w:asciiTheme="minorHAnsi" w:hAnsiTheme="minorHAnsi"/>
          <w:color w:val="auto"/>
          <w:sz w:val="22"/>
          <w:szCs w:val="22"/>
        </w:rPr>
        <w:t xml:space="preserve">ádosti </w:t>
      </w:r>
      <w:r w:rsidR="000E56CB" w:rsidRPr="00AD0B89">
        <w:rPr>
          <w:rFonts w:asciiTheme="minorHAnsi" w:hAnsiTheme="minorHAnsi"/>
          <w:color w:val="auto"/>
          <w:sz w:val="22"/>
          <w:szCs w:val="22"/>
        </w:rPr>
        <w:t xml:space="preserve">musí být </w:t>
      </w:r>
      <w:r w:rsidR="00116FF3" w:rsidRPr="00AD0B89">
        <w:rPr>
          <w:rFonts w:asciiTheme="minorHAnsi" w:hAnsiTheme="minorHAnsi"/>
          <w:color w:val="auto"/>
          <w:sz w:val="22"/>
          <w:szCs w:val="22"/>
        </w:rPr>
        <w:t>h</w:t>
      </w:r>
      <w:r w:rsidR="000E56CB" w:rsidRPr="00AD0B89">
        <w:rPr>
          <w:rFonts w:asciiTheme="minorHAnsi" w:hAnsiTheme="minorHAnsi"/>
          <w:color w:val="auto"/>
          <w:sz w:val="22"/>
          <w:szCs w:val="22"/>
        </w:rPr>
        <w:t xml:space="preserve">odnotící komisí řádně odůvodněno. </w:t>
      </w:r>
    </w:p>
    <w:p w:rsidR="005A39EC" w:rsidRPr="00AD0B89" w:rsidRDefault="00116FF3" w:rsidP="003A11A1">
      <w:pPr>
        <w:pStyle w:val="Odstavecseseznamem"/>
        <w:numPr>
          <w:ilvl w:val="0"/>
          <w:numId w:val="38"/>
        </w:numPr>
        <w:spacing w:after="12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/>
          <w:color w:val="auto"/>
          <w:sz w:val="22"/>
          <w:szCs w:val="22"/>
        </w:rPr>
        <w:t xml:space="preserve">Předseda komise předloží návrh orgánům města k projednání a rozhodnutí. Po </w:t>
      </w:r>
      <w:r w:rsidR="005A39EC" w:rsidRPr="00AD0B89">
        <w:rPr>
          <w:rFonts w:asciiTheme="minorHAnsi" w:hAnsiTheme="minorHAnsi" w:cs="Arial"/>
          <w:color w:val="auto"/>
          <w:sz w:val="22"/>
          <w:szCs w:val="22"/>
        </w:rPr>
        <w:t>proje</w:t>
      </w:r>
      <w:r w:rsidR="00D75969" w:rsidRPr="00AD0B89">
        <w:rPr>
          <w:rFonts w:asciiTheme="minorHAnsi" w:hAnsiTheme="minorHAnsi" w:cs="Arial"/>
          <w:color w:val="auto"/>
          <w:sz w:val="22"/>
          <w:szCs w:val="22"/>
        </w:rPr>
        <w:t xml:space="preserve">dnání v orgánech města vrátí </w:t>
      </w:r>
      <w:r w:rsidRPr="00AD0B89">
        <w:rPr>
          <w:rFonts w:asciiTheme="minorHAnsi" w:hAnsiTheme="minorHAnsi" w:cs="Arial"/>
          <w:color w:val="auto"/>
          <w:sz w:val="22"/>
          <w:szCs w:val="22"/>
        </w:rPr>
        <w:t xml:space="preserve">tajemník komise </w:t>
      </w:r>
      <w:r w:rsidR="00D75969" w:rsidRPr="00AD0B89">
        <w:rPr>
          <w:rFonts w:asciiTheme="minorHAnsi" w:hAnsiTheme="minorHAnsi" w:cs="Arial"/>
          <w:color w:val="auto"/>
          <w:sz w:val="22"/>
          <w:szCs w:val="22"/>
        </w:rPr>
        <w:t>odboru ekonomiky</w:t>
      </w:r>
      <w:r w:rsidR="005A39EC" w:rsidRPr="00AD0B89">
        <w:rPr>
          <w:rFonts w:asciiTheme="minorHAnsi" w:hAnsiTheme="minorHAnsi" w:cs="Arial"/>
          <w:color w:val="auto"/>
          <w:sz w:val="22"/>
          <w:szCs w:val="22"/>
        </w:rPr>
        <w:t xml:space="preserve"> žádost k další administraci, včetně usnesení orgánu poskytovatele</w:t>
      </w:r>
      <w:r w:rsidRPr="00AD0B89">
        <w:rPr>
          <w:rFonts w:asciiTheme="minorHAnsi" w:hAnsiTheme="minorHAnsi" w:cs="Arial"/>
          <w:color w:val="auto"/>
          <w:sz w:val="22"/>
          <w:szCs w:val="22"/>
        </w:rPr>
        <w:t>.</w:t>
      </w:r>
    </w:p>
    <w:p w:rsidR="00116FF3" w:rsidRPr="00AD0B89" w:rsidRDefault="00116FF3" w:rsidP="003A11A1">
      <w:pPr>
        <w:pStyle w:val="Odstavecseseznamem"/>
        <w:numPr>
          <w:ilvl w:val="0"/>
          <w:numId w:val="38"/>
        </w:numPr>
        <w:spacing w:after="120"/>
        <w:jc w:val="both"/>
        <w:rPr>
          <w:rFonts w:asciiTheme="minorHAnsi" w:hAnsiTheme="minorHAnsi"/>
          <w:color w:val="auto"/>
          <w:sz w:val="22"/>
          <w:szCs w:val="22"/>
        </w:rPr>
      </w:pPr>
      <w:r w:rsidRPr="00AD0B89">
        <w:rPr>
          <w:rFonts w:asciiTheme="minorHAnsi" w:hAnsiTheme="minorHAnsi"/>
          <w:color w:val="auto"/>
          <w:sz w:val="22"/>
          <w:szCs w:val="22"/>
        </w:rPr>
        <w:t xml:space="preserve">Všichni </w:t>
      </w:r>
      <w:r w:rsidR="008D55A7">
        <w:rPr>
          <w:rFonts w:asciiTheme="minorHAnsi" w:hAnsiTheme="minorHAnsi"/>
          <w:color w:val="auto"/>
          <w:sz w:val="22"/>
          <w:szCs w:val="22"/>
        </w:rPr>
        <w:t>ž</w:t>
      </w:r>
      <w:r w:rsidR="008D55A7" w:rsidRPr="00AD0B89">
        <w:rPr>
          <w:rFonts w:asciiTheme="minorHAnsi" w:hAnsiTheme="minorHAnsi"/>
          <w:color w:val="auto"/>
          <w:sz w:val="22"/>
          <w:szCs w:val="22"/>
        </w:rPr>
        <w:t xml:space="preserve">adatelé </w:t>
      </w:r>
      <w:r w:rsidRPr="00AD0B89">
        <w:rPr>
          <w:rFonts w:asciiTheme="minorHAnsi" w:hAnsiTheme="minorHAnsi"/>
          <w:color w:val="auto"/>
          <w:sz w:val="22"/>
          <w:szCs w:val="22"/>
        </w:rPr>
        <w:t>jsou informováni o rozhodnutí k žádosti, a to do 15 kalendářních dnů ode dne rozhodnutí. Žadatelé, k jejichž žádosti bylo rozhodnuto o poskytnutí dotace, budou dále vyzváni odborem ekonomiky k podpisu smlouvy.</w:t>
      </w:r>
    </w:p>
    <w:p w:rsidR="00116FF3" w:rsidRPr="00AD0B89" w:rsidRDefault="00116FF3" w:rsidP="008667E5">
      <w:pPr>
        <w:pStyle w:val="Odstavecseseznamem"/>
        <w:spacing w:after="120"/>
        <w:ind w:left="0"/>
        <w:jc w:val="both"/>
        <w:rPr>
          <w:rFonts w:asciiTheme="minorHAnsi" w:hAnsiTheme="minorHAnsi" w:cs="Arial"/>
          <w:color w:val="auto"/>
          <w:sz w:val="22"/>
          <w:szCs w:val="22"/>
        </w:rPr>
      </w:pPr>
    </w:p>
    <w:p w:rsidR="00E14974" w:rsidRPr="00AD0B89" w:rsidRDefault="00E14974" w:rsidP="008667E5">
      <w:pPr>
        <w:tabs>
          <w:tab w:val="num" w:pos="360"/>
        </w:tabs>
        <w:spacing w:after="120"/>
        <w:rPr>
          <w:rFonts w:asciiTheme="minorHAnsi" w:hAnsiTheme="minorHAnsi" w:cs="Arial"/>
          <w:b/>
          <w:sz w:val="20"/>
        </w:rPr>
      </w:pPr>
    </w:p>
    <w:p w:rsidR="00E14974" w:rsidRPr="00AD0B89" w:rsidRDefault="00E14974" w:rsidP="008667E5">
      <w:pPr>
        <w:pStyle w:val="Nadpis2"/>
        <w:spacing w:before="0" w:after="120"/>
        <w:ind w:left="0" w:firstLine="0"/>
        <w:rPr>
          <w:rFonts w:asciiTheme="minorHAnsi" w:hAnsiTheme="minorHAnsi"/>
        </w:rPr>
      </w:pPr>
      <w:bookmarkStart w:id="55" w:name="_Toc434489304"/>
      <w:r w:rsidRPr="00AD0B89">
        <w:rPr>
          <w:rFonts w:asciiTheme="minorHAnsi" w:hAnsiTheme="minorHAnsi"/>
        </w:rPr>
        <w:t>Krit</w:t>
      </w:r>
      <w:r w:rsidR="00E87918" w:rsidRPr="00AD0B89">
        <w:rPr>
          <w:rFonts w:asciiTheme="minorHAnsi" w:hAnsiTheme="minorHAnsi"/>
        </w:rPr>
        <w:t>é</w:t>
      </w:r>
      <w:r w:rsidRPr="00AD0B89">
        <w:rPr>
          <w:rFonts w:asciiTheme="minorHAnsi" w:hAnsiTheme="minorHAnsi"/>
        </w:rPr>
        <w:t>ria přidělení finančních prostředků</w:t>
      </w:r>
      <w:bookmarkEnd w:id="55"/>
    </w:p>
    <w:p w:rsidR="00E14974" w:rsidRPr="00AD0B89" w:rsidRDefault="00E14974" w:rsidP="003A11A1">
      <w:pPr>
        <w:pStyle w:val="Odstavecseseznamem"/>
        <w:numPr>
          <w:ilvl w:val="0"/>
          <w:numId w:val="39"/>
        </w:numPr>
        <w:spacing w:after="120"/>
        <w:jc w:val="both"/>
        <w:rPr>
          <w:rFonts w:asciiTheme="minorHAnsi" w:hAnsiTheme="minorHAnsi" w:cs="Arial"/>
          <w:color w:val="auto"/>
          <w:sz w:val="22"/>
        </w:rPr>
      </w:pPr>
      <w:r w:rsidRPr="00AD0B89">
        <w:rPr>
          <w:rFonts w:asciiTheme="minorHAnsi" w:hAnsiTheme="minorHAnsi" w:cs="Arial"/>
          <w:color w:val="auto"/>
          <w:sz w:val="22"/>
        </w:rPr>
        <w:t>Prostředky určené na</w:t>
      </w:r>
      <w:r w:rsidRPr="00AD0B89">
        <w:rPr>
          <w:rFonts w:asciiTheme="minorHAnsi" w:hAnsiTheme="minorHAnsi" w:cs="Arial"/>
          <w:b/>
          <w:color w:val="auto"/>
          <w:sz w:val="22"/>
        </w:rPr>
        <w:t xml:space="preserve"> </w:t>
      </w:r>
      <w:r w:rsidR="00512BDE" w:rsidRPr="00AD0B89">
        <w:rPr>
          <w:rFonts w:asciiTheme="minorHAnsi" w:hAnsiTheme="minorHAnsi" w:cs="Arial"/>
          <w:color w:val="auto"/>
          <w:sz w:val="22"/>
        </w:rPr>
        <w:t xml:space="preserve">poskytování </w:t>
      </w:r>
      <w:r w:rsidRPr="00AD0B89">
        <w:rPr>
          <w:rFonts w:asciiTheme="minorHAnsi" w:hAnsiTheme="minorHAnsi" w:cs="Arial"/>
          <w:color w:val="auto"/>
          <w:sz w:val="22"/>
        </w:rPr>
        <w:t>dotac</w:t>
      </w:r>
      <w:r w:rsidR="00512BDE" w:rsidRPr="00AD0B89">
        <w:rPr>
          <w:rFonts w:asciiTheme="minorHAnsi" w:hAnsiTheme="minorHAnsi" w:cs="Arial"/>
          <w:color w:val="auto"/>
          <w:sz w:val="22"/>
        </w:rPr>
        <w:t>í</w:t>
      </w:r>
      <w:r w:rsidRPr="00AD0B89">
        <w:rPr>
          <w:rFonts w:asciiTheme="minorHAnsi" w:hAnsiTheme="minorHAnsi" w:cs="Arial"/>
          <w:b/>
          <w:color w:val="auto"/>
          <w:sz w:val="22"/>
        </w:rPr>
        <w:t xml:space="preserve"> </w:t>
      </w:r>
      <w:r w:rsidRPr="00AD0B89">
        <w:rPr>
          <w:rFonts w:asciiTheme="minorHAnsi" w:hAnsiTheme="minorHAnsi" w:cs="Arial"/>
          <w:color w:val="auto"/>
          <w:sz w:val="22"/>
        </w:rPr>
        <w:t xml:space="preserve">se rozdělí mezi oprávněné žadatele </w:t>
      </w:r>
      <w:r w:rsidR="007132D5" w:rsidRPr="00AD0B89">
        <w:rPr>
          <w:rFonts w:asciiTheme="minorHAnsi" w:hAnsiTheme="minorHAnsi" w:cs="Arial"/>
          <w:color w:val="auto"/>
          <w:sz w:val="22"/>
        </w:rPr>
        <w:t>podle</w:t>
      </w:r>
      <w:r w:rsidRPr="00AD0B89">
        <w:rPr>
          <w:rFonts w:asciiTheme="minorHAnsi" w:hAnsiTheme="minorHAnsi" w:cs="Arial"/>
          <w:color w:val="auto"/>
          <w:sz w:val="22"/>
        </w:rPr>
        <w:t xml:space="preserve"> kritérií, která jsou stanovena v jednotlivých oblastech</w:t>
      </w:r>
      <w:r w:rsidR="007132D5" w:rsidRPr="00AD0B89">
        <w:rPr>
          <w:rFonts w:asciiTheme="minorHAnsi" w:hAnsiTheme="minorHAnsi" w:cs="Arial"/>
          <w:color w:val="auto"/>
          <w:sz w:val="22"/>
        </w:rPr>
        <w:t xml:space="preserve"> (dotačních programech)</w:t>
      </w:r>
      <w:r w:rsidRPr="00AD0B89">
        <w:rPr>
          <w:rFonts w:asciiTheme="minorHAnsi" w:hAnsiTheme="minorHAnsi" w:cs="Arial"/>
          <w:color w:val="auto"/>
          <w:sz w:val="22"/>
        </w:rPr>
        <w:t>.</w:t>
      </w:r>
    </w:p>
    <w:p w:rsidR="00E14974" w:rsidRPr="00AD0B89" w:rsidRDefault="00E14974" w:rsidP="003A11A1">
      <w:pPr>
        <w:pStyle w:val="Odstavecseseznamem"/>
        <w:numPr>
          <w:ilvl w:val="0"/>
          <w:numId w:val="39"/>
        </w:numPr>
        <w:tabs>
          <w:tab w:val="num" w:pos="360"/>
        </w:tabs>
        <w:spacing w:after="120"/>
        <w:jc w:val="both"/>
        <w:rPr>
          <w:rFonts w:asciiTheme="minorHAnsi" w:hAnsiTheme="minorHAnsi" w:cs="Arial"/>
          <w:color w:val="auto"/>
          <w:sz w:val="22"/>
        </w:rPr>
      </w:pPr>
      <w:r w:rsidRPr="00AD0B89">
        <w:rPr>
          <w:rFonts w:asciiTheme="minorHAnsi" w:hAnsiTheme="minorHAnsi" w:cs="Arial"/>
          <w:color w:val="auto"/>
          <w:sz w:val="22"/>
        </w:rPr>
        <w:t xml:space="preserve">Při posuzování všech žádostí o dotace se přihlíží k </w:t>
      </w:r>
      <w:r w:rsidR="0029143B" w:rsidRPr="00AD0B89">
        <w:rPr>
          <w:rFonts w:asciiTheme="minorHAnsi" w:hAnsiTheme="minorHAnsi" w:cs="Arial"/>
          <w:color w:val="auto"/>
          <w:sz w:val="22"/>
        </w:rPr>
        <w:t>tomu, zda statutární město Chomutov</w:t>
      </w:r>
      <w:r w:rsidRPr="00AD0B89">
        <w:rPr>
          <w:rFonts w:asciiTheme="minorHAnsi" w:hAnsiTheme="minorHAnsi" w:cs="Arial"/>
          <w:color w:val="auto"/>
          <w:sz w:val="22"/>
        </w:rPr>
        <w:t xml:space="preserve"> nebo jím řízené organizace a společnosti nemají vůči žadateli pohledávky po lhůtě splatnosti</w:t>
      </w:r>
      <w:r w:rsidR="00512BDE" w:rsidRPr="00AD0B89">
        <w:rPr>
          <w:rFonts w:asciiTheme="minorHAnsi" w:hAnsiTheme="minorHAnsi" w:cs="Arial"/>
          <w:color w:val="auto"/>
          <w:sz w:val="22"/>
        </w:rPr>
        <w:t>,</w:t>
      </w:r>
      <w:r w:rsidRPr="00AD0B89">
        <w:rPr>
          <w:rFonts w:asciiTheme="minorHAnsi" w:hAnsiTheme="minorHAnsi" w:cs="Arial"/>
          <w:color w:val="auto"/>
          <w:sz w:val="22"/>
        </w:rPr>
        <w:t xml:space="preserve"> a to s aktuálním stavem k datu zpracování důvodové zprávy pro </w:t>
      </w:r>
      <w:r w:rsidR="00512BDE" w:rsidRPr="00AD0B89">
        <w:rPr>
          <w:rFonts w:asciiTheme="minorHAnsi" w:hAnsiTheme="minorHAnsi" w:cs="Arial"/>
          <w:color w:val="auto"/>
          <w:sz w:val="22"/>
        </w:rPr>
        <w:t>orgány města</w:t>
      </w:r>
      <w:r w:rsidRPr="00AD0B89">
        <w:rPr>
          <w:rFonts w:asciiTheme="minorHAnsi" w:hAnsiTheme="minorHAnsi" w:cs="Arial"/>
          <w:color w:val="auto"/>
          <w:sz w:val="22"/>
        </w:rPr>
        <w:t>.</w:t>
      </w:r>
    </w:p>
    <w:p w:rsidR="00E14974" w:rsidRPr="00AD0B89" w:rsidRDefault="00E14974" w:rsidP="008667E5">
      <w:pPr>
        <w:tabs>
          <w:tab w:val="num" w:pos="360"/>
        </w:tabs>
        <w:spacing w:after="120"/>
        <w:rPr>
          <w:rFonts w:asciiTheme="minorHAnsi" w:hAnsiTheme="minorHAnsi" w:cs="Arial"/>
          <w:sz w:val="20"/>
        </w:rPr>
      </w:pPr>
    </w:p>
    <w:p w:rsidR="00E14974" w:rsidRPr="00AD0B89" w:rsidRDefault="00E14974" w:rsidP="008667E5">
      <w:pPr>
        <w:pStyle w:val="Nadpis2"/>
        <w:spacing w:before="0" w:after="120"/>
        <w:ind w:left="0" w:firstLine="0"/>
        <w:rPr>
          <w:rFonts w:asciiTheme="minorHAnsi" w:hAnsiTheme="minorHAnsi"/>
        </w:rPr>
      </w:pPr>
      <w:bookmarkStart w:id="56" w:name="_Toc434489305"/>
      <w:r w:rsidRPr="00AD0B89">
        <w:rPr>
          <w:rFonts w:asciiTheme="minorHAnsi" w:hAnsiTheme="minorHAnsi"/>
        </w:rPr>
        <w:t>Poskytnutí dotací</w:t>
      </w:r>
      <w:bookmarkEnd w:id="56"/>
    </w:p>
    <w:p w:rsidR="00E14974" w:rsidRPr="00AD0B89" w:rsidRDefault="00E14974" w:rsidP="003A11A1">
      <w:pPr>
        <w:pStyle w:val="Odstavecseseznamem"/>
        <w:numPr>
          <w:ilvl w:val="0"/>
          <w:numId w:val="40"/>
        </w:numPr>
        <w:spacing w:after="12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>O poskytnutí dotací rozhoduj</w:t>
      </w:r>
      <w:r w:rsidR="00D057CD" w:rsidRPr="00AD0B89">
        <w:rPr>
          <w:rFonts w:asciiTheme="minorHAnsi" w:hAnsiTheme="minorHAnsi" w:cs="Arial"/>
          <w:color w:val="auto"/>
          <w:sz w:val="22"/>
          <w:szCs w:val="22"/>
        </w:rPr>
        <w:t>í</w:t>
      </w:r>
      <w:r w:rsidRPr="00AD0B89"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="00512BDE" w:rsidRPr="00AD0B89">
        <w:rPr>
          <w:rFonts w:asciiTheme="minorHAnsi" w:hAnsiTheme="minorHAnsi" w:cs="Arial"/>
          <w:color w:val="auto"/>
          <w:sz w:val="22"/>
          <w:szCs w:val="22"/>
        </w:rPr>
        <w:t xml:space="preserve">orgány města </w:t>
      </w:r>
      <w:r w:rsidRPr="00AD0B89">
        <w:rPr>
          <w:rFonts w:asciiTheme="minorHAnsi" w:hAnsiTheme="minorHAnsi" w:cs="Arial"/>
          <w:color w:val="auto"/>
          <w:sz w:val="22"/>
          <w:szCs w:val="22"/>
        </w:rPr>
        <w:t xml:space="preserve">v souladu se zákonem č. 128/2000 Sb., o obcích, </w:t>
      </w:r>
      <w:r w:rsidR="00443545" w:rsidRPr="00AD0B89">
        <w:rPr>
          <w:rFonts w:asciiTheme="minorHAnsi" w:hAnsiTheme="minorHAnsi" w:cs="Arial"/>
          <w:color w:val="auto"/>
          <w:sz w:val="22"/>
          <w:szCs w:val="22"/>
        </w:rPr>
        <w:t>v platn</w:t>
      </w:r>
      <w:r w:rsidR="001073A1" w:rsidRPr="00AD0B89">
        <w:rPr>
          <w:rFonts w:asciiTheme="minorHAnsi" w:hAnsiTheme="minorHAnsi" w:cs="Arial"/>
          <w:color w:val="auto"/>
          <w:sz w:val="22"/>
          <w:szCs w:val="22"/>
        </w:rPr>
        <w:t>é</w:t>
      </w:r>
      <w:r w:rsidR="00443545" w:rsidRPr="00AD0B89">
        <w:rPr>
          <w:rFonts w:asciiTheme="minorHAnsi" w:hAnsiTheme="minorHAnsi" w:cs="Arial"/>
          <w:color w:val="auto"/>
          <w:sz w:val="22"/>
          <w:szCs w:val="22"/>
        </w:rPr>
        <w:t>m znění</w:t>
      </w:r>
      <w:r w:rsidR="001073A1" w:rsidRPr="00AD0B89">
        <w:rPr>
          <w:rFonts w:asciiTheme="minorHAnsi" w:hAnsiTheme="minorHAnsi" w:cs="Arial"/>
          <w:color w:val="auto"/>
          <w:sz w:val="22"/>
          <w:szCs w:val="22"/>
        </w:rPr>
        <w:t>,</w:t>
      </w:r>
      <w:r w:rsidRPr="00AD0B89">
        <w:rPr>
          <w:rFonts w:asciiTheme="minorHAnsi" w:hAnsiTheme="minorHAnsi" w:cs="Arial"/>
          <w:color w:val="auto"/>
          <w:sz w:val="22"/>
          <w:szCs w:val="22"/>
        </w:rPr>
        <w:t xml:space="preserve"> a zákonem č. 250/2000 Sb., o rozpočtových pravidlech územních rozpočtů, </w:t>
      </w:r>
      <w:r w:rsidR="00443545" w:rsidRPr="00AD0B89">
        <w:rPr>
          <w:rFonts w:asciiTheme="minorHAnsi" w:hAnsiTheme="minorHAnsi" w:cs="Arial"/>
          <w:color w:val="auto"/>
          <w:sz w:val="22"/>
          <w:szCs w:val="22"/>
        </w:rPr>
        <w:t>v platném znění</w:t>
      </w:r>
      <w:r w:rsidRPr="00AD0B89">
        <w:rPr>
          <w:rFonts w:asciiTheme="minorHAnsi" w:hAnsiTheme="minorHAnsi" w:cs="Arial"/>
          <w:color w:val="auto"/>
          <w:sz w:val="22"/>
          <w:szCs w:val="22"/>
        </w:rPr>
        <w:t>.</w:t>
      </w:r>
    </w:p>
    <w:p w:rsidR="00E14974" w:rsidRPr="00AD0B89" w:rsidRDefault="00E14974" w:rsidP="003A11A1">
      <w:pPr>
        <w:pStyle w:val="Odstavecseseznamem"/>
        <w:numPr>
          <w:ilvl w:val="0"/>
          <w:numId w:val="40"/>
        </w:numPr>
        <w:spacing w:after="120"/>
        <w:jc w:val="both"/>
        <w:rPr>
          <w:rFonts w:asciiTheme="minorHAnsi" w:hAnsiTheme="minorHAnsi"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>Mezi žadatelem a s</w:t>
      </w:r>
      <w:r w:rsidR="0029143B" w:rsidRPr="00AD0B89">
        <w:rPr>
          <w:rFonts w:asciiTheme="minorHAnsi" w:hAnsiTheme="minorHAnsi" w:cs="Arial"/>
          <w:color w:val="auto"/>
          <w:sz w:val="22"/>
          <w:szCs w:val="22"/>
        </w:rPr>
        <w:t>tatutárním městem Chomutov</w:t>
      </w:r>
      <w:r w:rsidRPr="00AD0B89">
        <w:rPr>
          <w:rFonts w:asciiTheme="minorHAnsi" w:hAnsiTheme="minorHAnsi" w:cs="Arial"/>
          <w:color w:val="auto"/>
          <w:sz w:val="22"/>
          <w:szCs w:val="22"/>
        </w:rPr>
        <w:t xml:space="preserve"> bude sepsána </w:t>
      </w:r>
      <w:r w:rsidR="007A705F" w:rsidRPr="00AD0B89">
        <w:rPr>
          <w:rFonts w:asciiTheme="minorHAnsi" w:hAnsiTheme="minorHAnsi" w:cs="Arial"/>
          <w:color w:val="auto"/>
          <w:sz w:val="22"/>
          <w:szCs w:val="22"/>
        </w:rPr>
        <w:t xml:space="preserve">veřejnoprávní </w:t>
      </w:r>
      <w:r w:rsidRPr="00AD0B89">
        <w:rPr>
          <w:rFonts w:asciiTheme="minorHAnsi" w:hAnsiTheme="minorHAnsi" w:cs="Arial"/>
          <w:color w:val="auto"/>
          <w:sz w:val="22"/>
          <w:szCs w:val="22"/>
        </w:rPr>
        <w:t xml:space="preserve">smlouva o poskytnutí dotace. </w:t>
      </w:r>
    </w:p>
    <w:p w:rsidR="00040ED2" w:rsidRPr="00AD0B89" w:rsidRDefault="00040ED2" w:rsidP="003A11A1">
      <w:pPr>
        <w:pStyle w:val="Odstavecseseznamem"/>
        <w:numPr>
          <w:ilvl w:val="0"/>
          <w:numId w:val="40"/>
        </w:numPr>
        <w:spacing w:after="120"/>
        <w:jc w:val="both"/>
        <w:rPr>
          <w:rFonts w:asciiTheme="minorHAnsi" w:hAnsiTheme="minorHAnsi"/>
          <w:color w:val="auto"/>
          <w:sz w:val="22"/>
          <w:szCs w:val="22"/>
        </w:rPr>
      </w:pPr>
      <w:r w:rsidRPr="00AD0B89">
        <w:rPr>
          <w:rFonts w:asciiTheme="minorHAnsi" w:hAnsiTheme="minorHAnsi"/>
          <w:color w:val="auto"/>
          <w:sz w:val="22"/>
          <w:szCs w:val="22"/>
        </w:rPr>
        <w:t xml:space="preserve">Na základě platné </w:t>
      </w:r>
      <w:r w:rsidR="008D55A7">
        <w:rPr>
          <w:rFonts w:asciiTheme="minorHAnsi" w:hAnsiTheme="minorHAnsi"/>
          <w:color w:val="auto"/>
          <w:sz w:val="22"/>
          <w:szCs w:val="22"/>
        </w:rPr>
        <w:t>s</w:t>
      </w:r>
      <w:r w:rsidR="008D55A7" w:rsidRPr="00AD0B89">
        <w:rPr>
          <w:rFonts w:asciiTheme="minorHAnsi" w:hAnsiTheme="minorHAnsi"/>
          <w:color w:val="auto"/>
          <w:sz w:val="22"/>
          <w:szCs w:val="22"/>
        </w:rPr>
        <w:t xml:space="preserve">mlouvy </w:t>
      </w:r>
      <w:r w:rsidRPr="00AD0B89">
        <w:rPr>
          <w:rFonts w:asciiTheme="minorHAnsi" w:hAnsiTheme="minorHAnsi"/>
          <w:color w:val="auto"/>
          <w:sz w:val="22"/>
          <w:szCs w:val="22"/>
        </w:rPr>
        <w:t xml:space="preserve">jsou </w:t>
      </w:r>
      <w:r w:rsidR="008D55A7">
        <w:rPr>
          <w:rFonts w:asciiTheme="minorHAnsi" w:hAnsiTheme="minorHAnsi"/>
          <w:color w:val="auto"/>
          <w:sz w:val="22"/>
          <w:szCs w:val="22"/>
        </w:rPr>
        <w:t>p</w:t>
      </w:r>
      <w:r w:rsidR="008D55A7" w:rsidRPr="00AD0B89">
        <w:rPr>
          <w:rFonts w:asciiTheme="minorHAnsi" w:hAnsiTheme="minorHAnsi"/>
          <w:color w:val="auto"/>
          <w:sz w:val="22"/>
          <w:szCs w:val="22"/>
        </w:rPr>
        <w:t xml:space="preserve">říjemcům </w:t>
      </w:r>
      <w:r w:rsidRPr="00AD0B89">
        <w:rPr>
          <w:rFonts w:asciiTheme="minorHAnsi" w:hAnsiTheme="minorHAnsi"/>
          <w:color w:val="auto"/>
          <w:sz w:val="22"/>
          <w:szCs w:val="22"/>
        </w:rPr>
        <w:t xml:space="preserve">poskytovány </w:t>
      </w:r>
      <w:r w:rsidR="008D55A7">
        <w:rPr>
          <w:rFonts w:asciiTheme="minorHAnsi" w:hAnsiTheme="minorHAnsi"/>
          <w:color w:val="auto"/>
          <w:sz w:val="22"/>
          <w:szCs w:val="22"/>
        </w:rPr>
        <w:t>d</w:t>
      </w:r>
      <w:r w:rsidR="008D55A7" w:rsidRPr="00AD0B89">
        <w:rPr>
          <w:rFonts w:asciiTheme="minorHAnsi" w:hAnsiTheme="minorHAnsi"/>
          <w:color w:val="auto"/>
          <w:sz w:val="22"/>
          <w:szCs w:val="22"/>
        </w:rPr>
        <w:t xml:space="preserve">otace </w:t>
      </w:r>
      <w:r w:rsidRPr="00AD0B89">
        <w:rPr>
          <w:rFonts w:asciiTheme="minorHAnsi" w:hAnsiTheme="minorHAnsi"/>
          <w:color w:val="auto"/>
          <w:sz w:val="22"/>
          <w:szCs w:val="22"/>
        </w:rPr>
        <w:t xml:space="preserve">na bankovní účet, uvedený ve </w:t>
      </w:r>
      <w:r w:rsidR="008D55A7">
        <w:rPr>
          <w:rFonts w:asciiTheme="minorHAnsi" w:hAnsiTheme="minorHAnsi"/>
          <w:color w:val="auto"/>
          <w:sz w:val="22"/>
          <w:szCs w:val="22"/>
        </w:rPr>
        <w:t>s</w:t>
      </w:r>
      <w:r w:rsidR="008D55A7" w:rsidRPr="00AD0B89">
        <w:rPr>
          <w:rFonts w:asciiTheme="minorHAnsi" w:hAnsiTheme="minorHAnsi"/>
          <w:color w:val="auto"/>
          <w:sz w:val="22"/>
          <w:szCs w:val="22"/>
        </w:rPr>
        <w:t>mlouvě</w:t>
      </w:r>
      <w:r w:rsidRPr="00AD0B89">
        <w:rPr>
          <w:rFonts w:asciiTheme="minorHAnsi" w:hAnsiTheme="minorHAnsi"/>
          <w:color w:val="auto"/>
          <w:sz w:val="22"/>
          <w:szCs w:val="22"/>
        </w:rPr>
        <w:t xml:space="preserve">, do 30 dnů od podpisu smlouvy oběma stranami, nebude-li ve </w:t>
      </w:r>
      <w:r w:rsidR="008D55A7">
        <w:rPr>
          <w:rFonts w:asciiTheme="minorHAnsi" w:hAnsiTheme="minorHAnsi"/>
          <w:color w:val="auto"/>
          <w:sz w:val="22"/>
          <w:szCs w:val="22"/>
        </w:rPr>
        <w:t>s</w:t>
      </w:r>
      <w:r w:rsidR="008D55A7" w:rsidRPr="00AD0B89">
        <w:rPr>
          <w:rFonts w:asciiTheme="minorHAnsi" w:hAnsiTheme="minorHAnsi"/>
          <w:color w:val="auto"/>
          <w:sz w:val="22"/>
          <w:szCs w:val="22"/>
        </w:rPr>
        <w:t xml:space="preserve">mlouvě </w:t>
      </w:r>
      <w:r w:rsidRPr="00AD0B89">
        <w:rPr>
          <w:rFonts w:asciiTheme="minorHAnsi" w:hAnsiTheme="minorHAnsi"/>
          <w:color w:val="auto"/>
          <w:sz w:val="22"/>
          <w:szCs w:val="22"/>
        </w:rPr>
        <w:t>uvedeno jinak.</w:t>
      </w:r>
    </w:p>
    <w:p w:rsidR="00E14974" w:rsidRPr="00AD0B89" w:rsidRDefault="00993B8F" w:rsidP="003A11A1">
      <w:pPr>
        <w:pStyle w:val="Odstavecseseznamem"/>
        <w:numPr>
          <w:ilvl w:val="0"/>
          <w:numId w:val="40"/>
        </w:numPr>
        <w:spacing w:after="12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>Pro stanovení účelu dotace</w:t>
      </w:r>
      <w:r w:rsidR="008B49A1" w:rsidRPr="00AD0B89"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Pr="00AD0B89">
        <w:rPr>
          <w:rFonts w:asciiTheme="minorHAnsi" w:hAnsiTheme="minorHAnsi" w:cs="Arial"/>
          <w:color w:val="auto"/>
          <w:sz w:val="22"/>
          <w:szCs w:val="22"/>
        </w:rPr>
        <w:t xml:space="preserve">je </w:t>
      </w:r>
      <w:r w:rsidR="00464E93" w:rsidRPr="00AD0B89">
        <w:rPr>
          <w:rFonts w:asciiTheme="minorHAnsi" w:hAnsiTheme="minorHAnsi" w:cs="Arial"/>
          <w:color w:val="auto"/>
          <w:sz w:val="22"/>
          <w:szCs w:val="22"/>
        </w:rPr>
        <w:t>podkladem</w:t>
      </w:r>
      <w:r w:rsidRPr="00AD0B89">
        <w:rPr>
          <w:rFonts w:asciiTheme="minorHAnsi" w:hAnsiTheme="minorHAnsi" w:cs="Arial"/>
          <w:color w:val="auto"/>
          <w:sz w:val="22"/>
          <w:szCs w:val="22"/>
        </w:rPr>
        <w:t xml:space="preserve"> žádost o poskytnutí dotace včetně povinných příloh.</w:t>
      </w:r>
    </w:p>
    <w:p w:rsidR="00E14974" w:rsidRPr="00AD0B89" w:rsidRDefault="00E14974" w:rsidP="003A11A1">
      <w:pPr>
        <w:pStyle w:val="Odstavecseseznamem"/>
        <w:numPr>
          <w:ilvl w:val="0"/>
          <w:numId w:val="40"/>
        </w:numPr>
        <w:spacing w:after="120"/>
        <w:jc w:val="both"/>
        <w:rPr>
          <w:rFonts w:asciiTheme="minorHAnsi" w:hAnsiTheme="minorHAnsi" w:cs="Arial"/>
          <w:bCs/>
          <w:color w:val="auto"/>
          <w:sz w:val="22"/>
          <w:szCs w:val="22"/>
        </w:rPr>
      </w:pPr>
      <w:r w:rsidRPr="00AD0B89">
        <w:rPr>
          <w:rFonts w:asciiTheme="minorHAnsi" w:hAnsiTheme="minorHAnsi" w:cs="Arial"/>
          <w:bCs/>
          <w:color w:val="auto"/>
          <w:sz w:val="22"/>
          <w:szCs w:val="22"/>
        </w:rPr>
        <w:t>Pokud se žadatel nedostaví k podpisu nebo odmítne podepsat smlouvu o poskytnutí dotace nejdéle do dvou měsíců od obdržení prokazatelné výzvy k podpisu smlouvy, ztrácí nárok na poskytnutí dotace.</w:t>
      </w:r>
    </w:p>
    <w:p w:rsidR="00F66063" w:rsidRPr="00AD0B89" w:rsidRDefault="00F66063" w:rsidP="003A11A1">
      <w:pPr>
        <w:pStyle w:val="Odstavecseseznamem"/>
        <w:numPr>
          <w:ilvl w:val="0"/>
          <w:numId w:val="40"/>
        </w:numPr>
        <w:spacing w:after="12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 xml:space="preserve">Vyplacení finančních prostředků, </w:t>
      </w:r>
      <w:r w:rsidR="00EB6723" w:rsidRPr="00AD0B89">
        <w:rPr>
          <w:rFonts w:asciiTheme="minorHAnsi" w:hAnsiTheme="minorHAnsi" w:cs="Arial"/>
          <w:color w:val="auto"/>
          <w:sz w:val="22"/>
          <w:szCs w:val="22"/>
        </w:rPr>
        <w:t xml:space="preserve">jejichž poskytnutí </w:t>
      </w:r>
      <w:r w:rsidRPr="00AD0B89">
        <w:rPr>
          <w:rFonts w:asciiTheme="minorHAnsi" w:hAnsiTheme="minorHAnsi" w:cs="Arial"/>
          <w:color w:val="auto"/>
          <w:sz w:val="22"/>
          <w:szCs w:val="22"/>
        </w:rPr>
        <w:t xml:space="preserve">již bylo schváleno příslušnými orgány města </w:t>
      </w:r>
      <w:r w:rsidR="0029143B" w:rsidRPr="00AD0B89">
        <w:rPr>
          <w:rFonts w:asciiTheme="minorHAnsi" w:hAnsiTheme="minorHAnsi" w:cs="Arial"/>
          <w:color w:val="auto"/>
          <w:sz w:val="22"/>
          <w:szCs w:val="22"/>
        </w:rPr>
        <w:t>Chomutova</w:t>
      </w:r>
      <w:r w:rsidRPr="00AD0B89">
        <w:rPr>
          <w:rFonts w:asciiTheme="minorHAnsi" w:hAnsiTheme="minorHAnsi" w:cs="Arial"/>
          <w:color w:val="auto"/>
          <w:sz w:val="22"/>
          <w:szCs w:val="22"/>
        </w:rPr>
        <w:t>, se pozastavuje v</w:t>
      </w:r>
      <w:r w:rsidR="008D4F0A" w:rsidRPr="00AD0B89">
        <w:rPr>
          <w:rFonts w:asciiTheme="minorHAnsi" w:hAnsiTheme="minorHAnsi" w:cs="Arial"/>
          <w:color w:val="auto"/>
          <w:sz w:val="22"/>
          <w:szCs w:val="22"/>
        </w:rPr>
        <w:t> </w:t>
      </w:r>
      <w:r w:rsidRPr="00AD0B89">
        <w:rPr>
          <w:rFonts w:asciiTheme="minorHAnsi" w:hAnsiTheme="minorHAnsi" w:cs="Arial"/>
          <w:color w:val="auto"/>
          <w:sz w:val="22"/>
          <w:szCs w:val="22"/>
        </w:rPr>
        <w:t>případech</w:t>
      </w:r>
      <w:r w:rsidR="008D4F0A" w:rsidRPr="00AD0B89">
        <w:rPr>
          <w:rFonts w:asciiTheme="minorHAnsi" w:hAnsiTheme="minorHAnsi" w:cs="Arial"/>
          <w:color w:val="auto"/>
          <w:sz w:val="22"/>
          <w:szCs w:val="22"/>
        </w:rPr>
        <w:t>,</w:t>
      </w:r>
      <w:r w:rsidRPr="00AD0B89">
        <w:rPr>
          <w:rFonts w:asciiTheme="minorHAnsi" w:hAnsiTheme="minorHAnsi" w:cs="Arial"/>
          <w:color w:val="auto"/>
          <w:sz w:val="22"/>
          <w:szCs w:val="22"/>
        </w:rPr>
        <w:t xml:space="preserve"> kdy:</w:t>
      </w:r>
    </w:p>
    <w:p w:rsidR="00F66063" w:rsidRPr="00AD0B89" w:rsidRDefault="00EB6723" w:rsidP="003A11A1">
      <w:pPr>
        <w:pStyle w:val="Odstavecseseznamem"/>
        <w:numPr>
          <w:ilvl w:val="0"/>
          <w:numId w:val="41"/>
        </w:numPr>
        <w:spacing w:after="12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>je</w:t>
      </w:r>
      <w:r w:rsidR="00F66063" w:rsidRPr="00AD0B89">
        <w:rPr>
          <w:rFonts w:asciiTheme="minorHAnsi" w:hAnsiTheme="minorHAnsi" w:cs="Arial"/>
          <w:color w:val="auto"/>
          <w:sz w:val="22"/>
          <w:szCs w:val="22"/>
        </w:rPr>
        <w:t xml:space="preserve"> v rámci výkonu veřejnosprávní kontroly zjištěno </w:t>
      </w:r>
      <w:r w:rsidR="003D4033" w:rsidRPr="00AD0B89">
        <w:rPr>
          <w:rFonts w:asciiTheme="minorHAnsi" w:hAnsiTheme="minorHAnsi" w:cs="Arial"/>
          <w:color w:val="auto"/>
          <w:sz w:val="22"/>
          <w:szCs w:val="22"/>
        </w:rPr>
        <w:t xml:space="preserve">nevyřešené </w:t>
      </w:r>
      <w:r w:rsidR="00F66063" w:rsidRPr="00AD0B89">
        <w:rPr>
          <w:rFonts w:asciiTheme="minorHAnsi" w:hAnsiTheme="minorHAnsi" w:cs="Arial"/>
          <w:color w:val="auto"/>
          <w:sz w:val="22"/>
          <w:szCs w:val="22"/>
        </w:rPr>
        <w:t>porušení rozpočtové kázně</w:t>
      </w:r>
      <w:r w:rsidR="008D4F0A" w:rsidRPr="00AD0B89"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="00E8302F" w:rsidRPr="00AD0B89">
        <w:rPr>
          <w:rFonts w:asciiTheme="minorHAnsi" w:hAnsiTheme="minorHAnsi" w:cs="Arial"/>
          <w:color w:val="auto"/>
          <w:sz w:val="22"/>
          <w:szCs w:val="22"/>
        </w:rPr>
        <w:t>žadatelem/příjemcem</w:t>
      </w:r>
      <w:r w:rsidR="00C64486" w:rsidRPr="00AD0B89"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="008D4F0A" w:rsidRPr="00AD0B89">
        <w:rPr>
          <w:rFonts w:asciiTheme="minorHAnsi" w:hAnsiTheme="minorHAnsi" w:cs="Arial"/>
          <w:color w:val="auto"/>
          <w:sz w:val="22"/>
          <w:szCs w:val="22"/>
        </w:rPr>
        <w:t>ve smyslu příslušných ustanovení zákona</w:t>
      </w:r>
      <w:r w:rsidR="008D4F0A" w:rsidRPr="00AD0B89">
        <w:rPr>
          <w:rStyle w:val="Znakapoznpodarou"/>
          <w:rFonts w:asciiTheme="minorHAnsi" w:hAnsiTheme="minorHAnsi" w:cs="Arial"/>
          <w:color w:val="auto"/>
          <w:sz w:val="22"/>
          <w:szCs w:val="22"/>
        </w:rPr>
        <w:footnoteReference w:id="2"/>
      </w:r>
      <w:r w:rsidR="00F66063" w:rsidRPr="00AD0B89"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="009E7176" w:rsidRPr="00AD0B89">
        <w:rPr>
          <w:rFonts w:asciiTheme="minorHAnsi" w:hAnsiTheme="minorHAnsi" w:cs="Arial"/>
          <w:color w:val="auto"/>
          <w:sz w:val="22"/>
          <w:szCs w:val="22"/>
        </w:rPr>
        <w:t>nebo na zákl</w:t>
      </w:r>
      <w:r w:rsidR="005A39EC" w:rsidRPr="00AD0B89">
        <w:rPr>
          <w:rFonts w:asciiTheme="minorHAnsi" w:hAnsiTheme="minorHAnsi" w:cs="Arial"/>
          <w:color w:val="auto"/>
          <w:sz w:val="22"/>
          <w:szCs w:val="22"/>
        </w:rPr>
        <w:t xml:space="preserve">adě </w:t>
      </w:r>
      <w:r w:rsidR="00AA44FD" w:rsidRPr="00AD0B89">
        <w:rPr>
          <w:rFonts w:asciiTheme="minorHAnsi" w:hAnsiTheme="minorHAnsi" w:cs="Arial"/>
          <w:color w:val="auto"/>
          <w:sz w:val="22"/>
          <w:szCs w:val="22"/>
        </w:rPr>
        <w:t>veřejno</w:t>
      </w:r>
      <w:r w:rsidR="008D55A7">
        <w:rPr>
          <w:rFonts w:asciiTheme="minorHAnsi" w:hAnsiTheme="minorHAnsi" w:cs="Arial"/>
          <w:color w:val="auto"/>
          <w:sz w:val="22"/>
          <w:szCs w:val="22"/>
        </w:rPr>
        <w:t>s</w:t>
      </w:r>
      <w:r w:rsidR="00AA44FD" w:rsidRPr="00AD0B89">
        <w:rPr>
          <w:rFonts w:asciiTheme="minorHAnsi" w:hAnsiTheme="minorHAnsi" w:cs="Arial"/>
          <w:color w:val="auto"/>
          <w:sz w:val="22"/>
          <w:szCs w:val="22"/>
        </w:rPr>
        <w:t>právní kontroly</w:t>
      </w:r>
      <w:r w:rsidR="00F66063" w:rsidRPr="00AD0B89">
        <w:rPr>
          <w:rFonts w:asciiTheme="minorHAnsi" w:hAnsiTheme="minorHAnsi" w:cs="Arial"/>
          <w:color w:val="auto"/>
          <w:sz w:val="22"/>
          <w:szCs w:val="22"/>
        </w:rPr>
        <w:t>,</w:t>
      </w:r>
    </w:p>
    <w:p w:rsidR="00F66063" w:rsidRPr="00AD0B89" w:rsidRDefault="00EB6723" w:rsidP="003A11A1">
      <w:pPr>
        <w:pStyle w:val="Odstavecseseznamem"/>
        <w:numPr>
          <w:ilvl w:val="0"/>
          <w:numId w:val="41"/>
        </w:numPr>
        <w:spacing w:after="120"/>
        <w:jc w:val="both"/>
        <w:rPr>
          <w:rFonts w:asciiTheme="minorHAnsi" w:hAnsiTheme="minorHAnsi" w:cs="Arial"/>
          <w:bCs/>
          <w:color w:val="auto"/>
          <w:sz w:val="22"/>
          <w:szCs w:val="22"/>
        </w:rPr>
      </w:pPr>
      <w:r w:rsidRPr="00AD0B89">
        <w:rPr>
          <w:rFonts w:asciiTheme="minorHAnsi" w:hAnsiTheme="minorHAnsi" w:cs="Arial"/>
          <w:bCs/>
          <w:color w:val="auto"/>
          <w:sz w:val="22"/>
          <w:szCs w:val="22"/>
        </w:rPr>
        <w:t>jsou</w:t>
      </w:r>
      <w:r w:rsidR="00F66063" w:rsidRPr="00AD0B89">
        <w:rPr>
          <w:rFonts w:asciiTheme="minorHAnsi" w:hAnsiTheme="minorHAnsi" w:cs="Arial"/>
          <w:bCs/>
          <w:color w:val="auto"/>
          <w:sz w:val="22"/>
          <w:szCs w:val="22"/>
        </w:rPr>
        <w:t xml:space="preserve"> zjištěny nesplacené (nevyřešené) pohledávky města </w:t>
      </w:r>
      <w:r w:rsidR="0029143B" w:rsidRPr="00AD0B89">
        <w:rPr>
          <w:rFonts w:asciiTheme="minorHAnsi" w:hAnsiTheme="minorHAnsi" w:cs="Arial"/>
          <w:bCs/>
          <w:color w:val="auto"/>
          <w:sz w:val="22"/>
          <w:szCs w:val="22"/>
        </w:rPr>
        <w:t>Chomutova</w:t>
      </w:r>
      <w:r w:rsidR="00F66063" w:rsidRPr="00AD0B89">
        <w:rPr>
          <w:rFonts w:asciiTheme="minorHAnsi" w:hAnsiTheme="minorHAnsi" w:cs="Arial"/>
          <w:bCs/>
          <w:color w:val="auto"/>
          <w:sz w:val="22"/>
          <w:szCs w:val="22"/>
        </w:rPr>
        <w:t xml:space="preserve"> nebo jeho organizací za žadatelem.</w:t>
      </w:r>
    </w:p>
    <w:p w:rsidR="001C4474" w:rsidRPr="00AD0B89" w:rsidRDefault="00F66063" w:rsidP="008667E5">
      <w:pPr>
        <w:spacing w:after="120"/>
        <w:ind w:left="709"/>
        <w:rPr>
          <w:rFonts w:asciiTheme="minorHAnsi" w:hAnsiTheme="minorHAnsi" w:cs="Arial"/>
          <w:bCs/>
          <w:sz w:val="22"/>
          <w:szCs w:val="22"/>
        </w:rPr>
      </w:pPr>
      <w:r w:rsidRPr="00AD0B89">
        <w:rPr>
          <w:rFonts w:asciiTheme="minorHAnsi" w:hAnsiTheme="minorHAnsi" w:cs="Arial"/>
          <w:bCs/>
          <w:sz w:val="22"/>
          <w:szCs w:val="22"/>
        </w:rPr>
        <w:t>V uvedených případech je vyplacení dotace pozastaveno až do doby vyřešení nastalé situace (např. úhradou, dojednání</w:t>
      </w:r>
      <w:r w:rsidR="00EB6723" w:rsidRPr="00AD0B89">
        <w:rPr>
          <w:rFonts w:asciiTheme="minorHAnsi" w:hAnsiTheme="minorHAnsi" w:cs="Arial"/>
          <w:bCs/>
          <w:sz w:val="22"/>
          <w:szCs w:val="22"/>
        </w:rPr>
        <w:t>m</w:t>
      </w:r>
      <w:r w:rsidRPr="00AD0B89">
        <w:rPr>
          <w:rFonts w:asciiTheme="minorHAnsi" w:hAnsiTheme="minorHAnsi" w:cs="Arial"/>
          <w:bCs/>
          <w:sz w:val="22"/>
          <w:szCs w:val="22"/>
        </w:rPr>
        <w:t xml:space="preserve"> splátkového kalendáře, rozhodnutím orgánů města)</w:t>
      </w:r>
      <w:r w:rsidRPr="00AD0B89">
        <w:rPr>
          <w:rFonts w:asciiTheme="minorHAnsi" w:hAnsiTheme="minorHAnsi" w:cs="Arial"/>
          <w:sz w:val="22"/>
          <w:szCs w:val="22"/>
        </w:rPr>
        <w:t>.</w:t>
      </w:r>
    </w:p>
    <w:p w:rsidR="00F00341" w:rsidRPr="00AD0B89" w:rsidRDefault="00CF7F9B" w:rsidP="003A11A1">
      <w:pPr>
        <w:pStyle w:val="Odstavecseseznamem"/>
        <w:numPr>
          <w:ilvl w:val="0"/>
          <w:numId w:val="40"/>
        </w:numPr>
        <w:spacing w:after="12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>V případě, že před zahájením čerpání dotace vzniknou na straně příjemce jakékoliv překážky bránící mu v realizaci projektu, na který mu byla dotace poskytnuta, je příjemce povinen tuto skutečnost neprodleně písemně oznámit poskytovateli</w:t>
      </w:r>
      <w:r w:rsidR="00914248" w:rsidRPr="00AD0B89">
        <w:rPr>
          <w:rFonts w:asciiTheme="minorHAnsi" w:hAnsiTheme="minorHAnsi" w:cs="Arial"/>
          <w:color w:val="auto"/>
          <w:sz w:val="22"/>
          <w:szCs w:val="22"/>
        </w:rPr>
        <w:t>.</w:t>
      </w:r>
    </w:p>
    <w:p w:rsidR="00AA44FD" w:rsidRPr="00AD0B89" w:rsidRDefault="00AA44FD" w:rsidP="00AA44FD">
      <w:pPr>
        <w:pStyle w:val="Odstavecseseznamem"/>
        <w:spacing w:after="120"/>
        <w:ind w:left="360"/>
        <w:jc w:val="both"/>
        <w:rPr>
          <w:rFonts w:asciiTheme="minorHAnsi" w:hAnsiTheme="minorHAnsi" w:cs="Arial"/>
          <w:sz w:val="22"/>
          <w:szCs w:val="22"/>
        </w:rPr>
      </w:pPr>
      <w:r w:rsidRPr="00AD0B89">
        <w:rPr>
          <w:rFonts w:asciiTheme="minorHAnsi" w:hAnsiTheme="minorHAnsi" w:cs="Arial"/>
          <w:bCs/>
          <w:sz w:val="22"/>
          <w:szCs w:val="22"/>
        </w:rPr>
        <w:t>Ne</w:t>
      </w:r>
      <w:r w:rsidRPr="00AD0B89">
        <w:rPr>
          <w:rFonts w:asciiTheme="minorHAnsi" w:hAnsiTheme="minorHAnsi" w:cs="Arial"/>
          <w:sz w:val="22"/>
          <w:szCs w:val="22"/>
        </w:rPr>
        <w:t xml:space="preserve">splnění </w:t>
      </w:r>
      <w:r w:rsidRPr="00AD0B89">
        <w:rPr>
          <w:rFonts w:asciiTheme="minorHAnsi" w:hAnsiTheme="minorHAnsi" w:cs="Arial"/>
          <w:bCs/>
          <w:sz w:val="22"/>
          <w:szCs w:val="22"/>
        </w:rPr>
        <w:t>této podmínky</w:t>
      </w:r>
      <w:r w:rsidRPr="00AD0B89">
        <w:rPr>
          <w:rFonts w:asciiTheme="minorHAnsi" w:hAnsiTheme="minorHAnsi" w:cs="Arial"/>
          <w:sz w:val="22"/>
          <w:szCs w:val="22"/>
        </w:rPr>
        <w:t xml:space="preserve"> je považováno za závažné porušení povinnosti ve smyslu ustanovení § 22 odst. 5 zákona č. 250/2000 Sb. Odvod za toto porušení rozpočtové kázně se stanoví </w:t>
      </w:r>
      <w:r w:rsidRPr="00AD0B89">
        <w:rPr>
          <w:rFonts w:asciiTheme="minorHAnsi" w:hAnsiTheme="minorHAnsi" w:cs="Arial"/>
          <w:color w:val="auto"/>
          <w:sz w:val="22"/>
          <w:szCs w:val="22"/>
        </w:rPr>
        <w:t>ve </w:t>
      </w:r>
      <w:r w:rsidR="00BF3121">
        <w:rPr>
          <w:rFonts w:asciiTheme="minorHAnsi" w:hAnsiTheme="minorHAnsi" w:cs="Arial"/>
          <w:color w:val="auto"/>
          <w:sz w:val="22"/>
          <w:szCs w:val="22"/>
        </w:rPr>
        <w:t>100% poskytnuté dotace.</w:t>
      </w:r>
    </w:p>
    <w:p w:rsidR="00E14974" w:rsidRPr="00AD0B89" w:rsidRDefault="00091949" w:rsidP="008667E5">
      <w:pPr>
        <w:spacing w:after="120"/>
        <w:ind w:left="360"/>
        <w:rPr>
          <w:rFonts w:asciiTheme="minorHAnsi" w:hAnsiTheme="minorHAnsi" w:cs="Arial"/>
          <w:sz w:val="22"/>
          <w:szCs w:val="22"/>
        </w:rPr>
      </w:pPr>
      <w:r w:rsidRPr="00AD0B89">
        <w:rPr>
          <w:rFonts w:asciiTheme="minorHAnsi" w:hAnsiTheme="minorHAnsi" w:cs="Arial"/>
          <w:sz w:val="22"/>
          <w:szCs w:val="22"/>
        </w:rPr>
        <w:t xml:space="preserve">Příjemce je povinen ve lhůtě 30 dnů od oznámení dle prvního odstavce tohoto bodu dotaci vrátit v plné výši na účet poskytovatele, případně ve lhůtě stanovené v písemné výzvě </w:t>
      </w:r>
      <w:r w:rsidR="004407F6">
        <w:rPr>
          <w:rFonts w:asciiTheme="minorHAnsi" w:hAnsiTheme="minorHAnsi" w:cs="Arial"/>
          <w:sz w:val="22"/>
          <w:szCs w:val="22"/>
        </w:rPr>
        <w:t>zaslané pověřeným pracovníkem odboru ekonomiky</w:t>
      </w:r>
      <w:r w:rsidRPr="00AD0B89">
        <w:rPr>
          <w:rFonts w:asciiTheme="minorHAnsi" w:hAnsiTheme="minorHAnsi" w:cs="Arial"/>
          <w:sz w:val="22"/>
          <w:szCs w:val="22"/>
        </w:rPr>
        <w:t xml:space="preserve">. </w:t>
      </w:r>
    </w:p>
    <w:p w:rsidR="00EC24A4" w:rsidRPr="00AD0B89" w:rsidRDefault="00B10A3A" w:rsidP="008667E5">
      <w:pPr>
        <w:pStyle w:val="Nadpis2"/>
        <w:spacing w:before="0" w:after="120"/>
        <w:ind w:left="0" w:firstLine="0"/>
        <w:rPr>
          <w:rFonts w:asciiTheme="minorHAnsi" w:hAnsiTheme="minorHAnsi"/>
        </w:rPr>
      </w:pPr>
      <w:bookmarkStart w:id="57" w:name="_Toc434489306"/>
      <w:r w:rsidRPr="00AD0B89">
        <w:rPr>
          <w:rFonts w:asciiTheme="minorHAnsi" w:hAnsiTheme="minorHAnsi"/>
        </w:rPr>
        <w:t xml:space="preserve">Podmínky </w:t>
      </w:r>
      <w:r w:rsidR="0021674B" w:rsidRPr="00AD0B89">
        <w:rPr>
          <w:rFonts w:asciiTheme="minorHAnsi" w:hAnsiTheme="minorHAnsi"/>
        </w:rPr>
        <w:t>č</w:t>
      </w:r>
      <w:r w:rsidR="00E14974" w:rsidRPr="00AD0B89">
        <w:rPr>
          <w:rFonts w:asciiTheme="minorHAnsi" w:hAnsiTheme="minorHAnsi"/>
        </w:rPr>
        <w:t xml:space="preserve">erpání </w:t>
      </w:r>
      <w:r w:rsidR="008E3F7C" w:rsidRPr="00AD0B89">
        <w:rPr>
          <w:rFonts w:asciiTheme="minorHAnsi" w:hAnsiTheme="minorHAnsi"/>
        </w:rPr>
        <w:t>dotace</w:t>
      </w:r>
      <w:bookmarkEnd w:id="57"/>
    </w:p>
    <w:p w:rsidR="008B49A1" w:rsidRPr="00AD0B89" w:rsidRDefault="008B49A1" w:rsidP="008B49A1">
      <w:pPr>
        <w:pStyle w:val="Odstavecseseznamem"/>
        <w:numPr>
          <w:ilvl w:val="0"/>
          <w:numId w:val="42"/>
        </w:numPr>
        <w:spacing w:after="120"/>
        <w:jc w:val="both"/>
        <w:rPr>
          <w:rFonts w:asciiTheme="minorHAnsi" w:hAnsiTheme="minorHAnsi"/>
          <w:color w:val="auto"/>
          <w:sz w:val="22"/>
          <w:szCs w:val="22"/>
        </w:rPr>
      </w:pPr>
      <w:r w:rsidRPr="00AD0B89">
        <w:rPr>
          <w:rFonts w:asciiTheme="minorHAnsi" w:hAnsiTheme="minorHAnsi"/>
          <w:color w:val="auto"/>
          <w:sz w:val="22"/>
          <w:szCs w:val="22"/>
        </w:rPr>
        <w:t xml:space="preserve">Dotace je určena na úhradu uznatelných nákladů </w:t>
      </w:r>
      <w:r w:rsidR="00BD23AB">
        <w:rPr>
          <w:rFonts w:asciiTheme="minorHAnsi" w:hAnsiTheme="minorHAnsi"/>
          <w:color w:val="auto"/>
          <w:sz w:val="22"/>
          <w:szCs w:val="22"/>
        </w:rPr>
        <w:t>p</w:t>
      </w:r>
      <w:r w:rsidR="00BD23AB" w:rsidRPr="00AD0B89">
        <w:rPr>
          <w:rFonts w:asciiTheme="minorHAnsi" w:hAnsiTheme="minorHAnsi"/>
          <w:color w:val="auto"/>
          <w:sz w:val="22"/>
          <w:szCs w:val="22"/>
        </w:rPr>
        <w:t xml:space="preserve">rojektu </w:t>
      </w:r>
      <w:r w:rsidRPr="00AD0B89">
        <w:rPr>
          <w:rFonts w:asciiTheme="minorHAnsi" w:hAnsiTheme="minorHAnsi"/>
          <w:color w:val="auto"/>
          <w:sz w:val="22"/>
          <w:szCs w:val="22"/>
        </w:rPr>
        <w:t xml:space="preserve">dle termínu zahájení a ukončení realizace </w:t>
      </w:r>
      <w:r w:rsidR="00BD23AB">
        <w:rPr>
          <w:rFonts w:asciiTheme="minorHAnsi" w:hAnsiTheme="minorHAnsi"/>
          <w:color w:val="auto"/>
          <w:sz w:val="22"/>
          <w:szCs w:val="22"/>
        </w:rPr>
        <w:t>p</w:t>
      </w:r>
      <w:r w:rsidR="00BD23AB" w:rsidRPr="00AD0B89">
        <w:rPr>
          <w:rFonts w:asciiTheme="minorHAnsi" w:hAnsiTheme="minorHAnsi"/>
          <w:color w:val="auto"/>
          <w:sz w:val="22"/>
          <w:szCs w:val="22"/>
        </w:rPr>
        <w:t>rojektu</w:t>
      </w:r>
      <w:r w:rsidRPr="00AD0B89">
        <w:rPr>
          <w:rFonts w:asciiTheme="minorHAnsi" w:hAnsiTheme="minorHAnsi"/>
          <w:color w:val="auto"/>
          <w:sz w:val="22"/>
          <w:szCs w:val="22"/>
        </w:rPr>
        <w:t xml:space="preserve">, nejvýše však od 1. 1. do 31. 12. daného roku, není-li ve smlouvě či jednotlivých </w:t>
      </w:r>
      <w:r w:rsidR="00BD23AB">
        <w:rPr>
          <w:rFonts w:asciiTheme="minorHAnsi" w:hAnsiTheme="minorHAnsi"/>
          <w:color w:val="auto"/>
          <w:sz w:val="22"/>
          <w:szCs w:val="22"/>
        </w:rPr>
        <w:t>d</w:t>
      </w:r>
      <w:r w:rsidR="00BD23AB" w:rsidRPr="00AD0B89">
        <w:rPr>
          <w:rFonts w:asciiTheme="minorHAnsi" w:hAnsiTheme="minorHAnsi"/>
          <w:color w:val="auto"/>
          <w:sz w:val="22"/>
          <w:szCs w:val="22"/>
        </w:rPr>
        <w:t xml:space="preserve">otačních </w:t>
      </w:r>
      <w:r w:rsidRPr="00AD0B89">
        <w:rPr>
          <w:rFonts w:asciiTheme="minorHAnsi" w:hAnsiTheme="minorHAnsi"/>
          <w:color w:val="auto"/>
          <w:sz w:val="22"/>
          <w:szCs w:val="22"/>
        </w:rPr>
        <w:t>programech stanoveno jinak.</w:t>
      </w:r>
    </w:p>
    <w:p w:rsidR="008B49A1" w:rsidRPr="00AD0B89" w:rsidRDefault="008B49A1" w:rsidP="008B49A1">
      <w:pPr>
        <w:pStyle w:val="Odstavecseseznamem"/>
        <w:numPr>
          <w:ilvl w:val="0"/>
          <w:numId w:val="42"/>
        </w:numPr>
        <w:spacing w:after="120"/>
        <w:jc w:val="both"/>
        <w:rPr>
          <w:rFonts w:asciiTheme="minorHAnsi" w:hAnsiTheme="minorHAnsi"/>
          <w:color w:val="auto"/>
          <w:sz w:val="22"/>
          <w:szCs w:val="22"/>
        </w:rPr>
      </w:pPr>
      <w:r w:rsidRPr="00AD0B89">
        <w:rPr>
          <w:rFonts w:asciiTheme="minorHAnsi" w:hAnsiTheme="minorHAnsi"/>
          <w:color w:val="auto"/>
          <w:sz w:val="22"/>
          <w:szCs w:val="22"/>
        </w:rPr>
        <w:t xml:space="preserve">Dotaci lze použít pouze na úhradu účelově určených uznatelných nákladů v souladu s obsahem </w:t>
      </w:r>
      <w:r w:rsidR="00BD23AB">
        <w:rPr>
          <w:rFonts w:asciiTheme="minorHAnsi" w:hAnsiTheme="minorHAnsi"/>
          <w:color w:val="auto"/>
          <w:sz w:val="22"/>
          <w:szCs w:val="22"/>
        </w:rPr>
        <w:t>p</w:t>
      </w:r>
      <w:r w:rsidR="00BD23AB" w:rsidRPr="00AD0B89">
        <w:rPr>
          <w:rFonts w:asciiTheme="minorHAnsi" w:hAnsiTheme="minorHAnsi"/>
          <w:color w:val="auto"/>
          <w:sz w:val="22"/>
          <w:szCs w:val="22"/>
        </w:rPr>
        <w:t>rojektu</w:t>
      </w:r>
      <w:r w:rsidRPr="00AD0B89">
        <w:rPr>
          <w:rFonts w:asciiTheme="minorHAnsi" w:hAnsiTheme="minorHAnsi"/>
          <w:color w:val="auto"/>
          <w:sz w:val="22"/>
          <w:szCs w:val="22"/>
        </w:rPr>
        <w:t xml:space="preserve">, </w:t>
      </w:r>
      <w:r w:rsidR="00BD23AB">
        <w:rPr>
          <w:rFonts w:asciiTheme="minorHAnsi" w:hAnsiTheme="minorHAnsi"/>
          <w:color w:val="auto"/>
          <w:sz w:val="22"/>
          <w:szCs w:val="22"/>
        </w:rPr>
        <w:t>s</w:t>
      </w:r>
      <w:r w:rsidR="00BD23AB" w:rsidRPr="00AD0B89">
        <w:rPr>
          <w:rFonts w:asciiTheme="minorHAnsi" w:hAnsiTheme="minorHAnsi"/>
          <w:color w:val="auto"/>
          <w:sz w:val="22"/>
          <w:szCs w:val="22"/>
        </w:rPr>
        <w:t>mlouvou</w:t>
      </w:r>
      <w:r w:rsidRPr="00AD0B89">
        <w:rPr>
          <w:rFonts w:asciiTheme="minorHAnsi" w:hAnsiTheme="minorHAnsi"/>
          <w:color w:val="auto"/>
          <w:sz w:val="22"/>
          <w:szCs w:val="22"/>
        </w:rPr>
        <w:t xml:space="preserve">, podmínkami vyhlášených </w:t>
      </w:r>
      <w:r w:rsidR="00BD23AB">
        <w:rPr>
          <w:rFonts w:asciiTheme="minorHAnsi" w:hAnsiTheme="minorHAnsi"/>
          <w:color w:val="auto"/>
          <w:sz w:val="22"/>
          <w:szCs w:val="22"/>
        </w:rPr>
        <w:t>d</w:t>
      </w:r>
      <w:r w:rsidR="00BD23AB" w:rsidRPr="00AD0B89">
        <w:rPr>
          <w:rFonts w:asciiTheme="minorHAnsi" w:hAnsiTheme="minorHAnsi"/>
          <w:color w:val="auto"/>
          <w:sz w:val="22"/>
          <w:szCs w:val="22"/>
        </w:rPr>
        <w:t xml:space="preserve">otačních </w:t>
      </w:r>
      <w:r w:rsidRPr="00AD0B89">
        <w:rPr>
          <w:rFonts w:asciiTheme="minorHAnsi" w:hAnsiTheme="minorHAnsi"/>
          <w:color w:val="auto"/>
          <w:sz w:val="22"/>
          <w:szCs w:val="22"/>
        </w:rPr>
        <w:t>programů a strukturou nákladového rozpočtu</w:t>
      </w:r>
      <w:r w:rsidR="006A544E" w:rsidRPr="006A544E">
        <w:rPr>
          <w:rFonts w:asciiTheme="minorHAnsi" w:hAnsiTheme="minorHAnsi"/>
          <w:color w:val="FF0000"/>
          <w:sz w:val="22"/>
          <w:szCs w:val="22"/>
        </w:rPr>
        <w:t xml:space="preserve">. </w:t>
      </w:r>
      <w:r w:rsidRPr="006A544E">
        <w:rPr>
          <w:rFonts w:asciiTheme="minorHAnsi" w:hAnsiTheme="minorHAnsi"/>
          <w:strike/>
          <w:color w:val="FF0000"/>
          <w:sz w:val="22"/>
          <w:szCs w:val="22"/>
        </w:rPr>
        <w:t xml:space="preserve">, který tvoří přílohu </w:t>
      </w:r>
      <w:r w:rsidR="00BD23AB" w:rsidRPr="006A544E">
        <w:rPr>
          <w:rFonts w:asciiTheme="minorHAnsi" w:hAnsiTheme="minorHAnsi"/>
          <w:strike/>
          <w:color w:val="FF0000"/>
          <w:sz w:val="22"/>
          <w:szCs w:val="22"/>
        </w:rPr>
        <w:t>smlouvy</w:t>
      </w:r>
      <w:r w:rsidRPr="006A544E">
        <w:rPr>
          <w:rFonts w:asciiTheme="minorHAnsi" w:hAnsiTheme="minorHAnsi"/>
          <w:strike/>
          <w:color w:val="FF0000"/>
          <w:sz w:val="22"/>
          <w:szCs w:val="22"/>
        </w:rPr>
        <w:t>.</w:t>
      </w:r>
    </w:p>
    <w:p w:rsidR="008B49A1" w:rsidRPr="00AD0B89" w:rsidRDefault="008B49A1" w:rsidP="008B49A1">
      <w:pPr>
        <w:pStyle w:val="Odstavecseseznamem"/>
        <w:numPr>
          <w:ilvl w:val="0"/>
          <w:numId w:val="42"/>
        </w:numPr>
        <w:spacing w:after="120"/>
        <w:jc w:val="both"/>
        <w:rPr>
          <w:rFonts w:asciiTheme="minorHAnsi" w:hAnsiTheme="minorHAnsi"/>
          <w:color w:val="auto"/>
          <w:sz w:val="22"/>
          <w:szCs w:val="22"/>
        </w:rPr>
      </w:pPr>
      <w:r w:rsidRPr="00AD0B89">
        <w:rPr>
          <w:rFonts w:asciiTheme="minorHAnsi" w:hAnsiTheme="minorHAnsi"/>
          <w:color w:val="auto"/>
          <w:sz w:val="22"/>
          <w:szCs w:val="22"/>
        </w:rPr>
        <w:t xml:space="preserve">Příjemce je povinen realizovat </w:t>
      </w:r>
      <w:r w:rsidR="00BD23AB">
        <w:rPr>
          <w:rFonts w:asciiTheme="minorHAnsi" w:hAnsiTheme="minorHAnsi"/>
          <w:color w:val="auto"/>
          <w:sz w:val="22"/>
          <w:szCs w:val="22"/>
        </w:rPr>
        <w:t>p</w:t>
      </w:r>
      <w:r w:rsidR="00BD23AB" w:rsidRPr="00AD0B89">
        <w:rPr>
          <w:rFonts w:asciiTheme="minorHAnsi" w:hAnsiTheme="minorHAnsi"/>
          <w:color w:val="auto"/>
          <w:sz w:val="22"/>
          <w:szCs w:val="22"/>
        </w:rPr>
        <w:t xml:space="preserve">rojekt </w:t>
      </w:r>
      <w:r w:rsidRPr="00AD0B89">
        <w:rPr>
          <w:rFonts w:asciiTheme="minorHAnsi" w:hAnsiTheme="minorHAnsi"/>
          <w:color w:val="auto"/>
          <w:sz w:val="22"/>
          <w:szCs w:val="22"/>
        </w:rPr>
        <w:t xml:space="preserve">vlastním jménem, na vlastní účet a na vlastní odpovědnost, realizaci </w:t>
      </w:r>
      <w:r w:rsidR="00BD23AB">
        <w:rPr>
          <w:rFonts w:asciiTheme="minorHAnsi" w:hAnsiTheme="minorHAnsi"/>
          <w:color w:val="auto"/>
          <w:sz w:val="22"/>
          <w:szCs w:val="22"/>
        </w:rPr>
        <w:t>p</w:t>
      </w:r>
      <w:r w:rsidR="00BD23AB" w:rsidRPr="00AD0B89">
        <w:rPr>
          <w:rFonts w:asciiTheme="minorHAnsi" w:hAnsiTheme="minorHAnsi"/>
          <w:color w:val="auto"/>
          <w:sz w:val="22"/>
          <w:szCs w:val="22"/>
        </w:rPr>
        <w:t xml:space="preserve">rojektu </w:t>
      </w:r>
      <w:r w:rsidRPr="00AD0B89">
        <w:rPr>
          <w:rFonts w:asciiTheme="minorHAnsi" w:hAnsiTheme="minorHAnsi"/>
          <w:color w:val="auto"/>
          <w:sz w:val="22"/>
          <w:szCs w:val="22"/>
        </w:rPr>
        <w:t xml:space="preserve">a/nebo poskytnutou </w:t>
      </w:r>
      <w:r w:rsidR="00BD23AB">
        <w:rPr>
          <w:rFonts w:asciiTheme="minorHAnsi" w:hAnsiTheme="minorHAnsi"/>
          <w:color w:val="auto"/>
          <w:sz w:val="22"/>
          <w:szCs w:val="22"/>
        </w:rPr>
        <w:t>d</w:t>
      </w:r>
      <w:r w:rsidR="00BD23AB" w:rsidRPr="00AD0B89">
        <w:rPr>
          <w:rFonts w:asciiTheme="minorHAnsi" w:hAnsiTheme="minorHAnsi"/>
          <w:color w:val="auto"/>
          <w:sz w:val="22"/>
          <w:szCs w:val="22"/>
        </w:rPr>
        <w:t xml:space="preserve">otaci </w:t>
      </w:r>
      <w:r w:rsidRPr="00AD0B89">
        <w:rPr>
          <w:rFonts w:asciiTheme="minorHAnsi" w:hAnsiTheme="minorHAnsi"/>
          <w:color w:val="auto"/>
          <w:sz w:val="22"/>
          <w:szCs w:val="22"/>
        </w:rPr>
        <w:t xml:space="preserve">a závazky z ní </w:t>
      </w:r>
      <w:r w:rsidR="00BD23AB">
        <w:rPr>
          <w:rFonts w:asciiTheme="minorHAnsi" w:hAnsiTheme="minorHAnsi"/>
          <w:color w:val="auto"/>
          <w:sz w:val="22"/>
          <w:szCs w:val="22"/>
        </w:rPr>
        <w:t>p</w:t>
      </w:r>
      <w:r w:rsidR="00BD23AB" w:rsidRPr="00AD0B89">
        <w:rPr>
          <w:rFonts w:asciiTheme="minorHAnsi" w:hAnsiTheme="minorHAnsi"/>
          <w:color w:val="auto"/>
          <w:sz w:val="22"/>
          <w:szCs w:val="22"/>
        </w:rPr>
        <w:t xml:space="preserve">říjemce </w:t>
      </w:r>
      <w:r w:rsidRPr="00AD0B89">
        <w:rPr>
          <w:rFonts w:asciiTheme="minorHAnsi" w:hAnsiTheme="minorHAnsi"/>
          <w:color w:val="auto"/>
          <w:sz w:val="22"/>
          <w:szCs w:val="22"/>
        </w:rPr>
        <w:t xml:space="preserve">nemůže převést na jinou osobu.  </w:t>
      </w:r>
    </w:p>
    <w:p w:rsidR="0021674B" w:rsidRPr="00AD0B89" w:rsidRDefault="002555EF" w:rsidP="003A11A1">
      <w:pPr>
        <w:pStyle w:val="Odstavecseseznamem"/>
        <w:numPr>
          <w:ilvl w:val="0"/>
          <w:numId w:val="42"/>
        </w:numPr>
        <w:spacing w:after="12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>Příjemce odpovídá za hospodárné a efektivní využití finančních prostředků v souladu s účely, pro které byly poskytnuty - výdaj musí být přiměřený (musí odpovídat cenám v čase a místě obvyklým) a musí být vynaložen v so</w:t>
      </w:r>
      <w:r w:rsidR="0021674B" w:rsidRPr="00AD0B89">
        <w:rPr>
          <w:rFonts w:asciiTheme="minorHAnsi" w:hAnsiTheme="minorHAnsi" w:cs="Arial"/>
          <w:color w:val="auto"/>
          <w:sz w:val="22"/>
          <w:szCs w:val="22"/>
        </w:rPr>
        <w:t>uladu s následujícími principy:</w:t>
      </w:r>
    </w:p>
    <w:p w:rsidR="0021674B" w:rsidRPr="00AD0B89" w:rsidRDefault="002555EF" w:rsidP="003A11A1">
      <w:pPr>
        <w:pStyle w:val="Odstavecseseznamem"/>
        <w:numPr>
          <w:ilvl w:val="0"/>
          <w:numId w:val="43"/>
        </w:numPr>
        <w:spacing w:after="12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>hospodárnosti – minimalizace výdajů při respektování cílů projektu nez</w:t>
      </w:r>
      <w:r w:rsidR="0021674B" w:rsidRPr="00AD0B89">
        <w:rPr>
          <w:rFonts w:asciiTheme="minorHAnsi" w:hAnsiTheme="minorHAnsi" w:cs="Arial"/>
          <w:color w:val="auto"/>
          <w:sz w:val="22"/>
          <w:szCs w:val="22"/>
        </w:rPr>
        <w:t>bytných pro realizaci projektu,</w:t>
      </w:r>
    </w:p>
    <w:p w:rsidR="0021674B" w:rsidRPr="00AD0B89" w:rsidRDefault="002555EF" w:rsidP="003A11A1">
      <w:pPr>
        <w:pStyle w:val="Odstavecseseznamem"/>
        <w:numPr>
          <w:ilvl w:val="0"/>
          <w:numId w:val="43"/>
        </w:numPr>
        <w:spacing w:after="12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>účelnosti – přímá vazba na projekt a nezbytnost pro realizaci projektu,</w:t>
      </w:r>
    </w:p>
    <w:p w:rsidR="002555EF" w:rsidRPr="00AD0B89" w:rsidRDefault="002555EF" w:rsidP="003A11A1">
      <w:pPr>
        <w:pStyle w:val="Odstavecseseznamem"/>
        <w:numPr>
          <w:ilvl w:val="0"/>
          <w:numId w:val="43"/>
        </w:numPr>
        <w:spacing w:after="12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>efektivnosti – maximalizace poměru mezi výstupy a vstupy projektu.</w:t>
      </w:r>
    </w:p>
    <w:p w:rsidR="00F00341" w:rsidRPr="00AD0B89" w:rsidRDefault="007C6CFB" w:rsidP="008667E5">
      <w:pPr>
        <w:pStyle w:val="Odstavecseseznamem"/>
        <w:spacing w:after="120"/>
        <w:ind w:left="644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 w:cs="Arial"/>
          <w:bCs/>
          <w:color w:val="auto"/>
          <w:sz w:val="22"/>
          <w:szCs w:val="22"/>
        </w:rPr>
        <w:t>Ne</w:t>
      </w:r>
      <w:r w:rsidRPr="00AD0B89">
        <w:rPr>
          <w:rFonts w:asciiTheme="minorHAnsi" w:hAnsiTheme="minorHAnsi" w:cs="Arial"/>
          <w:color w:val="auto"/>
          <w:sz w:val="22"/>
          <w:szCs w:val="22"/>
        </w:rPr>
        <w:t xml:space="preserve">splnění </w:t>
      </w:r>
      <w:r w:rsidRPr="00AD0B89">
        <w:rPr>
          <w:rFonts w:asciiTheme="minorHAnsi" w:hAnsiTheme="minorHAnsi" w:cs="Arial"/>
          <w:bCs/>
          <w:color w:val="auto"/>
          <w:sz w:val="22"/>
          <w:szCs w:val="22"/>
        </w:rPr>
        <w:t>této podmínky</w:t>
      </w:r>
      <w:r w:rsidRPr="00AD0B89">
        <w:rPr>
          <w:rFonts w:asciiTheme="minorHAnsi" w:hAnsiTheme="minorHAnsi" w:cs="Arial"/>
          <w:color w:val="auto"/>
          <w:sz w:val="22"/>
          <w:szCs w:val="22"/>
        </w:rPr>
        <w:t xml:space="preserve"> je považováno za závažné </w:t>
      </w:r>
      <w:r w:rsidR="00BD23AB">
        <w:rPr>
          <w:rFonts w:asciiTheme="minorHAnsi" w:hAnsiTheme="minorHAnsi" w:cs="Arial"/>
          <w:color w:val="auto"/>
          <w:sz w:val="22"/>
          <w:szCs w:val="22"/>
        </w:rPr>
        <w:t xml:space="preserve">porušení </w:t>
      </w:r>
      <w:r w:rsidRPr="00AD0B89">
        <w:rPr>
          <w:rFonts w:asciiTheme="minorHAnsi" w:hAnsiTheme="minorHAnsi" w:cs="Arial"/>
          <w:color w:val="auto"/>
          <w:sz w:val="22"/>
          <w:szCs w:val="22"/>
        </w:rPr>
        <w:t>povinnosti ve smyslu ust</w:t>
      </w:r>
      <w:r w:rsidR="00BC3C28" w:rsidRPr="00AD0B89">
        <w:rPr>
          <w:rFonts w:asciiTheme="minorHAnsi" w:hAnsiTheme="minorHAnsi" w:cs="Arial"/>
          <w:color w:val="auto"/>
          <w:sz w:val="22"/>
          <w:szCs w:val="22"/>
        </w:rPr>
        <w:t>anovení</w:t>
      </w:r>
      <w:r w:rsidRPr="00AD0B89">
        <w:rPr>
          <w:rFonts w:asciiTheme="minorHAnsi" w:hAnsiTheme="minorHAnsi" w:cs="Arial"/>
          <w:color w:val="auto"/>
          <w:sz w:val="22"/>
          <w:szCs w:val="22"/>
        </w:rPr>
        <w:t xml:space="preserve"> § 22 odst. 5 zákona č. 250/2000 Sb. Odvod za toto porušení rozpočtové kázně se stanoví</w:t>
      </w:r>
      <w:r w:rsidR="00BC3C28" w:rsidRPr="00AD0B89"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Pr="00AD0B89">
        <w:rPr>
          <w:rFonts w:asciiTheme="minorHAnsi" w:hAnsiTheme="minorHAnsi" w:cs="Arial"/>
          <w:color w:val="auto"/>
          <w:sz w:val="22"/>
          <w:szCs w:val="22"/>
        </w:rPr>
        <w:t>ve výši</w:t>
      </w:r>
      <w:r w:rsidR="007B2E02" w:rsidRPr="00AD0B89">
        <w:rPr>
          <w:rFonts w:asciiTheme="minorHAnsi" w:hAnsiTheme="minorHAnsi" w:cs="Arial"/>
          <w:color w:val="auto"/>
          <w:sz w:val="22"/>
          <w:szCs w:val="22"/>
        </w:rPr>
        <w:t>,</w:t>
      </w:r>
      <w:r w:rsidRPr="00AD0B89"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="000F1D6D" w:rsidRPr="00AD0B89">
        <w:rPr>
          <w:rFonts w:asciiTheme="minorHAnsi" w:hAnsiTheme="minorHAnsi" w:cs="Arial"/>
          <w:color w:val="auto"/>
          <w:sz w:val="22"/>
          <w:szCs w:val="22"/>
        </w:rPr>
        <w:t>v jaké k porušení rozpočtové kázně došlo.</w:t>
      </w:r>
    </w:p>
    <w:p w:rsidR="00EC24A4" w:rsidRPr="00AD0B89" w:rsidRDefault="00EC24A4" w:rsidP="003A11A1">
      <w:pPr>
        <w:pStyle w:val="Odstavecseseznamem"/>
        <w:numPr>
          <w:ilvl w:val="0"/>
          <w:numId w:val="42"/>
        </w:numPr>
        <w:spacing w:after="12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>Dotace ani její část nesmí být poskytnuta jiným fyzickým ani právnickým osobám, pokud nepůjde o úhradu sp</w:t>
      </w:r>
      <w:r w:rsidR="002C3BED" w:rsidRPr="00AD0B89">
        <w:rPr>
          <w:rFonts w:asciiTheme="minorHAnsi" w:hAnsiTheme="minorHAnsi" w:cs="Arial"/>
          <w:color w:val="auto"/>
          <w:sz w:val="22"/>
          <w:szCs w:val="22"/>
        </w:rPr>
        <w:t>ojenou s realizací účelu dotace</w:t>
      </w:r>
      <w:r w:rsidR="001407FD" w:rsidRPr="00AD0B89">
        <w:rPr>
          <w:rFonts w:asciiTheme="minorHAnsi" w:hAnsiTheme="minorHAnsi" w:cs="Arial"/>
          <w:color w:val="auto"/>
          <w:sz w:val="22"/>
          <w:szCs w:val="22"/>
        </w:rPr>
        <w:t>; dotace nebo jakákoliv její část může být použita pouze na akce a činnosti politicky neutrální.</w:t>
      </w:r>
    </w:p>
    <w:p w:rsidR="00BC3C28" w:rsidRPr="00AD0B89" w:rsidRDefault="00BC3C28" w:rsidP="008667E5">
      <w:pPr>
        <w:pStyle w:val="Odstavecseseznamem"/>
        <w:spacing w:after="120"/>
        <w:ind w:left="36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 w:cs="Arial"/>
          <w:bCs/>
          <w:color w:val="auto"/>
          <w:sz w:val="22"/>
          <w:szCs w:val="22"/>
        </w:rPr>
        <w:t>Ne</w:t>
      </w:r>
      <w:r w:rsidRPr="00AD0B89">
        <w:rPr>
          <w:rFonts w:asciiTheme="minorHAnsi" w:hAnsiTheme="minorHAnsi" w:cs="Arial"/>
          <w:color w:val="auto"/>
          <w:sz w:val="22"/>
          <w:szCs w:val="22"/>
        </w:rPr>
        <w:t xml:space="preserve">splnění </w:t>
      </w:r>
      <w:r w:rsidRPr="00AD0B89">
        <w:rPr>
          <w:rFonts w:asciiTheme="minorHAnsi" w:hAnsiTheme="minorHAnsi" w:cs="Arial"/>
          <w:bCs/>
          <w:color w:val="auto"/>
          <w:sz w:val="22"/>
          <w:szCs w:val="22"/>
        </w:rPr>
        <w:t>této podmínky</w:t>
      </w:r>
      <w:r w:rsidRPr="00AD0B89">
        <w:rPr>
          <w:rFonts w:asciiTheme="minorHAnsi" w:hAnsiTheme="minorHAnsi" w:cs="Arial"/>
          <w:color w:val="auto"/>
          <w:sz w:val="22"/>
          <w:szCs w:val="22"/>
        </w:rPr>
        <w:t xml:space="preserve"> je považováno za závažné</w:t>
      </w:r>
      <w:r w:rsidR="006F1EC7" w:rsidRPr="00AD0B89">
        <w:rPr>
          <w:rFonts w:asciiTheme="minorHAnsi" w:hAnsiTheme="minorHAnsi" w:cs="Arial"/>
          <w:color w:val="auto"/>
          <w:sz w:val="22"/>
          <w:szCs w:val="22"/>
        </w:rPr>
        <w:t xml:space="preserve"> porušení</w:t>
      </w:r>
      <w:r w:rsidRPr="00AD0B89">
        <w:rPr>
          <w:rFonts w:asciiTheme="minorHAnsi" w:hAnsiTheme="minorHAnsi" w:cs="Arial"/>
          <w:color w:val="auto"/>
          <w:sz w:val="22"/>
          <w:szCs w:val="22"/>
        </w:rPr>
        <w:t xml:space="preserve"> povinnosti ve smyslu ustanovení § 22 odst. 5 zákona č. 250/2000 Sb. Odvod za toto porušení rozpočtové kázně se stanoví ve výši 100 % z </w:t>
      </w:r>
      <w:r w:rsidR="00AA44FD" w:rsidRPr="00AD0B89">
        <w:rPr>
          <w:rFonts w:asciiTheme="minorHAnsi" w:hAnsiTheme="minorHAnsi" w:cs="Arial"/>
          <w:color w:val="auto"/>
          <w:sz w:val="22"/>
          <w:szCs w:val="22"/>
        </w:rPr>
        <w:t xml:space="preserve">neoprávněně </w:t>
      </w:r>
      <w:r w:rsidR="00AA44FD" w:rsidRPr="00AD0B89">
        <w:rPr>
          <w:rFonts w:asciiTheme="minorHAnsi" w:hAnsiTheme="minorHAnsi" w:cs="Arial"/>
          <w:sz w:val="22"/>
          <w:szCs w:val="22"/>
        </w:rPr>
        <w:t>použitých prostředků ve smyslu tohoto zákona</w:t>
      </w:r>
      <w:r w:rsidR="00AA44FD" w:rsidRPr="00AD0B89">
        <w:rPr>
          <w:rFonts w:asciiTheme="minorHAnsi" w:hAnsiTheme="minorHAnsi" w:cs="Arial"/>
          <w:color w:val="auto"/>
          <w:sz w:val="22"/>
          <w:szCs w:val="22"/>
        </w:rPr>
        <w:t>.</w:t>
      </w:r>
    </w:p>
    <w:p w:rsidR="00EC24A4" w:rsidRPr="00AD0B89" w:rsidRDefault="00EC24A4" w:rsidP="003A11A1">
      <w:pPr>
        <w:pStyle w:val="Zkladntext"/>
        <w:numPr>
          <w:ilvl w:val="0"/>
          <w:numId w:val="42"/>
        </w:numPr>
        <w:spacing w:after="120"/>
        <w:rPr>
          <w:rFonts w:asciiTheme="minorHAnsi" w:hAnsiTheme="minorHAnsi" w:cs="Arial"/>
          <w:sz w:val="22"/>
          <w:szCs w:val="22"/>
        </w:rPr>
      </w:pPr>
      <w:r w:rsidRPr="00AD0B89">
        <w:rPr>
          <w:rFonts w:asciiTheme="minorHAnsi" w:hAnsiTheme="minorHAnsi" w:cs="Arial"/>
          <w:sz w:val="22"/>
          <w:szCs w:val="22"/>
        </w:rPr>
        <w:t xml:space="preserve">Příjemce je povinen účtovat čerpání přidělených finančních prostředků </w:t>
      </w:r>
      <w:r w:rsidR="008B6567" w:rsidRPr="00AD0B89">
        <w:rPr>
          <w:rFonts w:asciiTheme="minorHAnsi" w:hAnsiTheme="minorHAnsi" w:cs="Arial"/>
          <w:sz w:val="22"/>
          <w:szCs w:val="22"/>
        </w:rPr>
        <w:t xml:space="preserve">celého realizovaného projektu </w:t>
      </w:r>
      <w:r w:rsidRPr="00AD0B89">
        <w:rPr>
          <w:rFonts w:asciiTheme="minorHAnsi" w:hAnsiTheme="minorHAnsi" w:cs="Arial"/>
          <w:sz w:val="22"/>
          <w:szCs w:val="22"/>
        </w:rPr>
        <w:t xml:space="preserve">odděleně na samostatných analytických účtech nákladů nebo poskytnuté finanční prostředky vést odděleně v účetní evidenci (na zvláštním středisku či zakázce), popř. vést samostatný peněžní deník pro přidělenou dotaci. </w:t>
      </w:r>
    </w:p>
    <w:p w:rsidR="00BC3C28" w:rsidRPr="00AD0B89" w:rsidRDefault="00BC3C28" w:rsidP="008667E5">
      <w:pPr>
        <w:pStyle w:val="Zkladntext"/>
        <w:spacing w:after="120"/>
        <w:ind w:left="360"/>
        <w:rPr>
          <w:rFonts w:asciiTheme="minorHAnsi" w:hAnsiTheme="minorHAnsi" w:cs="Arial"/>
          <w:sz w:val="22"/>
          <w:szCs w:val="22"/>
        </w:rPr>
      </w:pPr>
      <w:r w:rsidRPr="00AD0B89">
        <w:rPr>
          <w:rFonts w:asciiTheme="minorHAnsi" w:hAnsiTheme="minorHAnsi" w:cs="Arial"/>
          <w:bCs/>
          <w:sz w:val="22"/>
          <w:szCs w:val="22"/>
        </w:rPr>
        <w:t>Ne</w:t>
      </w:r>
      <w:r w:rsidRPr="00AD0B89">
        <w:rPr>
          <w:rFonts w:asciiTheme="minorHAnsi" w:hAnsiTheme="minorHAnsi" w:cs="Arial"/>
          <w:sz w:val="22"/>
          <w:szCs w:val="22"/>
        </w:rPr>
        <w:t xml:space="preserve">splnění </w:t>
      </w:r>
      <w:r w:rsidRPr="00AD0B89">
        <w:rPr>
          <w:rFonts w:asciiTheme="minorHAnsi" w:hAnsiTheme="minorHAnsi" w:cs="Arial"/>
          <w:bCs/>
          <w:sz w:val="22"/>
          <w:szCs w:val="22"/>
        </w:rPr>
        <w:t>této podmínky</w:t>
      </w:r>
      <w:r w:rsidRPr="00AD0B89">
        <w:rPr>
          <w:rFonts w:asciiTheme="minorHAnsi" w:hAnsiTheme="minorHAnsi" w:cs="Arial"/>
          <w:sz w:val="22"/>
          <w:szCs w:val="22"/>
        </w:rPr>
        <w:t xml:space="preserve"> je považováno za </w:t>
      </w:r>
      <w:r w:rsidR="00BD23AB" w:rsidRPr="00AD0B89">
        <w:rPr>
          <w:rFonts w:asciiTheme="minorHAnsi" w:hAnsiTheme="minorHAnsi" w:cs="Arial"/>
          <w:sz w:val="22"/>
          <w:szCs w:val="22"/>
        </w:rPr>
        <w:t xml:space="preserve">závažné </w:t>
      </w:r>
      <w:r w:rsidRPr="00AD0B89">
        <w:rPr>
          <w:rFonts w:asciiTheme="minorHAnsi" w:hAnsiTheme="minorHAnsi" w:cs="Arial"/>
          <w:sz w:val="22"/>
          <w:szCs w:val="22"/>
        </w:rPr>
        <w:t>porušení povinnosti ve smyslu ustanovení § 22 odst. 5 zákona č. 250/2000 Sb. Odvod za toto porušení rozpočtové kázně se stanoví ve výši 100 % z</w:t>
      </w:r>
      <w:r w:rsidR="00BD23AB">
        <w:rPr>
          <w:rFonts w:asciiTheme="minorHAnsi" w:hAnsiTheme="minorHAnsi" w:cs="Arial"/>
          <w:sz w:val="22"/>
          <w:szCs w:val="22"/>
        </w:rPr>
        <w:t> poskytnuté dotace</w:t>
      </w:r>
      <w:r w:rsidR="00AA44FD" w:rsidRPr="00AD0B89">
        <w:rPr>
          <w:rFonts w:asciiTheme="minorHAnsi" w:hAnsiTheme="minorHAnsi" w:cs="Arial"/>
          <w:sz w:val="22"/>
          <w:szCs w:val="22"/>
        </w:rPr>
        <w:t>.</w:t>
      </w:r>
    </w:p>
    <w:p w:rsidR="00040ED2" w:rsidRPr="00AD0B89" w:rsidRDefault="00040ED2" w:rsidP="008667E5">
      <w:pPr>
        <w:spacing w:after="120"/>
        <w:ind w:left="360"/>
        <w:rPr>
          <w:rFonts w:asciiTheme="minorHAnsi" w:hAnsiTheme="minorHAnsi"/>
          <w:sz w:val="22"/>
          <w:szCs w:val="22"/>
        </w:rPr>
      </w:pPr>
      <w:r w:rsidRPr="00AD0B89">
        <w:rPr>
          <w:rFonts w:asciiTheme="minorHAnsi" w:hAnsiTheme="minorHAnsi"/>
          <w:sz w:val="22"/>
          <w:szCs w:val="22"/>
        </w:rPr>
        <w:t xml:space="preserve">Čestné prohlášení </w:t>
      </w:r>
      <w:r w:rsidR="00546347">
        <w:rPr>
          <w:rFonts w:asciiTheme="minorHAnsi" w:hAnsiTheme="minorHAnsi"/>
          <w:sz w:val="22"/>
          <w:szCs w:val="22"/>
        </w:rPr>
        <w:t>p</w:t>
      </w:r>
      <w:r w:rsidR="00546347" w:rsidRPr="00AD0B89">
        <w:rPr>
          <w:rFonts w:asciiTheme="minorHAnsi" w:hAnsiTheme="minorHAnsi"/>
          <w:sz w:val="22"/>
          <w:szCs w:val="22"/>
        </w:rPr>
        <w:t xml:space="preserve">říjemce </w:t>
      </w:r>
      <w:r w:rsidRPr="00AD0B89">
        <w:rPr>
          <w:rFonts w:asciiTheme="minorHAnsi" w:hAnsiTheme="minorHAnsi"/>
          <w:sz w:val="22"/>
          <w:szCs w:val="22"/>
        </w:rPr>
        <w:t>o vynaložení finančních prostředků v rámci uznatelných nákladů realizovaného</w:t>
      </w:r>
      <w:r w:rsidR="00E0204B">
        <w:rPr>
          <w:rFonts w:asciiTheme="minorHAnsi" w:hAnsiTheme="minorHAnsi"/>
          <w:sz w:val="22"/>
          <w:szCs w:val="22"/>
        </w:rPr>
        <w:t xml:space="preserve"> projektu</w:t>
      </w:r>
      <w:r w:rsidRPr="00AD0B89">
        <w:rPr>
          <w:rFonts w:asciiTheme="minorHAnsi" w:hAnsiTheme="minorHAnsi"/>
          <w:sz w:val="22"/>
          <w:szCs w:val="22"/>
        </w:rPr>
        <w:t xml:space="preserve"> není považováno za prokazatelné vyúčtování.</w:t>
      </w:r>
    </w:p>
    <w:p w:rsidR="00040ED2" w:rsidRPr="00AD0B89" w:rsidRDefault="00040ED2" w:rsidP="008667E5">
      <w:pPr>
        <w:pStyle w:val="Zkladntext"/>
        <w:spacing w:after="120"/>
        <w:rPr>
          <w:rFonts w:asciiTheme="minorHAnsi" w:hAnsiTheme="minorHAnsi" w:cs="Arial"/>
          <w:sz w:val="22"/>
          <w:szCs w:val="22"/>
        </w:rPr>
      </w:pPr>
    </w:p>
    <w:p w:rsidR="00864A54" w:rsidRPr="00AD0B89" w:rsidRDefault="00864A54" w:rsidP="003A11A1">
      <w:pPr>
        <w:pStyle w:val="Zkladntext"/>
        <w:numPr>
          <w:ilvl w:val="0"/>
          <w:numId w:val="42"/>
        </w:numPr>
        <w:spacing w:after="120"/>
        <w:rPr>
          <w:rFonts w:asciiTheme="minorHAnsi" w:hAnsiTheme="minorHAnsi" w:cs="Arial"/>
          <w:sz w:val="22"/>
          <w:szCs w:val="22"/>
        </w:rPr>
      </w:pPr>
      <w:r w:rsidRPr="00AD0B89">
        <w:rPr>
          <w:rFonts w:asciiTheme="minorHAnsi" w:hAnsiTheme="minorHAnsi" w:cs="Arial"/>
          <w:sz w:val="22"/>
          <w:szCs w:val="22"/>
        </w:rPr>
        <w:t xml:space="preserve">Originály účetních dokladů prokazující využití dotace musí být viditelně označené tak, aby bylo zřejmé, že jde o čerpání dotace poskytnuté z rozpočtu města </w:t>
      </w:r>
      <w:r w:rsidR="0029143B" w:rsidRPr="00AD0B89">
        <w:rPr>
          <w:rFonts w:asciiTheme="minorHAnsi" w:hAnsiTheme="minorHAnsi" w:cs="Arial"/>
          <w:sz w:val="22"/>
          <w:szCs w:val="22"/>
        </w:rPr>
        <w:t>Chomutova</w:t>
      </w:r>
      <w:r w:rsidRPr="00AD0B89">
        <w:rPr>
          <w:rFonts w:asciiTheme="minorHAnsi" w:hAnsiTheme="minorHAnsi" w:cs="Arial"/>
          <w:sz w:val="22"/>
          <w:szCs w:val="22"/>
        </w:rPr>
        <w:t xml:space="preserve"> (číslo střediska/zakázky nebo číslo smlouvy) a výše použité dotace v Kč.</w:t>
      </w:r>
    </w:p>
    <w:p w:rsidR="00066226" w:rsidRPr="00546347" w:rsidRDefault="00864A54" w:rsidP="00066226">
      <w:pPr>
        <w:pStyle w:val="Zkladntext"/>
        <w:spacing w:after="120"/>
        <w:ind w:left="360"/>
        <w:rPr>
          <w:rFonts w:asciiTheme="minorHAnsi" w:hAnsiTheme="minorHAnsi" w:cs="Arial"/>
          <w:sz w:val="22"/>
          <w:szCs w:val="22"/>
        </w:rPr>
      </w:pPr>
      <w:r w:rsidRPr="00AD0B89">
        <w:rPr>
          <w:rFonts w:asciiTheme="minorHAnsi" w:hAnsiTheme="minorHAnsi" w:cs="Arial"/>
          <w:bCs/>
          <w:sz w:val="22"/>
          <w:szCs w:val="22"/>
        </w:rPr>
        <w:t>Ne</w:t>
      </w:r>
      <w:r w:rsidRPr="00AD0B89">
        <w:rPr>
          <w:rFonts w:asciiTheme="minorHAnsi" w:hAnsiTheme="minorHAnsi" w:cs="Arial"/>
          <w:sz w:val="22"/>
          <w:szCs w:val="22"/>
        </w:rPr>
        <w:t xml:space="preserve">splnění </w:t>
      </w:r>
      <w:r w:rsidRPr="00AD0B89">
        <w:rPr>
          <w:rFonts w:asciiTheme="minorHAnsi" w:hAnsiTheme="minorHAnsi" w:cs="Arial"/>
          <w:bCs/>
          <w:sz w:val="22"/>
          <w:szCs w:val="22"/>
        </w:rPr>
        <w:t>této podmínky</w:t>
      </w:r>
      <w:r w:rsidRPr="00AD0B89">
        <w:rPr>
          <w:rFonts w:asciiTheme="minorHAnsi" w:hAnsiTheme="minorHAnsi" w:cs="Arial"/>
          <w:sz w:val="22"/>
          <w:szCs w:val="22"/>
        </w:rPr>
        <w:t xml:space="preserve"> je považováno za </w:t>
      </w:r>
      <w:r w:rsidR="00066226" w:rsidRPr="00AD0B89">
        <w:rPr>
          <w:rFonts w:asciiTheme="minorHAnsi" w:hAnsiTheme="minorHAnsi" w:cs="Arial"/>
          <w:sz w:val="22"/>
          <w:szCs w:val="22"/>
        </w:rPr>
        <w:t xml:space="preserve">méně </w:t>
      </w:r>
      <w:r w:rsidRPr="00AD0B89">
        <w:rPr>
          <w:rFonts w:asciiTheme="minorHAnsi" w:hAnsiTheme="minorHAnsi" w:cs="Arial"/>
          <w:sz w:val="22"/>
          <w:szCs w:val="22"/>
        </w:rPr>
        <w:t>závažné</w:t>
      </w:r>
      <w:r w:rsidR="006F1EC7" w:rsidRPr="00AD0B89">
        <w:rPr>
          <w:rFonts w:asciiTheme="minorHAnsi" w:hAnsiTheme="minorHAnsi" w:cs="Arial"/>
          <w:sz w:val="22"/>
          <w:szCs w:val="22"/>
        </w:rPr>
        <w:t xml:space="preserve"> porušení </w:t>
      </w:r>
      <w:r w:rsidRPr="00AD0B89">
        <w:rPr>
          <w:rFonts w:asciiTheme="minorHAnsi" w:hAnsiTheme="minorHAnsi" w:cs="Arial"/>
          <w:sz w:val="22"/>
          <w:szCs w:val="22"/>
        </w:rPr>
        <w:t xml:space="preserve">povinnosti ve smyslu ustanovení § 22 odst. 5 zákona č. 250/2000 Sb. Odvod za toto porušení rozpočtové kázně se stanoví </w:t>
      </w:r>
      <w:r w:rsidR="009A7285" w:rsidRPr="00AD0B89">
        <w:rPr>
          <w:rFonts w:asciiTheme="minorHAnsi" w:hAnsiTheme="minorHAnsi" w:cs="Arial"/>
          <w:sz w:val="22"/>
          <w:szCs w:val="22"/>
        </w:rPr>
        <w:t>v</w:t>
      </w:r>
      <w:r w:rsidR="00546347">
        <w:rPr>
          <w:rFonts w:asciiTheme="minorHAnsi" w:hAnsiTheme="minorHAnsi" w:cs="Arial"/>
          <w:sz w:val="22"/>
          <w:szCs w:val="22"/>
        </w:rPr>
        <w:t xml:space="preserve"> celkové</w:t>
      </w:r>
      <w:r w:rsidR="009A7285" w:rsidRPr="00AD0B89">
        <w:rPr>
          <w:rFonts w:asciiTheme="minorHAnsi" w:hAnsiTheme="minorHAnsi" w:cs="Arial"/>
          <w:sz w:val="22"/>
          <w:szCs w:val="22"/>
        </w:rPr>
        <w:t xml:space="preserve"> výši </w:t>
      </w:r>
      <w:r w:rsidR="003E46DC">
        <w:rPr>
          <w:rFonts w:asciiTheme="minorHAnsi" w:hAnsiTheme="minorHAnsi" w:cs="Arial"/>
          <w:sz w:val="22"/>
          <w:szCs w:val="22"/>
        </w:rPr>
        <w:t>n</w:t>
      </w:r>
      <w:r w:rsidR="00546347">
        <w:rPr>
          <w:rFonts w:asciiTheme="minorHAnsi" w:hAnsiTheme="minorHAnsi" w:cs="Arial"/>
          <w:sz w:val="22"/>
          <w:szCs w:val="22"/>
        </w:rPr>
        <w:t>eoznačených dokladů.</w:t>
      </w:r>
    </w:p>
    <w:p w:rsidR="00F52492" w:rsidRPr="00AD0B89" w:rsidRDefault="00441F7F" w:rsidP="00066226">
      <w:pPr>
        <w:pStyle w:val="Zkladntext"/>
        <w:numPr>
          <w:ilvl w:val="0"/>
          <w:numId w:val="42"/>
        </w:numPr>
        <w:spacing w:after="120"/>
        <w:rPr>
          <w:rFonts w:asciiTheme="minorHAnsi" w:hAnsiTheme="minorHAnsi" w:cs="Arial"/>
          <w:sz w:val="22"/>
          <w:szCs w:val="22"/>
        </w:rPr>
      </w:pPr>
      <w:r w:rsidRPr="00AD0B89">
        <w:rPr>
          <w:rFonts w:asciiTheme="minorHAnsi" w:hAnsiTheme="minorHAnsi" w:cs="Arial"/>
          <w:sz w:val="22"/>
          <w:szCs w:val="22"/>
        </w:rPr>
        <w:t xml:space="preserve">Fakturace mezi subjekty ekonomicky spojenými musí být za ceny v místě a čase obvyklé s uvedením rozpisu prací a ceníku. </w:t>
      </w:r>
    </w:p>
    <w:p w:rsidR="00066226" w:rsidRPr="00AD0B89" w:rsidRDefault="00BC3C28" w:rsidP="00066226">
      <w:pPr>
        <w:pStyle w:val="Zkladntext"/>
        <w:spacing w:after="120"/>
        <w:ind w:left="360"/>
        <w:rPr>
          <w:rFonts w:asciiTheme="minorHAnsi" w:hAnsiTheme="minorHAnsi" w:cs="Arial"/>
          <w:sz w:val="22"/>
          <w:szCs w:val="22"/>
        </w:rPr>
      </w:pPr>
      <w:r w:rsidRPr="00AD0B89">
        <w:rPr>
          <w:rFonts w:asciiTheme="minorHAnsi" w:hAnsiTheme="minorHAnsi" w:cs="Arial"/>
          <w:bCs/>
          <w:sz w:val="22"/>
          <w:szCs w:val="22"/>
        </w:rPr>
        <w:t>Ne</w:t>
      </w:r>
      <w:r w:rsidRPr="00AD0B89">
        <w:rPr>
          <w:rFonts w:asciiTheme="minorHAnsi" w:hAnsiTheme="minorHAnsi" w:cs="Arial"/>
          <w:sz w:val="22"/>
          <w:szCs w:val="22"/>
        </w:rPr>
        <w:t xml:space="preserve">splnění </w:t>
      </w:r>
      <w:r w:rsidRPr="00AD0B89">
        <w:rPr>
          <w:rFonts w:asciiTheme="minorHAnsi" w:hAnsiTheme="minorHAnsi" w:cs="Arial"/>
          <w:bCs/>
          <w:sz w:val="22"/>
          <w:szCs w:val="22"/>
        </w:rPr>
        <w:t>této podmínky</w:t>
      </w:r>
      <w:r w:rsidRPr="00AD0B89">
        <w:rPr>
          <w:rFonts w:asciiTheme="minorHAnsi" w:hAnsiTheme="minorHAnsi" w:cs="Arial"/>
          <w:sz w:val="22"/>
          <w:szCs w:val="22"/>
        </w:rPr>
        <w:t xml:space="preserve"> je považováno za závažné</w:t>
      </w:r>
      <w:r w:rsidR="006F1EC7" w:rsidRPr="00AD0B89">
        <w:rPr>
          <w:rFonts w:asciiTheme="minorHAnsi" w:hAnsiTheme="minorHAnsi" w:cs="Arial"/>
          <w:sz w:val="22"/>
          <w:szCs w:val="22"/>
        </w:rPr>
        <w:t xml:space="preserve"> porušení </w:t>
      </w:r>
      <w:r w:rsidRPr="00AD0B89">
        <w:rPr>
          <w:rFonts w:asciiTheme="minorHAnsi" w:hAnsiTheme="minorHAnsi" w:cs="Arial"/>
          <w:sz w:val="22"/>
          <w:szCs w:val="22"/>
        </w:rPr>
        <w:t>povinnosti ve smyslu ustanovení § 22 odst. 5 zákona č. 250/2000 Sb. Odvod za toto porušení rozpočtové kázně se stanoví ve výši</w:t>
      </w:r>
      <w:r w:rsidR="00066226" w:rsidRPr="00AD0B89">
        <w:rPr>
          <w:rFonts w:asciiTheme="minorHAnsi" w:hAnsiTheme="minorHAnsi" w:cs="Arial"/>
          <w:sz w:val="22"/>
          <w:szCs w:val="22"/>
        </w:rPr>
        <w:t xml:space="preserve"> neoprávněně použitých prostředků ve smyslu tohoto zákona.</w:t>
      </w:r>
    </w:p>
    <w:p w:rsidR="00AF1087" w:rsidRPr="00AD0B89" w:rsidRDefault="002C3BED" w:rsidP="00066226">
      <w:pPr>
        <w:pStyle w:val="Zkladntextodsazen2"/>
        <w:numPr>
          <w:ilvl w:val="0"/>
          <w:numId w:val="42"/>
        </w:numPr>
        <w:spacing w:after="120"/>
        <w:rPr>
          <w:rFonts w:asciiTheme="minorHAnsi" w:hAnsiTheme="minorHAnsi" w:cs="Arial"/>
          <w:sz w:val="22"/>
          <w:szCs w:val="22"/>
        </w:rPr>
      </w:pPr>
      <w:r w:rsidRPr="00AD0B89">
        <w:rPr>
          <w:rFonts w:asciiTheme="minorHAnsi" w:hAnsiTheme="minorHAnsi" w:cs="Arial"/>
          <w:sz w:val="22"/>
          <w:szCs w:val="22"/>
        </w:rPr>
        <w:t xml:space="preserve">Příjemce je povinen </w:t>
      </w:r>
      <w:r w:rsidR="001407FD" w:rsidRPr="00AD0B89">
        <w:rPr>
          <w:rFonts w:asciiTheme="minorHAnsi" w:hAnsiTheme="minorHAnsi" w:cs="Arial"/>
          <w:sz w:val="22"/>
          <w:szCs w:val="22"/>
        </w:rPr>
        <w:t xml:space="preserve">v rámci realizace projektu informovat veřejnost </w:t>
      </w:r>
      <w:r w:rsidR="00D92355" w:rsidRPr="00AD0B89">
        <w:rPr>
          <w:rFonts w:asciiTheme="minorHAnsi" w:hAnsiTheme="minorHAnsi" w:cs="Arial"/>
          <w:sz w:val="22"/>
          <w:szCs w:val="22"/>
        </w:rPr>
        <w:t>o po</w:t>
      </w:r>
      <w:r w:rsidR="0029143B" w:rsidRPr="00AD0B89">
        <w:rPr>
          <w:rFonts w:asciiTheme="minorHAnsi" w:hAnsiTheme="minorHAnsi" w:cs="Arial"/>
          <w:sz w:val="22"/>
          <w:szCs w:val="22"/>
        </w:rPr>
        <w:t>dpoře projektu ze strany města Chomutova</w:t>
      </w:r>
      <w:r w:rsidR="00D92355" w:rsidRPr="00AD0B89">
        <w:rPr>
          <w:rFonts w:asciiTheme="minorHAnsi" w:hAnsiTheme="minorHAnsi" w:cs="Arial"/>
          <w:sz w:val="22"/>
          <w:szCs w:val="22"/>
        </w:rPr>
        <w:t xml:space="preserve"> </w:t>
      </w:r>
      <w:r w:rsidR="001407FD" w:rsidRPr="00AD0B89">
        <w:rPr>
          <w:rFonts w:asciiTheme="minorHAnsi" w:hAnsiTheme="minorHAnsi" w:cs="Arial"/>
          <w:sz w:val="22"/>
          <w:szCs w:val="22"/>
        </w:rPr>
        <w:t xml:space="preserve">a na všech propagačních a informačních materiálech k projektu, na který mu byla přidělena dotace, uvést logo města v souladu s pravidly zveřejněnými na adrese </w:t>
      </w:r>
      <w:hyperlink r:id="rId14" w:history="1">
        <w:r w:rsidR="0029143B" w:rsidRPr="00AD0B89">
          <w:rPr>
            <w:rStyle w:val="Hypertextovodkaz"/>
            <w:rFonts w:asciiTheme="minorHAnsi" w:hAnsiTheme="minorHAnsi" w:cs="Arial"/>
            <w:color w:val="auto"/>
            <w:sz w:val="22"/>
            <w:szCs w:val="22"/>
          </w:rPr>
          <w:t>www.chomutov-mesto.cz</w:t>
        </w:r>
      </w:hyperlink>
      <w:r w:rsidR="001407FD" w:rsidRPr="00AD0B89">
        <w:rPr>
          <w:rFonts w:asciiTheme="minorHAnsi" w:hAnsiTheme="minorHAnsi" w:cs="Arial"/>
          <w:sz w:val="22"/>
          <w:szCs w:val="22"/>
        </w:rPr>
        <w:t xml:space="preserve"> a v rámci propagace projektu jako přisp</w:t>
      </w:r>
      <w:r w:rsidR="0029143B" w:rsidRPr="00AD0B89">
        <w:rPr>
          <w:rFonts w:asciiTheme="minorHAnsi" w:hAnsiTheme="minorHAnsi" w:cs="Arial"/>
          <w:sz w:val="22"/>
          <w:szCs w:val="22"/>
        </w:rPr>
        <w:t>ěvatele uvést statutární město Chomutov</w:t>
      </w:r>
      <w:r w:rsidR="001407FD" w:rsidRPr="00AD0B89">
        <w:rPr>
          <w:rFonts w:asciiTheme="minorHAnsi" w:hAnsiTheme="minorHAnsi" w:cs="Arial"/>
          <w:sz w:val="22"/>
          <w:szCs w:val="22"/>
        </w:rPr>
        <w:t>.</w:t>
      </w:r>
    </w:p>
    <w:p w:rsidR="00AF1087" w:rsidRPr="00E0204B" w:rsidRDefault="00AF1087" w:rsidP="008667E5">
      <w:pPr>
        <w:pStyle w:val="Zkladntextodsazen2"/>
        <w:spacing w:after="120"/>
        <w:rPr>
          <w:rFonts w:asciiTheme="minorHAnsi" w:hAnsiTheme="minorHAnsi" w:cs="Arial"/>
          <w:strike/>
          <w:sz w:val="22"/>
          <w:szCs w:val="22"/>
        </w:rPr>
      </w:pPr>
      <w:r w:rsidRPr="00AD0B89">
        <w:rPr>
          <w:rFonts w:asciiTheme="minorHAnsi" w:hAnsiTheme="minorHAnsi" w:cs="Arial"/>
          <w:bCs/>
          <w:sz w:val="22"/>
          <w:szCs w:val="22"/>
        </w:rPr>
        <w:t>Ne</w:t>
      </w:r>
      <w:r w:rsidRPr="00AD0B89">
        <w:rPr>
          <w:rFonts w:asciiTheme="minorHAnsi" w:hAnsiTheme="minorHAnsi" w:cs="Arial"/>
          <w:sz w:val="22"/>
          <w:szCs w:val="22"/>
        </w:rPr>
        <w:t xml:space="preserve">splnění </w:t>
      </w:r>
      <w:r w:rsidRPr="00AD0B89">
        <w:rPr>
          <w:rFonts w:asciiTheme="minorHAnsi" w:hAnsiTheme="minorHAnsi" w:cs="Arial"/>
          <w:bCs/>
          <w:sz w:val="22"/>
          <w:szCs w:val="22"/>
        </w:rPr>
        <w:t>této podmínky</w:t>
      </w:r>
      <w:r w:rsidRPr="00AD0B89">
        <w:rPr>
          <w:rFonts w:asciiTheme="minorHAnsi" w:hAnsiTheme="minorHAnsi" w:cs="Arial"/>
          <w:sz w:val="22"/>
          <w:szCs w:val="22"/>
        </w:rPr>
        <w:t xml:space="preserve"> je považováno za méně závažné </w:t>
      </w:r>
      <w:r w:rsidR="006F1EC7" w:rsidRPr="00AD0B89">
        <w:rPr>
          <w:rFonts w:asciiTheme="minorHAnsi" w:hAnsiTheme="minorHAnsi" w:cs="Arial"/>
          <w:sz w:val="22"/>
          <w:szCs w:val="22"/>
        </w:rPr>
        <w:t xml:space="preserve">porušení </w:t>
      </w:r>
      <w:r w:rsidRPr="00AD0B89">
        <w:rPr>
          <w:rFonts w:asciiTheme="minorHAnsi" w:hAnsiTheme="minorHAnsi" w:cs="Arial"/>
          <w:sz w:val="22"/>
          <w:szCs w:val="22"/>
        </w:rPr>
        <w:t>povinnosti ve smyslu ustanovení § 22 odst. 5 zákona č. 250/2000 Sb. Odvod za toto porušení rozpočtové kázně se stanoví ve výši 5 %</w:t>
      </w:r>
      <w:r w:rsidR="003E46DC">
        <w:rPr>
          <w:rFonts w:asciiTheme="minorHAnsi" w:hAnsiTheme="minorHAnsi" w:cs="Arial"/>
          <w:sz w:val="22"/>
          <w:szCs w:val="22"/>
        </w:rPr>
        <w:t xml:space="preserve"> poskytnuté dotace.</w:t>
      </w:r>
    </w:p>
    <w:p w:rsidR="00DF6CD8" w:rsidRPr="00DF6CD8" w:rsidRDefault="00AF1087" w:rsidP="00DF6CD8">
      <w:pPr>
        <w:pStyle w:val="Zkladntextodsazen2"/>
        <w:numPr>
          <w:ilvl w:val="0"/>
          <w:numId w:val="42"/>
        </w:numPr>
        <w:spacing w:after="120"/>
        <w:rPr>
          <w:rFonts w:asciiTheme="minorHAnsi" w:hAnsiTheme="minorHAnsi" w:cs="Arial"/>
          <w:color w:val="FF0000"/>
          <w:sz w:val="22"/>
          <w:szCs w:val="22"/>
        </w:rPr>
      </w:pPr>
      <w:r w:rsidRPr="00AD0B89">
        <w:rPr>
          <w:rFonts w:asciiTheme="minorHAnsi" w:hAnsiTheme="minorHAnsi" w:cs="Arial"/>
          <w:sz w:val="22"/>
          <w:szCs w:val="22"/>
        </w:rPr>
        <w:t>P</w:t>
      </w:r>
      <w:r w:rsidR="00D23284" w:rsidRPr="00AD0B89">
        <w:rPr>
          <w:rFonts w:asciiTheme="minorHAnsi" w:hAnsiTheme="minorHAnsi" w:cs="Arial"/>
          <w:sz w:val="22"/>
          <w:szCs w:val="22"/>
        </w:rPr>
        <w:t>říjemce je povinen realizovat projekt, na který byla dotace p</w:t>
      </w:r>
      <w:r w:rsidR="003D4033" w:rsidRPr="00AD0B89">
        <w:rPr>
          <w:rFonts w:asciiTheme="minorHAnsi" w:hAnsiTheme="minorHAnsi" w:cs="Arial"/>
          <w:sz w:val="22"/>
          <w:szCs w:val="22"/>
        </w:rPr>
        <w:t>oskytnuta</w:t>
      </w:r>
      <w:r w:rsidR="00D23284" w:rsidRPr="00AD0B89">
        <w:rPr>
          <w:rFonts w:asciiTheme="minorHAnsi" w:hAnsiTheme="minorHAnsi" w:cs="Arial"/>
          <w:sz w:val="22"/>
          <w:szCs w:val="22"/>
        </w:rPr>
        <w:t>, v souladu s předloženou žádostí a respektovat jeho strukturu, charakter a cíl.</w:t>
      </w:r>
      <w:r w:rsidR="00DF6CD8">
        <w:rPr>
          <w:rFonts w:asciiTheme="minorHAnsi" w:hAnsiTheme="minorHAnsi" w:cs="Arial"/>
          <w:sz w:val="22"/>
          <w:szCs w:val="22"/>
        </w:rPr>
        <w:t xml:space="preserve"> </w:t>
      </w:r>
      <w:r w:rsidR="00DF6CD8" w:rsidRPr="00DF6CD8">
        <w:rPr>
          <w:rFonts w:asciiTheme="minorHAnsi" w:hAnsiTheme="minorHAnsi" w:cs="Arial"/>
          <w:color w:val="FF0000"/>
          <w:sz w:val="22"/>
          <w:szCs w:val="22"/>
        </w:rPr>
        <w:t xml:space="preserve">Příjemce je povinen dodržet věcný rozsah projektu (tj. zejména počet akcí a jejich náplň, charakter a cíl) i tehdy, pokud mu byla poskytnuta dotace nižší, než o jakou si požádal. Příjemce však v takovém případě může snížit celkový rozpočet projektu, přičemž musí dodržet pravidlo o maximálním procentním rozsahu spolufinancování projektu poskytovatelem. Jednotlivé položky projektu nemusí být snižovány stejným poměrem. </w:t>
      </w:r>
    </w:p>
    <w:p w:rsidR="00CF7F9B" w:rsidRPr="00AD0B89" w:rsidRDefault="00CF7F9B" w:rsidP="008667E5">
      <w:pPr>
        <w:pStyle w:val="Zkladntextodsazen2"/>
        <w:spacing w:after="120"/>
        <w:rPr>
          <w:rFonts w:asciiTheme="minorHAnsi" w:hAnsiTheme="minorHAnsi" w:cs="Arial"/>
          <w:sz w:val="22"/>
          <w:szCs w:val="22"/>
        </w:rPr>
      </w:pPr>
      <w:r w:rsidRPr="00AD0B89">
        <w:rPr>
          <w:rFonts w:asciiTheme="minorHAnsi" w:hAnsiTheme="minorHAnsi" w:cs="Arial"/>
          <w:bCs/>
          <w:sz w:val="22"/>
          <w:szCs w:val="22"/>
        </w:rPr>
        <w:t>Ne</w:t>
      </w:r>
      <w:r w:rsidRPr="00AD0B89">
        <w:rPr>
          <w:rFonts w:asciiTheme="minorHAnsi" w:hAnsiTheme="minorHAnsi" w:cs="Arial"/>
          <w:sz w:val="22"/>
          <w:szCs w:val="22"/>
        </w:rPr>
        <w:t xml:space="preserve">splnění </w:t>
      </w:r>
      <w:r w:rsidRPr="00AD0B89">
        <w:rPr>
          <w:rFonts w:asciiTheme="minorHAnsi" w:hAnsiTheme="minorHAnsi" w:cs="Arial"/>
          <w:bCs/>
          <w:sz w:val="22"/>
          <w:szCs w:val="22"/>
        </w:rPr>
        <w:t>této podmínky</w:t>
      </w:r>
      <w:r w:rsidRPr="00AD0B89">
        <w:rPr>
          <w:rFonts w:asciiTheme="minorHAnsi" w:hAnsiTheme="minorHAnsi" w:cs="Arial"/>
          <w:sz w:val="22"/>
          <w:szCs w:val="22"/>
        </w:rPr>
        <w:t xml:space="preserve"> je považováno za závažné </w:t>
      </w:r>
      <w:r w:rsidR="006F1EC7" w:rsidRPr="00AD0B89">
        <w:rPr>
          <w:rFonts w:asciiTheme="minorHAnsi" w:hAnsiTheme="minorHAnsi" w:cs="Arial"/>
          <w:sz w:val="22"/>
          <w:szCs w:val="22"/>
        </w:rPr>
        <w:t xml:space="preserve">porušení </w:t>
      </w:r>
      <w:r w:rsidRPr="00AD0B89">
        <w:rPr>
          <w:rFonts w:asciiTheme="minorHAnsi" w:hAnsiTheme="minorHAnsi" w:cs="Arial"/>
          <w:sz w:val="22"/>
          <w:szCs w:val="22"/>
        </w:rPr>
        <w:t xml:space="preserve">povinnosti ve smyslu ustanovení § 22 odst. 5 zákona č. 250/2000 Sb. Odvod za toto porušení rozpočtové kázně se stanoví ve výši 100 % </w:t>
      </w:r>
      <w:r w:rsidR="00066226" w:rsidRPr="00AD0B89">
        <w:rPr>
          <w:rFonts w:asciiTheme="minorHAnsi" w:hAnsiTheme="minorHAnsi" w:cs="Arial"/>
          <w:sz w:val="22"/>
          <w:szCs w:val="22"/>
        </w:rPr>
        <w:t>z neoprávněně použitých prostředků ve smyslu tohoto zákona</w:t>
      </w:r>
      <w:r w:rsidRPr="00AD0B89">
        <w:rPr>
          <w:rFonts w:asciiTheme="minorHAnsi" w:hAnsiTheme="minorHAnsi" w:cs="Arial"/>
          <w:sz w:val="22"/>
          <w:szCs w:val="22"/>
        </w:rPr>
        <w:t>.</w:t>
      </w:r>
      <w:r w:rsidR="002555EF" w:rsidRPr="00AD0B89">
        <w:rPr>
          <w:rFonts w:asciiTheme="minorHAnsi" w:hAnsiTheme="minorHAnsi" w:cs="Arial"/>
          <w:sz w:val="22"/>
          <w:szCs w:val="22"/>
        </w:rPr>
        <w:t xml:space="preserve"> </w:t>
      </w:r>
    </w:p>
    <w:p w:rsidR="001407FD" w:rsidRPr="00AD0B89" w:rsidRDefault="001407FD" w:rsidP="003A11A1">
      <w:pPr>
        <w:pStyle w:val="Zkladntext"/>
        <w:numPr>
          <w:ilvl w:val="0"/>
          <w:numId w:val="42"/>
        </w:numPr>
        <w:suppressAutoHyphens/>
        <w:spacing w:after="120"/>
        <w:rPr>
          <w:rFonts w:asciiTheme="minorHAnsi" w:hAnsiTheme="minorHAnsi" w:cs="Arial"/>
          <w:sz w:val="22"/>
          <w:szCs w:val="22"/>
        </w:rPr>
      </w:pPr>
      <w:r w:rsidRPr="00AD0B89">
        <w:rPr>
          <w:rFonts w:asciiTheme="minorHAnsi" w:hAnsiTheme="minorHAnsi" w:cs="Arial"/>
          <w:sz w:val="22"/>
          <w:szCs w:val="22"/>
        </w:rPr>
        <w:t>Příjemce je povinen</w:t>
      </w:r>
      <w:r w:rsidR="00897A69" w:rsidRPr="00AD0B89">
        <w:rPr>
          <w:rFonts w:asciiTheme="minorHAnsi" w:hAnsiTheme="minorHAnsi" w:cs="Arial"/>
          <w:sz w:val="22"/>
          <w:szCs w:val="22"/>
        </w:rPr>
        <w:t xml:space="preserve"> </w:t>
      </w:r>
      <w:r w:rsidRPr="00AD0B89">
        <w:rPr>
          <w:rFonts w:asciiTheme="minorHAnsi" w:hAnsiTheme="minorHAnsi" w:cs="Arial"/>
          <w:sz w:val="22"/>
          <w:szCs w:val="22"/>
        </w:rPr>
        <w:t xml:space="preserve">dbát při realizaci projektu obecné mravnosti a dobrého jména statutárního města </w:t>
      </w:r>
      <w:r w:rsidR="00557F30" w:rsidRPr="00AD0B89">
        <w:rPr>
          <w:rFonts w:asciiTheme="minorHAnsi" w:hAnsiTheme="minorHAnsi" w:cs="Arial"/>
          <w:sz w:val="22"/>
          <w:szCs w:val="22"/>
        </w:rPr>
        <w:t>Chomutova</w:t>
      </w:r>
      <w:r w:rsidRPr="00AD0B89">
        <w:rPr>
          <w:rFonts w:asciiTheme="minorHAnsi" w:hAnsiTheme="minorHAnsi" w:cs="Arial"/>
          <w:sz w:val="22"/>
          <w:szCs w:val="22"/>
        </w:rPr>
        <w:t xml:space="preserve"> (realizací projektu nesmí dojít k porušování právních předpisů a nes</w:t>
      </w:r>
      <w:r w:rsidR="00897A69" w:rsidRPr="00AD0B89">
        <w:rPr>
          <w:rFonts w:asciiTheme="minorHAnsi" w:hAnsiTheme="minorHAnsi" w:cs="Arial"/>
          <w:sz w:val="22"/>
          <w:szCs w:val="22"/>
        </w:rPr>
        <w:t>mí být narušen veřejný pořádek).</w:t>
      </w:r>
    </w:p>
    <w:p w:rsidR="00897A69" w:rsidRPr="00E0204B" w:rsidRDefault="00897A69" w:rsidP="008667E5">
      <w:pPr>
        <w:pStyle w:val="Zkladntext"/>
        <w:tabs>
          <w:tab w:val="left" w:pos="284"/>
        </w:tabs>
        <w:suppressAutoHyphens/>
        <w:spacing w:after="120"/>
        <w:ind w:left="284"/>
        <w:rPr>
          <w:rFonts w:asciiTheme="minorHAnsi" w:hAnsiTheme="minorHAnsi" w:cs="Arial"/>
          <w:strike/>
          <w:sz w:val="22"/>
          <w:szCs w:val="22"/>
        </w:rPr>
      </w:pPr>
      <w:r w:rsidRPr="00AD0B89">
        <w:rPr>
          <w:rFonts w:asciiTheme="minorHAnsi" w:hAnsiTheme="minorHAnsi" w:cs="Arial"/>
          <w:bCs/>
          <w:sz w:val="22"/>
          <w:szCs w:val="22"/>
        </w:rPr>
        <w:t>Ne</w:t>
      </w:r>
      <w:r w:rsidRPr="00AD0B89">
        <w:rPr>
          <w:rFonts w:asciiTheme="minorHAnsi" w:hAnsiTheme="minorHAnsi" w:cs="Arial"/>
          <w:sz w:val="22"/>
          <w:szCs w:val="22"/>
        </w:rPr>
        <w:t xml:space="preserve">splnění </w:t>
      </w:r>
      <w:r w:rsidRPr="00AD0B89">
        <w:rPr>
          <w:rFonts w:asciiTheme="minorHAnsi" w:hAnsiTheme="minorHAnsi" w:cs="Arial"/>
          <w:bCs/>
          <w:sz w:val="22"/>
          <w:szCs w:val="22"/>
        </w:rPr>
        <w:t>této podmínky</w:t>
      </w:r>
      <w:r w:rsidRPr="00AD0B89">
        <w:rPr>
          <w:rFonts w:asciiTheme="minorHAnsi" w:hAnsiTheme="minorHAnsi" w:cs="Arial"/>
          <w:sz w:val="22"/>
          <w:szCs w:val="22"/>
        </w:rPr>
        <w:t xml:space="preserve"> je považováno z</w:t>
      </w:r>
      <w:r w:rsidR="00D75969" w:rsidRPr="00AD0B89">
        <w:rPr>
          <w:rFonts w:asciiTheme="minorHAnsi" w:hAnsiTheme="minorHAnsi" w:cs="Arial"/>
          <w:sz w:val="22"/>
          <w:szCs w:val="22"/>
        </w:rPr>
        <w:t>a</w:t>
      </w:r>
      <w:r w:rsidRPr="00AD0B89">
        <w:rPr>
          <w:rFonts w:asciiTheme="minorHAnsi" w:hAnsiTheme="minorHAnsi" w:cs="Arial"/>
          <w:sz w:val="22"/>
          <w:szCs w:val="22"/>
        </w:rPr>
        <w:t xml:space="preserve"> závažné</w:t>
      </w:r>
      <w:r w:rsidR="006F1EC7" w:rsidRPr="00AD0B89">
        <w:rPr>
          <w:rFonts w:asciiTheme="minorHAnsi" w:hAnsiTheme="minorHAnsi" w:cs="Arial"/>
          <w:sz w:val="22"/>
          <w:szCs w:val="22"/>
        </w:rPr>
        <w:t xml:space="preserve"> porušení </w:t>
      </w:r>
      <w:r w:rsidRPr="00AD0B89">
        <w:rPr>
          <w:rFonts w:asciiTheme="minorHAnsi" w:hAnsiTheme="minorHAnsi" w:cs="Arial"/>
          <w:sz w:val="22"/>
          <w:szCs w:val="22"/>
        </w:rPr>
        <w:t xml:space="preserve">povinnosti ve smyslu ustanovení § 22 odst. 5 zákona č. 250/2000 Sb. Odvod za toto porušení rozpočtové kázně se stanoví ve výši 100 % </w:t>
      </w:r>
      <w:r w:rsidR="003E46DC">
        <w:rPr>
          <w:rFonts w:asciiTheme="minorHAnsi" w:hAnsiTheme="minorHAnsi" w:cs="Arial"/>
          <w:sz w:val="22"/>
          <w:szCs w:val="22"/>
        </w:rPr>
        <w:t>poskytnuté dotace.</w:t>
      </w:r>
    </w:p>
    <w:p w:rsidR="001407FD" w:rsidRPr="00AD0B89" w:rsidRDefault="00EC6A89" w:rsidP="003A11A1">
      <w:pPr>
        <w:pStyle w:val="Zkladntext"/>
        <w:numPr>
          <w:ilvl w:val="0"/>
          <w:numId w:val="42"/>
        </w:numPr>
        <w:suppressAutoHyphens/>
        <w:spacing w:after="120"/>
        <w:rPr>
          <w:rFonts w:asciiTheme="minorHAnsi" w:hAnsiTheme="minorHAnsi" w:cs="Arial"/>
          <w:bCs/>
          <w:sz w:val="22"/>
          <w:szCs w:val="22"/>
        </w:rPr>
      </w:pPr>
      <w:r w:rsidRPr="00AD0B89">
        <w:rPr>
          <w:rFonts w:asciiTheme="minorHAnsi" w:hAnsiTheme="minorHAnsi" w:cs="Arial"/>
          <w:sz w:val="22"/>
          <w:szCs w:val="22"/>
        </w:rPr>
        <w:t xml:space="preserve">Příjemce je povinen </w:t>
      </w:r>
      <w:r w:rsidR="001407FD" w:rsidRPr="00AD0B89">
        <w:rPr>
          <w:rFonts w:asciiTheme="minorHAnsi" w:hAnsiTheme="minorHAnsi" w:cs="Arial"/>
          <w:bCs/>
          <w:sz w:val="22"/>
          <w:szCs w:val="22"/>
        </w:rPr>
        <w:t>neprodleně informovat</w:t>
      </w:r>
      <w:r w:rsidR="001407FD" w:rsidRPr="00AD0B89">
        <w:rPr>
          <w:rFonts w:asciiTheme="minorHAnsi" w:hAnsiTheme="minorHAnsi" w:cs="Arial"/>
          <w:sz w:val="22"/>
          <w:szCs w:val="22"/>
        </w:rPr>
        <w:t xml:space="preserve"> poskytovatele o zastavení prací na projektu</w:t>
      </w:r>
      <w:r w:rsidR="008377F7" w:rsidRPr="00AD0B89">
        <w:rPr>
          <w:rFonts w:asciiTheme="minorHAnsi" w:hAnsiTheme="minorHAnsi" w:cs="Arial"/>
          <w:sz w:val="22"/>
          <w:szCs w:val="22"/>
        </w:rPr>
        <w:t xml:space="preserve"> (a to i ve smyslu předčasného ukončení bez naplnění </w:t>
      </w:r>
      <w:r w:rsidR="003D4033" w:rsidRPr="00AD0B89">
        <w:rPr>
          <w:rFonts w:asciiTheme="minorHAnsi" w:hAnsiTheme="minorHAnsi" w:cs="Arial"/>
          <w:sz w:val="22"/>
          <w:szCs w:val="22"/>
        </w:rPr>
        <w:t>cíle</w:t>
      </w:r>
      <w:r w:rsidR="008377F7" w:rsidRPr="00AD0B89">
        <w:rPr>
          <w:rFonts w:asciiTheme="minorHAnsi" w:hAnsiTheme="minorHAnsi" w:cs="Arial"/>
          <w:sz w:val="22"/>
          <w:szCs w:val="22"/>
        </w:rPr>
        <w:t xml:space="preserve"> projektu)</w:t>
      </w:r>
      <w:r w:rsidR="001407FD" w:rsidRPr="00AD0B89">
        <w:rPr>
          <w:rFonts w:asciiTheme="minorHAnsi" w:hAnsiTheme="minorHAnsi" w:cs="Arial"/>
          <w:sz w:val="22"/>
          <w:szCs w:val="22"/>
        </w:rPr>
        <w:t xml:space="preserve"> nebo </w:t>
      </w:r>
      <w:r w:rsidR="001407FD" w:rsidRPr="00AD0B89">
        <w:rPr>
          <w:rFonts w:asciiTheme="minorHAnsi" w:hAnsiTheme="minorHAnsi" w:cs="Arial"/>
          <w:bCs/>
          <w:sz w:val="22"/>
          <w:szCs w:val="22"/>
        </w:rPr>
        <w:t>o nutných změnách v projektu -</w:t>
      </w:r>
      <w:r w:rsidR="001407FD" w:rsidRPr="00AD0B89">
        <w:rPr>
          <w:rFonts w:asciiTheme="minorHAnsi" w:hAnsiTheme="minorHAnsi" w:cs="Arial"/>
          <w:sz w:val="22"/>
          <w:szCs w:val="22"/>
        </w:rPr>
        <w:t xml:space="preserve"> b</w:t>
      </w:r>
      <w:r w:rsidR="001407FD" w:rsidRPr="00AD0B89">
        <w:rPr>
          <w:rFonts w:asciiTheme="minorHAnsi" w:hAnsiTheme="minorHAnsi" w:cs="Arial"/>
          <w:bCs/>
          <w:sz w:val="22"/>
          <w:szCs w:val="22"/>
        </w:rPr>
        <w:t>ez písemného souhlasu</w:t>
      </w:r>
      <w:r w:rsidR="001407FD" w:rsidRPr="00AD0B89">
        <w:rPr>
          <w:rFonts w:asciiTheme="minorHAnsi" w:hAnsiTheme="minorHAnsi" w:cs="Arial"/>
          <w:sz w:val="22"/>
          <w:szCs w:val="22"/>
        </w:rPr>
        <w:t xml:space="preserve"> poskytovatele </w:t>
      </w:r>
      <w:r w:rsidR="001407FD" w:rsidRPr="00AD0B89">
        <w:rPr>
          <w:rFonts w:asciiTheme="minorHAnsi" w:hAnsiTheme="minorHAnsi" w:cs="Arial"/>
          <w:bCs/>
          <w:sz w:val="22"/>
          <w:szCs w:val="22"/>
        </w:rPr>
        <w:t xml:space="preserve">není možné změny </w:t>
      </w:r>
      <w:r w:rsidR="001407FD" w:rsidRPr="00AD0B89">
        <w:rPr>
          <w:rFonts w:asciiTheme="minorHAnsi" w:hAnsiTheme="minorHAnsi" w:cs="Arial"/>
          <w:sz w:val="22"/>
          <w:szCs w:val="22"/>
        </w:rPr>
        <w:t>na schváleném</w:t>
      </w:r>
      <w:r w:rsidR="001407FD" w:rsidRPr="00AD0B89">
        <w:rPr>
          <w:rFonts w:asciiTheme="minorHAnsi" w:hAnsiTheme="minorHAnsi" w:cs="Arial"/>
          <w:bCs/>
          <w:sz w:val="22"/>
          <w:szCs w:val="22"/>
        </w:rPr>
        <w:t xml:space="preserve"> projektu provádět.</w:t>
      </w:r>
    </w:p>
    <w:p w:rsidR="00EC6A89" w:rsidRPr="00E0204B" w:rsidRDefault="00EC6A89" w:rsidP="008667E5">
      <w:pPr>
        <w:pStyle w:val="Zkladntext"/>
        <w:tabs>
          <w:tab w:val="left" w:pos="284"/>
        </w:tabs>
        <w:suppressAutoHyphens/>
        <w:spacing w:after="120"/>
        <w:ind w:left="284"/>
        <w:rPr>
          <w:rFonts w:asciiTheme="minorHAnsi" w:hAnsiTheme="minorHAnsi" w:cs="Arial"/>
          <w:bCs/>
          <w:strike/>
          <w:sz w:val="22"/>
          <w:szCs w:val="22"/>
        </w:rPr>
      </w:pPr>
      <w:r w:rsidRPr="00AD0B89">
        <w:rPr>
          <w:rFonts w:asciiTheme="minorHAnsi" w:hAnsiTheme="minorHAnsi" w:cs="Arial"/>
          <w:bCs/>
          <w:sz w:val="22"/>
          <w:szCs w:val="22"/>
        </w:rPr>
        <w:t>Ne</w:t>
      </w:r>
      <w:r w:rsidRPr="00AD0B89">
        <w:rPr>
          <w:rFonts w:asciiTheme="minorHAnsi" w:hAnsiTheme="minorHAnsi" w:cs="Arial"/>
          <w:sz w:val="22"/>
          <w:szCs w:val="22"/>
        </w:rPr>
        <w:t xml:space="preserve">splnění </w:t>
      </w:r>
      <w:r w:rsidRPr="00AD0B89">
        <w:rPr>
          <w:rFonts w:asciiTheme="minorHAnsi" w:hAnsiTheme="minorHAnsi" w:cs="Arial"/>
          <w:bCs/>
          <w:sz w:val="22"/>
          <w:szCs w:val="22"/>
        </w:rPr>
        <w:t>této podmínky</w:t>
      </w:r>
      <w:r w:rsidRPr="00AD0B89">
        <w:rPr>
          <w:rFonts w:asciiTheme="minorHAnsi" w:hAnsiTheme="minorHAnsi" w:cs="Arial"/>
          <w:sz w:val="22"/>
          <w:szCs w:val="22"/>
        </w:rPr>
        <w:t xml:space="preserve"> je považováno za závažné </w:t>
      </w:r>
      <w:r w:rsidR="006F1EC7" w:rsidRPr="00AD0B89">
        <w:rPr>
          <w:rFonts w:asciiTheme="minorHAnsi" w:hAnsiTheme="minorHAnsi" w:cs="Arial"/>
          <w:sz w:val="22"/>
          <w:szCs w:val="22"/>
        </w:rPr>
        <w:t xml:space="preserve">porušení </w:t>
      </w:r>
      <w:r w:rsidRPr="00AD0B89">
        <w:rPr>
          <w:rFonts w:asciiTheme="minorHAnsi" w:hAnsiTheme="minorHAnsi" w:cs="Arial"/>
          <w:sz w:val="22"/>
          <w:szCs w:val="22"/>
        </w:rPr>
        <w:t xml:space="preserve">povinnosti ve smyslu ustanovení § 22 odst. 5 zákona č. 250/2000 Sb. Odvod za toto porušení rozpočtové kázně se stanoví ve výši 100% </w:t>
      </w:r>
      <w:r w:rsidR="003E46DC">
        <w:rPr>
          <w:rFonts w:asciiTheme="minorHAnsi" w:hAnsiTheme="minorHAnsi" w:cs="Arial"/>
          <w:sz w:val="22"/>
          <w:szCs w:val="22"/>
        </w:rPr>
        <w:t>poskytnuté dotace.</w:t>
      </w:r>
    </w:p>
    <w:p w:rsidR="00EC24A4" w:rsidRPr="00AD0B89" w:rsidRDefault="00EC24A4" w:rsidP="008667E5">
      <w:pPr>
        <w:spacing w:after="120"/>
        <w:rPr>
          <w:rFonts w:asciiTheme="minorHAnsi" w:hAnsiTheme="minorHAnsi"/>
        </w:rPr>
      </w:pPr>
    </w:p>
    <w:p w:rsidR="00E14974" w:rsidRPr="00AD0B89" w:rsidRDefault="00EC24A4" w:rsidP="008667E5">
      <w:pPr>
        <w:pStyle w:val="Nadpis2"/>
        <w:spacing w:before="0" w:after="120"/>
        <w:ind w:left="0" w:firstLine="0"/>
        <w:rPr>
          <w:rFonts w:asciiTheme="minorHAnsi" w:hAnsiTheme="minorHAnsi"/>
        </w:rPr>
      </w:pPr>
      <w:bookmarkStart w:id="58" w:name="_Toc434489307"/>
      <w:r w:rsidRPr="00AD0B89">
        <w:rPr>
          <w:rFonts w:asciiTheme="minorHAnsi" w:hAnsiTheme="minorHAnsi"/>
        </w:rPr>
        <w:t>V</w:t>
      </w:r>
      <w:r w:rsidR="00E14974" w:rsidRPr="00AD0B89">
        <w:rPr>
          <w:rFonts w:asciiTheme="minorHAnsi" w:hAnsiTheme="minorHAnsi"/>
        </w:rPr>
        <w:t>yúčtování dotací</w:t>
      </w:r>
      <w:bookmarkEnd w:id="58"/>
    </w:p>
    <w:p w:rsidR="00040ED2" w:rsidRPr="00AD0B89" w:rsidRDefault="00040ED2" w:rsidP="003A11A1">
      <w:pPr>
        <w:pStyle w:val="Odstavecseseznamem"/>
        <w:numPr>
          <w:ilvl w:val="0"/>
          <w:numId w:val="44"/>
        </w:numPr>
        <w:spacing w:after="120"/>
        <w:ind w:left="426" w:hanging="426"/>
        <w:jc w:val="both"/>
        <w:rPr>
          <w:rFonts w:asciiTheme="minorHAnsi" w:hAnsiTheme="minorHAnsi"/>
          <w:color w:val="auto"/>
          <w:sz w:val="22"/>
          <w:szCs w:val="22"/>
        </w:rPr>
      </w:pPr>
      <w:r w:rsidRPr="00AD0B89">
        <w:rPr>
          <w:rFonts w:asciiTheme="minorHAnsi" w:hAnsiTheme="minorHAnsi"/>
          <w:color w:val="auto"/>
          <w:sz w:val="22"/>
          <w:szCs w:val="22"/>
        </w:rPr>
        <w:t xml:space="preserve">Příjemce je povinen umožnit </w:t>
      </w:r>
      <w:r w:rsidR="003E46DC">
        <w:rPr>
          <w:rFonts w:asciiTheme="minorHAnsi" w:hAnsiTheme="minorHAnsi"/>
          <w:color w:val="auto"/>
          <w:sz w:val="22"/>
          <w:szCs w:val="22"/>
        </w:rPr>
        <w:t>I</w:t>
      </w:r>
      <w:r w:rsidR="003E46DC" w:rsidRPr="00AD0B89">
        <w:rPr>
          <w:rFonts w:asciiTheme="minorHAnsi" w:hAnsiTheme="minorHAnsi"/>
          <w:color w:val="auto"/>
          <w:sz w:val="22"/>
          <w:szCs w:val="22"/>
        </w:rPr>
        <w:t xml:space="preserve">nternímu </w:t>
      </w:r>
      <w:r w:rsidRPr="00AD0B89">
        <w:rPr>
          <w:rFonts w:asciiTheme="minorHAnsi" w:hAnsiTheme="minorHAnsi"/>
          <w:color w:val="auto"/>
          <w:sz w:val="22"/>
          <w:szCs w:val="22"/>
        </w:rPr>
        <w:t>auditu MMCH provést fyzickou kontrolu podpořeného projektu na místě realizace a nahlédnout do svých účetních nebo daňových záznamů. Tuto součinnost je příjemce povinen umožnit kdykoliv, a to v době od počátku realizace projektu do 5 let ode dne ve smlouvě uvedené</w:t>
      </w:r>
      <w:r w:rsidR="00066226" w:rsidRPr="00AD0B89">
        <w:rPr>
          <w:rFonts w:asciiTheme="minorHAnsi" w:hAnsiTheme="minorHAnsi"/>
          <w:color w:val="auto"/>
          <w:sz w:val="22"/>
          <w:szCs w:val="22"/>
        </w:rPr>
        <w:t>ho</w:t>
      </w:r>
      <w:r w:rsidRPr="00AD0B89">
        <w:rPr>
          <w:rFonts w:asciiTheme="minorHAnsi" w:hAnsiTheme="minorHAnsi"/>
          <w:color w:val="auto"/>
          <w:sz w:val="22"/>
          <w:szCs w:val="22"/>
        </w:rPr>
        <w:t xml:space="preserve"> termínu pro předložení vyúčtování dotace.</w:t>
      </w:r>
    </w:p>
    <w:p w:rsidR="00040ED2" w:rsidRPr="00AD0B89" w:rsidRDefault="00E14974" w:rsidP="003A11A1">
      <w:pPr>
        <w:pStyle w:val="Odstavecseseznamem"/>
        <w:numPr>
          <w:ilvl w:val="0"/>
          <w:numId w:val="44"/>
        </w:numPr>
        <w:spacing w:after="120"/>
        <w:ind w:left="426" w:hanging="426"/>
        <w:jc w:val="both"/>
        <w:rPr>
          <w:rFonts w:asciiTheme="minorHAnsi" w:hAnsiTheme="minorHAnsi"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 xml:space="preserve">Příjemce dotace je povinen přidělené finanční prostředky řádně vyúčtovat </w:t>
      </w:r>
      <w:r w:rsidR="00BB7E30" w:rsidRPr="00AD0B89">
        <w:rPr>
          <w:rFonts w:asciiTheme="minorHAnsi" w:hAnsiTheme="minorHAnsi" w:cs="Arial"/>
          <w:color w:val="auto"/>
          <w:sz w:val="22"/>
          <w:szCs w:val="22"/>
        </w:rPr>
        <w:t>ve struktuře</w:t>
      </w:r>
      <w:r w:rsidR="00A85407" w:rsidRPr="00AD0B89">
        <w:rPr>
          <w:rFonts w:asciiTheme="minorHAnsi" w:hAnsiTheme="minorHAnsi" w:cs="Arial"/>
          <w:color w:val="auto"/>
          <w:sz w:val="22"/>
          <w:szCs w:val="22"/>
        </w:rPr>
        <w:t xml:space="preserve"> a dle pokynů, vydaných </w:t>
      </w:r>
      <w:r w:rsidR="00300F8F" w:rsidRPr="00AD0B89">
        <w:rPr>
          <w:rFonts w:asciiTheme="minorHAnsi" w:hAnsiTheme="minorHAnsi" w:cs="Arial"/>
          <w:color w:val="auto"/>
          <w:sz w:val="22"/>
          <w:szCs w:val="22"/>
        </w:rPr>
        <w:t>poskytovatelem</w:t>
      </w:r>
      <w:r w:rsidR="00BB7E30" w:rsidRPr="00AD0B89"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Pr="00AD0B89">
        <w:rPr>
          <w:rFonts w:asciiTheme="minorHAnsi" w:hAnsiTheme="minorHAnsi" w:cs="Arial"/>
          <w:color w:val="auto"/>
          <w:sz w:val="22"/>
          <w:szCs w:val="22"/>
        </w:rPr>
        <w:t xml:space="preserve">a ve smluvně stanoveném termínu předložit toto vyúčtování </w:t>
      </w:r>
      <w:r w:rsidR="00AA67C0" w:rsidRPr="00AD0B89">
        <w:rPr>
          <w:rFonts w:asciiTheme="minorHAnsi" w:hAnsiTheme="minorHAnsi" w:cs="Arial"/>
          <w:color w:val="auto"/>
          <w:sz w:val="22"/>
          <w:szCs w:val="22"/>
        </w:rPr>
        <w:t>Internímu auditu MMCH</w:t>
      </w:r>
      <w:r w:rsidRPr="00AD0B89">
        <w:rPr>
          <w:rFonts w:asciiTheme="minorHAnsi" w:hAnsiTheme="minorHAnsi" w:cs="Arial"/>
          <w:color w:val="auto"/>
          <w:sz w:val="22"/>
          <w:szCs w:val="22"/>
        </w:rPr>
        <w:t>.</w:t>
      </w:r>
      <w:r w:rsidR="00067E10" w:rsidRPr="00AD0B89">
        <w:rPr>
          <w:rFonts w:asciiTheme="minorHAnsi" w:hAnsiTheme="minorHAnsi" w:cs="Arial"/>
          <w:color w:val="auto"/>
          <w:sz w:val="22"/>
          <w:szCs w:val="22"/>
        </w:rPr>
        <w:t xml:space="preserve"> Při</w:t>
      </w:r>
      <w:r w:rsidR="00066226" w:rsidRPr="00AD0B89">
        <w:rPr>
          <w:rFonts w:asciiTheme="minorHAnsi" w:hAnsiTheme="minorHAnsi" w:cs="Arial"/>
          <w:color w:val="auto"/>
          <w:sz w:val="22"/>
          <w:szCs w:val="22"/>
        </w:rPr>
        <w:t xml:space="preserve"> doručování</w:t>
      </w:r>
      <w:r w:rsidR="00067E10" w:rsidRPr="00AD0B89">
        <w:rPr>
          <w:rFonts w:asciiTheme="minorHAnsi" w:hAnsiTheme="minorHAnsi" w:cs="Arial"/>
          <w:color w:val="auto"/>
          <w:sz w:val="22"/>
          <w:szCs w:val="22"/>
        </w:rPr>
        <w:t xml:space="preserve"> vyúčtování se postupuje analogicky jako v </w:t>
      </w:r>
      <w:r w:rsidR="00066226" w:rsidRPr="00AD0B89">
        <w:rPr>
          <w:rFonts w:asciiTheme="minorHAnsi" w:hAnsiTheme="minorHAnsi" w:cs="Arial"/>
          <w:color w:val="auto"/>
          <w:sz w:val="22"/>
          <w:szCs w:val="22"/>
        </w:rPr>
        <w:t>článku</w:t>
      </w:r>
      <w:r w:rsidR="00067E10" w:rsidRPr="00AD0B89">
        <w:rPr>
          <w:rFonts w:asciiTheme="minorHAnsi" w:hAnsiTheme="minorHAnsi" w:cs="Arial"/>
          <w:color w:val="auto"/>
          <w:sz w:val="22"/>
          <w:szCs w:val="22"/>
        </w:rPr>
        <w:t xml:space="preserve"> 5.</w:t>
      </w:r>
      <w:r w:rsidR="00066226" w:rsidRPr="00AD0B89">
        <w:rPr>
          <w:rFonts w:asciiTheme="minorHAnsi" w:hAnsiTheme="minorHAnsi" w:cs="Arial"/>
          <w:color w:val="auto"/>
          <w:sz w:val="22"/>
          <w:szCs w:val="22"/>
        </w:rPr>
        <w:t>10</w:t>
      </w:r>
      <w:r w:rsidR="00E0204B">
        <w:rPr>
          <w:rFonts w:asciiTheme="minorHAnsi" w:hAnsiTheme="minorHAnsi" w:cs="Arial"/>
          <w:color w:val="auto"/>
          <w:sz w:val="22"/>
          <w:szCs w:val="22"/>
        </w:rPr>
        <w:t xml:space="preserve"> odst. 3)</w:t>
      </w:r>
      <w:r w:rsidR="00067E10" w:rsidRPr="00AD0B89">
        <w:rPr>
          <w:rFonts w:asciiTheme="minorHAnsi" w:hAnsiTheme="minorHAnsi" w:cs="Arial"/>
          <w:color w:val="auto"/>
          <w:sz w:val="22"/>
          <w:szCs w:val="22"/>
        </w:rPr>
        <w:t xml:space="preserve">. </w:t>
      </w:r>
      <w:r w:rsidRPr="00AD0B89">
        <w:rPr>
          <w:rFonts w:asciiTheme="minorHAnsi" w:hAnsiTheme="minorHAnsi" w:cs="Arial"/>
          <w:color w:val="auto"/>
          <w:sz w:val="22"/>
          <w:szCs w:val="22"/>
        </w:rPr>
        <w:t xml:space="preserve">Nevyčerpané finanční prostředky je příjemce dotace povinen ve smluvně stanoveném termínu vrátit poskytovateli. </w:t>
      </w:r>
      <w:r w:rsidR="0040283D" w:rsidRPr="00AD0B89">
        <w:rPr>
          <w:rFonts w:asciiTheme="minorHAnsi" w:hAnsiTheme="minorHAnsi"/>
          <w:color w:val="auto"/>
          <w:sz w:val="22"/>
          <w:szCs w:val="22"/>
        </w:rPr>
        <w:t>Dlužná částka bude v případě nevrácení ve stanoveném termínu vymáhána v souladu s právními předpisy.</w:t>
      </w:r>
    </w:p>
    <w:p w:rsidR="009A1C56" w:rsidRPr="00AD0B89" w:rsidRDefault="00D04EFB" w:rsidP="003A11A1">
      <w:pPr>
        <w:pStyle w:val="Odstavecseseznamem"/>
        <w:numPr>
          <w:ilvl w:val="0"/>
          <w:numId w:val="44"/>
        </w:numPr>
        <w:spacing w:after="120"/>
        <w:ind w:left="426" w:hanging="426"/>
        <w:jc w:val="both"/>
        <w:rPr>
          <w:rFonts w:asciiTheme="minorHAnsi" w:hAnsiTheme="minorHAnsi"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>Ne</w:t>
      </w:r>
      <w:r w:rsidR="009A1C56" w:rsidRPr="00AD0B89">
        <w:rPr>
          <w:rFonts w:asciiTheme="minorHAnsi" w:hAnsiTheme="minorHAnsi" w:cs="Arial"/>
          <w:color w:val="auto"/>
          <w:sz w:val="22"/>
          <w:szCs w:val="22"/>
        </w:rPr>
        <w:t>splnění podmínky předložení vyúčtování v</w:t>
      </w:r>
      <w:r w:rsidRPr="00AD0B89">
        <w:rPr>
          <w:rFonts w:asciiTheme="minorHAnsi" w:hAnsiTheme="minorHAnsi" w:cs="Arial"/>
          <w:color w:val="auto"/>
          <w:sz w:val="22"/>
          <w:szCs w:val="22"/>
        </w:rPr>
        <w:t> </w:t>
      </w:r>
      <w:r w:rsidR="009A1C56" w:rsidRPr="00AD0B89">
        <w:rPr>
          <w:rFonts w:asciiTheme="minorHAnsi" w:hAnsiTheme="minorHAnsi" w:cs="Arial"/>
          <w:color w:val="auto"/>
          <w:sz w:val="22"/>
          <w:szCs w:val="22"/>
        </w:rPr>
        <w:t>termínu</w:t>
      </w:r>
      <w:r w:rsidRPr="00AD0B89">
        <w:rPr>
          <w:rFonts w:asciiTheme="minorHAnsi" w:hAnsiTheme="minorHAnsi" w:cs="Arial"/>
          <w:color w:val="auto"/>
          <w:sz w:val="22"/>
          <w:szCs w:val="22"/>
        </w:rPr>
        <w:t>,</w:t>
      </w:r>
      <w:r w:rsidR="009A1C56" w:rsidRPr="00AD0B89">
        <w:rPr>
          <w:rFonts w:asciiTheme="minorHAnsi" w:hAnsiTheme="minorHAnsi" w:cs="Arial"/>
          <w:color w:val="auto"/>
          <w:sz w:val="22"/>
          <w:szCs w:val="22"/>
        </w:rPr>
        <w:t xml:space="preserve"> uveden</w:t>
      </w:r>
      <w:r w:rsidRPr="00AD0B89">
        <w:rPr>
          <w:rFonts w:asciiTheme="minorHAnsi" w:hAnsiTheme="minorHAnsi" w:cs="Arial"/>
          <w:color w:val="auto"/>
          <w:sz w:val="22"/>
          <w:szCs w:val="22"/>
        </w:rPr>
        <w:t>ém</w:t>
      </w:r>
      <w:r w:rsidR="009A1C56" w:rsidRPr="00AD0B89">
        <w:rPr>
          <w:rFonts w:asciiTheme="minorHAnsi" w:hAnsiTheme="minorHAnsi" w:cs="Arial"/>
          <w:color w:val="auto"/>
          <w:sz w:val="22"/>
          <w:szCs w:val="22"/>
        </w:rPr>
        <w:t xml:space="preserve"> ve smlouvě je považováno za méně závažné </w:t>
      </w:r>
      <w:r w:rsidR="004718EA" w:rsidRPr="00AD0B89">
        <w:rPr>
          <w:rFonts w:asciiTheme="minorHAnsi" w:hAnsiTheme="minorHAnsi" w:cs="Arial"/>
          <w:color w:val="auto"/>
          <w:sz w:val="22"/>
          <w:szCs w:val="22"/>
        </w:rPr>
        <w:t xml:space="preserve">porušení </w:t>
      </w:r>
      <w:r w:rsidR="009A1C56" w:rsidRPr="00AD0B89">
        <w:rPr>
          <w:rFonts w:asciiTheme="minorHAnsi" w:hAnsiTheme="minorHAnsi" w:cs="Arial"/>
          <w:color w:val="auto"/>
          <w:sz w:val="22"/>
          <w:szCs w:val="22"/>
        </w:rPr>
        <w:t>povinnosti ve smyslu ust</w:t>
      </w:r>
      <w:r w:rsidR="00EC6A89" w:rsidRPr="00AD0B89">
        <w:rPr>
          <w:rFonts w:asciiTheme="minorHAnsi" w:hAnsiTheme="minorHAnsi" w:cs="Arial"/>
          <w:color w:val="auto"/>
          <w:sz w:val="22"/>
          <w:szCs w:val="22"/>
        </w:rPr>
        <w:t>anovení</w:t>
      </w:r>
      <w:r w:rsidR="009A1C56" w:rsidRPr="00AD0B89">
        <w:rPr>
          <w:rFonts w:asciiTheme="minorHAnsi" w:hAnsiTheme="minorHAnsi" w:cs="Arial"/>
          <w:color w:val="auto"/>
          <w:sz w:val="22"/>
          <w:szCs w:val="22"/>
        </w:rPr>
        <w:t xml:space="preserve"> § 22 odst. 5 zákona č. 250/2000 Sb. Odvod za tato porušení rozpočtové kázně se stanoví následujícím procentním rozmezím:</w:t>
      </w:r>
    </w:p>
    <w:p w:rsidR="009A1C56" w:rsidRPr="00AD0B89" w:rsidRDefault="009A1C56" w:rsidP="00066226">
      <w:pPr>
        <w:pStyle w:val="Textbody"/>
        <w:tabs>
          <w:tab w:val="left" w:pos="717"/>
        </w:tabs>
        <w:spacing w:after="120"/>
        <w:ind w:left="426"/>
        <w:jc w:val="both"/>
        <w:rPr>
          <w:rFonts w:asciiTheme="minorHAnsi" w:hAnsiTheme="minorHAnsi" w:cs="Arial"/>
          <w:sz w:val="22"/>
          <w:szCs w:val="22"/>
        </w:rPr>
      </w:pPr>
      <w:r w:rsidRPr="00AD0B89">
        <w:rPr>
          <w:rFonts w:asciiTheme="minorHAnsi" w:hAnsiTheme="minorHAnsi" w:cs="Arial"/>
          <w:sz w:val="22"/>
          <w:szCs w:val="22"/>
        </w:rPr>
        <w:t>Předložení v</w:t>
      </w:r>
      <w:r w:rsidRPr="00AD0B89">
        <w:rPr>
          <w:rFonts w:asciiTheme="minorHAnsi" w:hAnsiTheme="minorHAnsi" w:cs="Arial"/>
          <w:bCs w:val="0"/>
          <w:sz w:val="22"/>
          <w:szCs w:val="22"/>
        </w:rPr>
        <w:t>yúčtování</w:t>
      </w:r>
      <w:r w:rsidRPr="00AD0B89">
        <w:rPr>
          <w:rFonts w:asciiTheme="minorHAnsi" w:hAnsiTheme="minorHAnsi" w:cs="Arial"/>
          <w:sz w:val="22"/>
          <w:szCs w:val="22"/>
        </w:rPr>
        <w:t xml:space="preserve"> po stanovené lhůtě:</w:t>
      </w:r>
    </w:p>
    <w:p w:rsidR="009A1C56" w:rsidRPr="00E0204B" w:rsidRDefault="009A1C56" w:rsidP="00066226">
      <w:pPr>
        <w:pStyle w:val="Standard"/>
        <w:numPr>
          <w:ilvl w:val="0"/>
          <w:numId w:val="45"/>
        </w:numPr>
        <w:tabs>
          <w:tab w:val="left" w:pos="6300"/>
        </w:tabs>
        <w:spacing w:after="120"/>
        <w:ind w:left="1146"/>
        <w:jc w:val="both"/>
        <w:rPr>
          <w:rFonts w:asciiTheme="minorHAnsi" w:hAnsiTheme="minorHAnsi" w:cs="Arial"/>
          <w:strike/>
          <w:sz w:val="22"/>
          <w:szCs w:val="22"/>
        </w:rPr>
      </w:pPr>
      <w:r w:rsidRPr="00AD0B89">
        <w:rPr>
          <w:rFonts w:asciiTheme="minorHAnsi" w:hAnsiTheme="minorHAnsi" w:cs="Arial"/>
          <w:bCs/>
          <w:sz w:val="22"/>
          <w:szCs w:val="22"/>
        </w:rPr>
        <w:t xml:space="preserve">do 7 kalendářních dnů - 5 % </w:t>
      </w:r>
      <w:r w:rsidRPr="00AD0B89">
        <w:rPr>
          <w:rFonts w:asciiTheme="minorHAnsi" w:hAnsiTheme="minorHAnsi" w:cs="Arial"/>
          <w:sz w:val="22"/>
          <w:szCs w:val="22"/>
        </w:rPr>
        <w:t>z</w:t>
      </w:r>
      <w:r w:rsidR="003E46DC">
        <w:rPr>
          <w:rFonts w:asciiTheme="minorHAnsi" w:hAnsiTheme="minorHAnsi" w:cs="Arial"/>
          <w:sz w:val="22"/>
          <w:szCs w:val="22"/>
        </w:rPr>
        <w:t> poskytnuté dotace</w:t>
      </w:r>
    </w:p>
    <w:p w:rsidR="009A1C56" w:rsidRPr="00E0204B" w:rsidRDefault="009A1C56" w:rsidP="00066226">
      <w:pPr>
        <w:pStyle w:val="Standard"/>
        <w:numPr>
          <w:ilvl w:val="0"/>
          <w:numId w:val="45"/>
        </w:numPr>
        <w:tabs>
          <w:tab w:val="left" w:pos="6300"/>
        </w:tabs>
        <w:spacing w:after="120"/>
        <w:ind w:left="1146"/>
        <w:jc w:val="both"/>
        <w:rPr>
          <w:rFonts w:asciiTheme="minorHAnsi" w:hAnsiTheme="minorHAnsi" w:cs="Arial"/>
          <w:strike/>
          <w:sz w:val="22"/>
          <w:szCs w:val="22"/>
        </w:rPr>
      </w:pPr>
      <w:r w:rsidRPr="00AD0B89">
        <w:rPr>
          <w:rFonts w:asciiTheme="minorHAnsi" w:hAnsiTheme="minorHAnsi" w:cs="Arial"/>
          <w:bCs/>
          <w:sz w:val="22"/>
          <w:szCs w:val="22"/>
        </w:rPr>
        <w:t xml:space="preserve">od 8 do 30 kalendářních dnů - 10 % </w:t>
      </w:r>
      <w:r w:rsidRPr="00AD0B89">
        <w:rPr>
          <w:rFonts w:asciiTheme="minorHAnsi" w:hAnsiTheme="minorHAnsi" w:cs="Arial"/>
          <w:sz w:val="22"/>
          <w:szCs w:val="22"/>
        </w:rPr>
        <w:t>z</w:t>
      </w:r>
      <w:r w:rsidR="003E46DC">
        <w:rPr>
          <w:rFonts w:asciiTheme="minorHAnsi" w:hAnsiTheme="minorHAnsi" w:cs="Arial"/>
          <w:sz w:val="22"/>
          <w:szCs w:val="22"/>
        </w:rPr>
        <w:t> poskytnuté dotace</w:t>
      </w:r>
    </w:p>
    <w:p w:rsidR="009A1C56" w:rsidRPr="00E0204B" w:rsidRDefault="009A1C56" w:rsidP="00066226">
      <w:pPr>
        <w:pStyle w:val="Standard"/>
        <w:numPr>
          <w:ilvl w:val="0"/>
          <w:numId w:val="45"/>
        </w:numPr>
        <w:tabs>
          <w:tab w:val="left" w:pos="6300"/>
        </w:tabs>
        <w:spacing w:after="120"/>
        <w:ind w:left="1146"/>
        <w:jc w:val="both"/>
        <w:rPr>
          <w:rFonts w:asciiTheme="minorHAnsi" w:hAnsiTheme="minorHAnsi" w:cs="Arial"/>
          <w:strike/>
          <w:sz w:val="22"/>
          <w:szCs w:val="22"/>
        </w:rPr>
      </w:pPr>
      <w:r w:rsidRPr="00AD0B89">
        <w:rPr>
          <w:rFonts w:asciiTheme="minorHAnsi" w:hAnsiTheme="minorHAnsi" w:cs="Arial"/>
          <w:bCs/>
          <w:sz w:val="22"/>
          <w:szCs w:val="22"/>
        </w:rPr>
        <w:t xml:space="preserve">od 31 do 50 kalendářních dnů - 20 % </w:t>
      </w:r>
      <w:r w:rsidRPr="00AD0B89">
        <w:rPr>
          <w:rFonts w:asciiTheme="minorHAnsi" w:hAnsiTheme="minorHAnsi" w:cs="Arial"/>
          <w:sz w:val="22"/>
          <w:szCs w:val="22"/>
        </w:rPr>
        <w:t>z</w:t>
      </w:r>
      <w:r w:rsidR="003E46DC">
        <w:rPr>
          <w:rFonts w:asciiTheme="minorHAnsi" w:hAnsiTheme="minorHAnsi" w:cs="Arial"/>
          <w:sz w:val="22"/>
          <w:szCs w:val="22"/>
        </w:rPr>
        <w:t> poskytnuté dotace</w:t>
      </w:r>
    </w:p>
    <w:p w:rsidR="00EC6A89" w:rsidRPr="00AD0B89" w:rsidRDefault="00EC6A89" w:rsidP="00066226">
      <w:pPr>
        <w:pStyle w:val="Standard"/>
        <w:numPr>
          <w:ilvl w:val="0"/>
          <w:numId w:val="45"/>
        </w:numPr>
        <w:tabs>
          <w:tab w:val="left" w:pos="6300"/>
        </w:tabs>
        <w:spacing w:after="120"/>
        <w:ind w:left="1146"/>
        <w:jc w:val="both"/>
        <w:rPr>
          <w:rFonts w:asciiTheme="minorHAnsi" w:hAnsiTheme="minorHAnsi" w:cs="Arial"/>
          <w:sz w:val="22"/>
          <w:szCs w:val="22"/>
        </w:rPr>
      </w:pPr>
      <w:r w:rsidRPr="00AD0B89">
        <w:rPr>
          <w:rFonts w:asciiTheme="minorHAnsi" w:hAnsiTheme="minorHAnsi" w:cs="Arial"/>
          <w:sz w:val="22"/>
          <w:szCs w:val="22"/>
        </w:rPr>
        <w:t xml:space="preserve">nad 50 kalendářních dnů – </w:t>
      </w:r>
      <w:r w:rsidR="00544ABF" w:rsidRPr="00AD0B89">
        <w:rPr>
          <w:rFonts w:asciiTheme="minorHAnsi" w:hAnsiTheme="minorHAnsi" w:cs="Arial"/>
          <w:sz w:val="22"/>
          <w:szCs w:val="22"/>
        </w:rPr>
        <w:t>100</w:t>
      </w:r>
      <w:r w:rsidRPr="00AD0B89">
        <w:rPr>
          <w:rFonts w:asciiTheme="minorHAnsi" w:hAnsiTheme="minorHAnsi" w:cs="Arial"/>
          <w:sz w:val="22"/>
          <w:szCs w:val="22"/>
        </w:rPr>
        <w:t xml:space="preserve"> % z</w:t>
      </w:r>
      <w:r w:rsidR="003E46DC">
        <w:rPr>
          <w:rFonts w:asciiTheme="minorHAnsi" w:hAnsiTheme="minorHAnsi" w:cs="Arial"/>
          <w:sz w:val="22"/>
          <w:szCs w:val="22"/>
        </w:rPr>
        <w:t> poskytnuté dotace</w:t>
      </w:r>
    </w:p>
    <w:p w:rsidR="00040ED2" w:rsidRPr="00AD0B89" w:rsidRDefault="00C70C29" w:rsidP="00066226">
      <w:pPr>
        <w:pStyle w:val="Zkladntext"/>
        <w:spacing w:after="120"/>
        <w:ind w:left="426"/>
        <w:rPr>
          <w:rFonts w:asciiTheme="minorHAnsi" w:hAnsiTheme="minorHAnsi" w:cs="Arial"/>
          <w:kern w:val="3"/>
          <w:sz w:val="22"/>
          <w:szCs w:val="22"/>
          <w:lang w:eastAsia="zh-CN"/>
        </w:rPr>
      </w:pPr>
      <w:r w:rsidRPr="00AD0B89">
        <w:rPr>
          <w:rFonts w:asciiTheme="minorHAnsi" w:hAnsiTheme="minorHAnsi" w:cs="Arial"/>
          <w:kern w:val="3"/>
          <w:sz w:val="22"/>
          <w:szCs w:val="22"/>
          <w:lang w:eastAsia="zh-CN"/>
        </w:rPr>
        <w:t>V případě, že vyúčtování neobsahuje všechny povinné přílohy stanovené smlouvou</w:t>
      </w:r>
      <w:r w:rsidR="003D4033" w:rsidRPr="00AD0B89">
        <w:rPr>
          <w:rFonts w:asciiTheme="minorHAnsi" w:hAnsiTheme="minorHAnsi" w:cs="Arial"/>
          <w:kern w:val="3"/>
          <w:sz w:val="22"/>
          <w:szCs w:val="22"/>
          <w:lang w:eastAsia="zh-CN"/>
        </w:rPr>
        <w:t xml:space="preserve"> nebo dotačním programem</w:t>
      </w:r>
      <w:r w:rsidRPr="00AD0B89">
        <w:rPr>
          <w:rFonts w:asciiTheme="minorHAnsi" w:hAnsiTheme="minorHAnsi" w:cs="Arial"/>
          <w:kern w:val="3"/>
          <w:sz w:val="22"/>
          <w:szCs w:val="22"/>
          <w:lang w:eastAsia="zh-CN"/>
        </w:rPr>
        <w:t>, jedná se o nesplnění podmínky předložení kompletního vyúčtování v</w:t>
      </w:r>
      <w:r w:rsidR="00066226" w:rsidRPr="00AD0B89">
        <w:rPr>
          <w:rFonts w:asciiTheme="minorHAnsi" w:hAnsiTheme="minorHAnsi" w:cs="Arial"/>
          <w:kern w:val="3"/>
          <w:sz w:val="22"/>
          <w:szCs w:val="22"/>
          <w:lang w:eastAsia="zh-CN"/>
        </w:rPr>
        <w:t> </w:t>
      </w:r>
      <w:r w:rsidRPr="00AD0B89">
        <w:rPr>
          <w:rFonts w:asciiTheme="minorHAnsi" w:hAnsiTheme="minorHAnsi" w:cs="Arial"/>
          <w:kern w:val="3"/>
          <w:sz w:val="22"/>
          <w:szCs w:val="22"/>
          <w:lang w:eastAsia="zh-CN"/>
        </w:rPr>
        <w:t>termínu</w:t>
      </w:r>
      <w:r w:rsidR="00066226" w:rsidRPr="00AD0B89">
        <w:rPr>
          <w:rFonts w:asciiTheme="minorHAnsi" w:hAnsiTheme="minorHAnsi" w:cs="Arial"/>
          <w:kern w:val="3"/>
          <w:sz w:val="22"/>
          <w:szCs w:val="22"/>
          <w:lang w:eastAsia="zh-CN"/>
        </w:rPr>
        <w:t>.</w:t>
      </w:r>
    </w:p>
    <w:p w:rsidR="00274297" w:rsidRPr="00AD0B89" w:rsidRDefault="00E63010" w:rsidP="003A11A1">
      <w:pPr>
        <w:pStyle w:val="Zkladntext"/>
        <w:numPr>
          <w:ilvl w:val="0"/>
          <w:numId w:val="44"/>
        </w:numPr>
        <w:spacing w:after="120"/>
        <w:ind w:left="426" w:hanging="426"/>
        <w:rPr>
          <w:rFonts w:asciiTheme="minorHAnsi" w:hAnsiTheme="minorHAnsi" w:cs="Arial"/>
          <w:sz w:val="22"/>
          <w:szCs w:val="22"/>
        </w:rPr>
      </w:pPr>
      <w:r w:rsidRPr="00AD0B89">
        <w:rPr>
          <w:rFonts w:asciiTheme="minorHAnsi" w:hAnsiTheme="minorHAnsi" w:cs="Arial"/>
          <w:sz w:val="22"/>
          <w:szCs w:val="22"/>
        </w:rPr>
        <w:t>Pokud příjemce dotace po zahájení jejího čerpání zjistí, že není schopen zabezpečit čerpání této dotace v souladu s podmínkami uzavřené smlouvy</w:t>
      </w:r>
      <w:r w:rsidR="00274297" w:rsidRPr="00AD0B89">
        <w:rPr>
          <w:rFonts w:asciiTheme="minorHAnsi" w:hAnsiTheme="minorHAnsi" w:cs="Arial"/>
          <w:sz w:val="22"/>
          <w:szCs w:val="22"/>
        </w:rPr>
        <w:t xml:space="preserve"> nebo podmínkami danými těmito Zásadami</w:t>
      </w:r>
      <w:r w:rsidRPr="00AD0B89">
        <w:rPr>
          <w:rFonts w:asciiTheme="minorHAnsi" w:hAnsiTheme="minorHAnsi" w:cs="Arial"/>
          <w:sz w:val="22"/>
          <w:szCs w:val="22"/>
        </w:rPr>
        <w:t xml:space="preserve">, neprodleně o tomto zjištění prokazatelně písemně informuje </w:t>
      </w:r>
      <w:r w:rsidR="004407F6">
        <w:rPr>
          <w:rFonts w:asciiTheme="minorHAnsi" w:hAnsiTheme="minorHAnsi" w:cs="Arial"/>
          <w:sz w:val="22"/>
          <w:szCs w:val="22"/>
        </w:rPr>
        <w:t>poskytovatele, odbor ekonomiky</w:t>
      </w:r>
      <w:r w:rsidRPr="00AD0B89">
        <w:rPr>
          <w:rFonts w:asciiTheme="minorHAnsi" w:hAnsiTheme="minorHAnsi" w:cs="Arial"/>
          <w:sz w:val="22"/>
          <w:szCs w:val="22"/>
        </w:rPr>
        <w:t>, pozastaví čerpání dotace a současně předloží návrh na řešení.</w:t>
      </w:r>
    </w:p>
    <w:p w:rsidR="00E14974" w:rsidRPr="00E0204B" w:rsidRDefault="00274297" w:rsidP="008667E5">
      <w:pPr>
        <w:tabs>
          <w:tab w:val="num" w:pos="360"/>
        </w:tabs>
        <w:spacing w:after="120"/>
        <w:ind w:left="360"/>
        <w:rPr>
          <w:rFonts w:asciiTheme="minorHAnsi" w:hAnsiTheme="minorHAnsi" w:cs="Arial"/>
          <w:strike/>
          <w:sz w:val="22"/>
          <w:szCs w:val="22"/>
        </w:rPr>
      </w:pPr>
      <w:r w:rsidRPr="00AD0B89">
        <w:rPr>
          <w:rFonts w:asciiTheme="minorHAnsi" w:hAnsiTheme="minorHAnsi" w:cs="Arial"/>
          <w:bCs/>
          <w:sz w:val="22"/>
          <w:szCs w:val="22"/>
        </w:rPr>
        <w:t>Ne</w:t>
      </w:r>
      <w:r w:rsidRPr="00AD0B89">
        <w:rPr>
          <w:rFonts w:asciiTheme="minorHAnsi" w:hAnsiTheme="minorHAnsi" w:cs="Arial"/>
          <w:sz w:val="22"/>
          <w:szCs w:val="22"/>
        </w:rPr>
        <w:t xml:space="preserve">splnění </w:t>
      </w:r>
      <w:r w:rsidRPr="00AD0B89">
        <w:rPr>
          <w:rFonts w:asciiTheme="minorHAnsi" w:hAnsiTheme="minorHAnsi" w:cs="Arial"/>
          <w:bCs/>
          <w:sz w:val="22"/>
          <w:szCs w:val="22"/>
        </w:rPr>
        <w:t>této povinnosti</w:t>
      </w:r>
      <w:r w:rsidRPr="00AD0B89">
        <w:rPr>
          <w:rFonts w:asciiTheme="minorHAnsi" w:hAnsiTheme="minorHAnsi" w:cs="Arial"/>
          <w:sz w:val="22"/>
          <w:szCs w:val="22"/>
        </w:rPr>
        <w:t xml:space="preserve"> je považováno za závažné </w:t>
      </w:r>
      <w:r w:rsidR="004718EA" w:rsidRPr="00AD0B89">
        <w:rPr>
          <w:rFonts w:asciiTheme="minorHAnsi" w:hAnsiTheme="minorHAnsi" w:cs="Arial"/>
          <w:sz w:val="22"/>
          <w:szCs w:val="22"/>
        </w:rPr>
        <w:t xml:space="preserve">porušení </w:t>
      </w:r>
      <w:r w:rsidRPr="00AD0B89">
        <w:rPr>
          <w:rFonts w:asciiTheme="minorHAnsi" w:hAnsiTheme="minorHAnsi" w:cs="Arial"/>
          <w:sz w:val="22"/>
          <w:szCs w:val="22"/>
        </w:rPr>
        <w:t xml:space="preserve">povinnosti ve smyslu ustanovení § 22 odst. 5 zákona č. 250/2000 Sb. Odvod za toto porušení rozpočtové kázně se stanoví ve výši 100 % </w:t>
      </w:r>
      <w:r w:rsidR="003E46DC">
        <w:rPr>
          <w:rFonts w:asciiTheme="minorHAnsi" w:hAnsiTheme="minorHAnsi" w:cs="Arial"/>
          <w:sz w:val="22"/>
          <w:szCs w:val="22"/>
        </w:rPr>
        <w:t xml:space="preserve">poskytnuté dotace. </w:t>
      </w:r>
    </w:p>
    <w:p w:rsidR="002555EF" w:rsidRPr="00AD0B89" w:rsidRDefault="002555EF" w:rsidP="003A11A1">
      <w:pPr>
        <w:pStyle w:val="Odstavecseseznamem"/>
        <w:numPr>
          <w:ilvl w:val="0"/>
          <w:numId w:val="44"/>
        </w:numPr>
        <w:tabs>
          <w:tab w:val="num" w:pos="360"/>
        </w:tabs>
        <w:spacing w:after="120"/>
        <w:ind w:left="426" w:hanging="426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AD0B89">
        <w:rPr>
          <w:rFonts w:asciiTheme="minorHAnsi" w:hAnsiTheme="minorHAnsi" w:cs="Arial"/>
          <w:color w:val="auto"/>
          <w:sz w:val="22"/>
          <w:szCs w:val="22"/>
        </w:rPr>
        <w:t>V případě, že realizace projektu bude přerušena či zastavena, j</w:t>
      </w:r>
      <w:r w:rsidR="00D45C34" w:rsidRPr="00AD0B89">
        <w:rPr>
          <w:rFonts w:asciiTheme="minorHAnsi" w:hAnsiTheme="minorHAnsi" w:cs="Arial"/>
          <w:color w:val="auto"/>
          <w:sz w:val="22"/>
          <w:szCs w:val="22"/>
        </w:rPr>
        <w:t xml:space="preserve">e příjemce dotace povinen do 30 </w:t>
      </w:r>
      <w:r w:rsidRPr="00AD0B89">
        <w:rPr>
          <w:rFonts w:asciiTheme="minorHAnsi" w:hAnsiTheme="minorHAnsi" w:cs="Arial"/>
          <w:color w:val="auto"/>
          <w:sz w:val="22"/>
          <w:szCs w:val="22"/>
        </w:rPr>
        <w:t xml:space="preserve">dnů od vzniku uvedené skutečnosti odevzdat na </w:t>
      </w:r>
      <w:r w:rsidR="00AA67C0" w:rsidRPr="00AD0B89">
        <w:rPr>
          <w:rFonts w:asciiTheme="minorHAnsi" w:hAnsiTheme="minorHAnsi" w:cs="Arial"/>
          <w:color w:val="auto"/>
          <w:sz w:val="22"/>
          <w:szCs w:val="22"/>
        </w:rPr>
        <w:t>Interní audit MMCH</w:t>
      </w:r>
      <w:r w:rsidRPr="00AD0B89">
        <w:rPr>
          <w:rFonts w:asciiTheme="minorHAnsi" w:hAnsiTheme="minorHAnsi" w:cs="Arial"/>
          <w:color w:val="auto"/>
          <w:sz w:val="22"/>
          <w:szCs w:val="22"/>
        </w:rPr>
        <w:t xml:space="preserve"> závěrečné vyúčtování dotace a na účet poskytovatele vrátit dotaci nebo její nečerpanou část</w:t>
      </w:r>
      <w:r w:rsidR="00E24519" w:rsidRPr="00AD0B89">
        <w:rPr>
          <w:rFonts w:asciiTheme="minorHAnsi" w:hAnsiTheme="minorHAnsi" w:cs="Arial"/>
          <w:color w:val="auto"/>
          <w:sz w:val="22"/>
          <w:szCs w:val="22"/>
        </w:rPr>
        <w:t>.</w:t>
      </w:r>
      <w:r w:rsidR="00066226" w:rsidRPr="00AD0B89">
        <w:rPr>
          <w:rFonts w:asciiTheme="minorHAnsi" w:hAnsiTheme="minorHAnsi" w:cs="Arial"/>
          <w:color w:val="auto"/>
          <w:sz w:val="22"/>
          <w:szCs w:val="22"/>
        </w:rPr>
        <w:t xml:space="preserve"> Jedná-li se o dotaci na projekt a projekt není dokončen, je příjemce povinen vrátit dotaci v plné výši.</w:t>
      </w:r>
    </w:p>
    <w:p w:rsidR="00E24519" w:rsidRPr="00AD0B89" w:rsidRDefault="00E24519" w:rsidP="008667E5">
      <w:pPr>
        <w:pStyle w:val="Zkladntext"/>
        <w:tabs>
          <w:tab w:val="left" w:pos="426"/>
        </w:tabs>
        <w:spacing w:after="120"/>
        <w:ind w:left="426"/>
        <w:rPr>
          <w:rFonts w:asciiTheme="minorHAnsi" w:hAnsiTheme="minorHAnsi" w:cs="Arial"/>
          <w:sz w:val="22"/>
          <w:szCs w:val="22"/>
        </w:rPr>
      </w:pPr>
      <w:r w:rsidRPr="00AD0B89">
        <w:rPr>
          <w:rFonts w:asciiTheme="minorHAnsi" w:hAnsiTheme="minorHAnsi" w:cs="Arial"/>
          <w:sz w:val="22"/>
          <w:szCs w:val="22"/>
        </w:rPr>
        <w:t>Dotaci v plné výši nebo její nečerpanou část je příjemce povinen vrátit na účet města ve lhůtě 30 dnů od oznámení, že projekt nebyl realizován nebo odevzdání závěrečného vyúčtování z důvodu přerušení či pozastavení projektu.</w:t>
      </w:r>
    </w:p>
    <w:p w:rsidR="00274297" w:rsidRDefault="00274297" w:rsidP="00E0204B">
      <w:pPr>
        <w:pStyle w:val="Zkladntext"/>
        <w:tabs>
          <w:tab w:val="left" w:pos="426"/>
        </w:tabs>
        <w:spacing w:after="120"/>
        <w:ind w:left="426"/>
        <w:rPr>
          <w:rFonts w:asciiTheme="minorHAnsi" w:hAnsiTheme="minorHAnsi" w:cs="Arial"/>
          <w:sz w:val="22"/>
          <w:szCs w:val="22"/>
        </w:rPr>
      </w:pPr>
      <w:r w:rsidRPr="00AD0B89">
        <w:rPr>
          <w:rFonts w:asciiTheme="minorHAnsi" w:hAnsiTheme="minorHAnsi" w:cs="Arial"/>
          <w:sz w:val="22"/>
          <w:szCs w:val="22"/>
        </w:rPr>
        <w:t xml:space="preserve">Na nesplnění povinností popsaných v tomto bodě se použije postup dle </w:t>
      </w:r>
      <w:r w:rsidR="00E47957" w:rsidRPr="00AD0B89">
        <w:rPr>
          <w:rFonts w:asciiTheme="minorHAnsi" w:hAnsiTheme="minorHAnsi" w:cs="Arial"/>
          <w:sz w:val="22"/>
          <w:szCs w:val="22"/>
        </w:rPr>
        <w:t xml:space="preserve">odrážek </w:t>
      </w:r>
      <w:r w:rsidRPr="00AD0B89">
        <w:rPr>
          <w:rFonts w:asciiTheme="minorHAnsi" w:hAnsiTheme="minorHAnsi" w:cs="Arial"/>
          <w:sz w:val="22"/>
          <w:szCs w:val="22"/>
        </w:rPr>
        <w:t>bodu 5.</w:t>
      </w:r>
      <w:r w:rsidR="00E0204B">
        <w:rPr>
          <w:rFonts w:asciiTheme="minorHAnsi" w:hAnsiTheme="minorHAnsi" w:cs="Arial"/>
          <w:sz w:val="22"/>
          <w:szCs w:val="22"/>
        </w:rPr>
        <w:t xml:space="preserve">14. </w:t>
      </w:r>
      <w:r w:rsidR="00E0204B">
        <w:rPr>
          <w:rFonts w:asciiTheme="minorHAnsi" w:hAnsiTheme="minorHAnsi" w:cs="Arial"/>
          <w:sz w:val="22"/>
          <w:szCs w:val="22"/>
        </w:rPr>
        <w:br w:type="textWrapping" w:clear="all"/>
        <w:t>odst. 3)</w:t>
      </w:r>
      <w:r w:rsidRPr="00AD0B89">
        <w:rPr>
          <w:rFonts w:asciiTheme="minorHAnsi" w:hAnsiTheme="minorHAnsi" w:cs="Arial"/>
          <w:sz w:val="22"/>
          <w:szCs w:val="22"/>
        </w:rPr>
        <w:t>.</w:t>
      </w:r>
    </w:p>
    <w:p w:rsidR="007939C9" w:rsidRPr="00AD0B89" w:rsidRDefault="007939C9" w:rsidP="008667E5">
      <w:pPr>
        <w:tabs>
          <w:tab w:val="num" w:pos="360"/>
        </w:tabs>
        <w:spacing w:after="120"/>
        <w:rPr>
          <w:rFonts w:asciiTheme="minorHAnsi" w:hAnsiTheme="minorHAnsi" w:cs="Arial"/>
          <w:sz w:val="20"/>
        </w:rPr>
      </w:pPr>
    </w:p>
    <w:p w:rsidR="00E14974" w:rsidRPr="00AD0B89" w:rsidRDefault="00EA6766" w:rsidP="008667E5">
      <w:pPr>
        <w:pStyle w:val="Nadpis2"/>
        <w:spacing w:before="0" w:after="120"/>
        <w:ind w:left="0" w:firstLine="0"/>
        <w:rPr>
          <w:rFonts w:asciiTheme="minorHAnsi" w:hAnsiTheme="minorHAnsi"/>
        </w:rPr>
      </w:pPr>
      <w:r w:rsidRPr="00AD0B89">
        <w:rPr>
          <w:rFonts w:asciiTheme="minorHAnsi" w:hAnsiTheme="minorHAnsi"/>
        </w:rPr>
        <w:t xml:space="preserve">  </w:t>
      </w:r>
      <w:bookmarkStart w:id="59" w:name="_Toc434489308"/>
      <w:r w:rsidR="00E14974" w:rsidRPr="00AD0B89">
        <w:rPr>
          <w:rFonts w:asciiTheme="minorHAnsi" w:hAnsiTheme="minorHAnsi"/>
        </w:rPr>
        <w:t>Kontrola nakládání s</w:t>
      </w:r>
      <w:r w:rsidR="007A011C" w:rsidRPr="00AD0B89">
        <w:rPr>
          <w:rFonts w:asciiTheme="minorHAnsi" w:hAnsiTheme="minorHAnsi"/>
        </w:rPr>
        <w:t> </w:t>
      </w:r>
      <w:r w:rsidR="00E14974" w:rsidRPr="00AD0B89">
        <w:rPr>
          <w:rFonts w:asciiTheme="minorHAnsi" w:hAnsiTheme="minorHAnsi"/>
        </w:rPr>
        <w:t>dotacemi</w:t>
      </w:r>
      <w:bookmarkEnd w:id="59"/>
      <w:r w:rsidR="007A011C" w:rsidRPr="00AD0B89">
        <w:rPr>
          <w:rFonts w:asciiTheme="minorHAnsi" w:hAnsiTheme="minorHAnsi"/>
        </w:rPr>
        <w:t xml:space="preserve"> </w:t>
      </w:r>
    </w:p>
    <w:p w:rsidR="00907FDC" w:rsidRPr="00E0204B" w:rsidRDefault="00907FDC" w:rsidP="003A11A1">
      <w:pPr>
        <w:numPr>
          <w:ilvl w:val="0"/>
          <w:numId w:val="46"/>
        </w:numPr>
        <w:spacing w:after="120"/>
        <w:rPr>
          <w:rFonts w:asciiTheme="minorHAnsi" w:hAnsiTheme="minorHAnsi"/>
          <w:strike/>
          <w:sz w:val="22"/>
          <w:szCs w:val="22"/>
        </w:rPr>
      </w:pPr>
      <w:r w:rsidRPr="00AD0B89">
        <w:rPr>
          <w:rFonts w:asciiTheme="minorHAnsi" w:hAnsiTheme="minorHAnsi" w:cs="Arial"/>
          <w:sz w:val="22"/>
          <w:szCs w:val="22"/>
        </w:rPr>
        <w:t>V souvislosti s poskytnutím dotace je žadatel/příjemce dotace povinen umožnit poskytovateli uskutečnit předběžnou, průběžnou a následnou VSK dle zákona č. </w:t>
      </w:r>
      <w:r w:rsidR="00221722" w:rsidRPr="00AD0B89">
        <w:rPr>
          <w:rFonts w:asciiTheme="minorHAnsi" w:hAnsiTheme="minorHAnsi" w:cs="Arial"/>
          <w:sz w:val="22"/>
          <w:szCs w:val="22"/>
        </w:rPr>
        <w:t>255/2012 Sb. o kontrole (kontrolní řád)</w:t>
      </w:r>
      <w:r w:rsidR="00217E29" w:rsidRPr="00AD0B89">
        <w:rPr>
          <w:rFonts w:asciiTheme="minorHAnsi" w:hAnsiTheme="minorHAnsi" w:cs="Arial"/>
          <w:sz w:val="22"/>
          <w:szCs w:val="22"/>
        </w:rPr>
        <w:t xml:space="preserve"> </w:t>
      </w:r>
      <w:r w:rsidR="002C6BF5" w:rsidRPr="00AD0B89">
        <w:rPr>
          <w:rFonts w:asciiTheme="minorHAnsi" w:hAnsiTheme="minorHAnsi" w:cs="Arial"/>
          <w:sz w:val="22"/>
          <w:szCs w:val="22"/>
        </w:rPr>
        <w:t xml:space="preserve">a zákona č. </w:t>
      </w:r>
      <w:r w:rsidRPr="00AD0B89">
        <w:rPr>
          <w:rFonts w:asciiTheme="minorHAnsi" w:hAnsiTheme="minorHAnsi" w:cs="Arial"/>
          <w:sz w:val="22"/>
          <w:szCs w:val="22"/>
        </w:rPr>
        <w:t>320/2001 Sb., o finanční kontrole</w:t>
      </w:r>
      <w:r w:rsidR="002C6BF5" w:rsidRPr="00AD0B89">
        <w:rPr>
          <w:rFonts w:asciiTheme="minorHAnsi" w:hAnsiTheme="minorHAnsi" w:cs="Arial"/>
          <w:sz w:val="22"/>
          <w:szCs w:val="22"/>
        </w:rPr>
        <w:t>, oba v platném znění</w:t>
      </w:r>
      <w:r w:rsidR="00D80E34">
        <w:rPr>
          <w:rFonts w:asciiTheme="minorHAnsi" w:hAnsiTheme="minorHAnsi" w:cs="Arial"/>
          <w:sz w:val="22"/>
          <w:szCs w:val="22"/>
        </w:rPr>
        <w:t>.</w:t>
      </w:r>
    </w:p>
    <w:p w:rsidR="00907FDC" w:rsidRPr="00AD0B89" w:rsidRDefault="00907FDC" w:rsidP="003A11A1">
      <w:pPr>
        <w:numPr>
          <w:ilvl w:val="0"/>
          <w:numId w:val="46"/>
        </w:numPr>
        <w:spacing w:after="120"/>
        <w:rPr>
          <w:rFonts w:asciiTheme="minorHAnsi" w:hAnsiTheme="minorHAnsi" w:cs="Arial"/>
          <w:sz w:val="22"/>
          <w:szCs w:val="22"/>
        </w:rPr>
      </w:pPr>
      <w:r w:rsidRPr="00AD0B89">
        <w:rPr>
          <w:rFonts w:asciiTheme="minorHAnsi" w:hAnsiTheme="minorHAnsi" w:cs="Arial"/>
          <w:sz w:val="22"/>
          <w:szCs w:val="22"/>
        </w:rPr>
        <w:t xml:space="preserve">Žadatel/příjemce dotace se zavazuje poskytnout veškerou vyžádanou součinnost, včetně umožnění kontroly originálních účetních </w:t>
      </w:r>
      <w:r w:rsidR="002B149A" w:rsidRPr="00AD0B89">
        <w:rPr>
          <w:rFonts w:asciiTheme="minorHAnsi" w:hAnsiTheme="minorHAnsi" w:cs="Arial"/>
          <w:sz w:val="22"/>
          <w:szCs w:val="22"/>
        </w:rPr>
        <w:t xml:space="preserve">a dalších dokladů </w:t>
      </w:r>
      <w:r w:rsidRPr="00AD0B89">
        <w:rPr>
          <w:rFonts w:asciiTheme="minorHAnsi" w:hAnsiTheme="minorHAnsi" w:cs="Arial"/>
          <w:sz w:val="22"/>
          <w:szCs w:val="22"/>
        </w:rPr>
        <w:t>vztahujících se k</w:t>
      </w:r>
      <w:r w:rsidR="002B149A" w:rsidRPr="00AD0B89">
        <w:rPr>
          <w:rFonts w:asciiTheme="minorHAnsi" w:hAnsiTheme="minorHAnsi" w:cs="Arial"/>
          <w:sz w:val="22"/>
          <w:szCs w:val="22"/>
        </w:rPr>
        <w:t> předmětu kontroly</w:t>
      </w:r>
      <w:r w:rsidRPr="00AD0B89">
        <w:rPr>
          <w:rFonts w:asciiTheme="minorHAnsi" w:hAnsiTheme="minorHAnsi" w:cs="Arial"/>
          <w:sz w:val="22"/>
          <w:szCs w:val="22"/>
        </w:rPr>
        <w:t xml:space="preserve"> dotace a dokladů týkajících se využití dotace, plnění účelu a dalších podmínek stanovených v uzavřené smlouvě o poskytnutí dotace. </w:t>
      </w:r>
    </w:p>
    <w:p w:rsidR="00907FDC" w:rsidRPr="00E0204B" w:rsidRDefault="00907FDC" w:rsidP="003A11A1">
      <w:pPr>
        <w:numPr>
          <w:ilvl w:val="0"/>
          <w:numId w:val="46"/>
        </w:numPr>
        <w:spacing w:after="120"/>
        <w:rPr>
          <w:rFonts w:asciiTheme="minorHAnsi" w:hAnsiTheme="minorHAnsi" w:cs="Arial"/>
          <w:strike/>
          <w:sz w:val="22"/>
          <w:szCs w:val="22"/>
        </w:rPr>
      </w:pPr>
      <w:r w:rsidRPr="00AD0B89">
        <w:rPr>
          <w:rFonts w:asciiTheme="minorHAnsi" w:hAnsiTheme="minorHAnsi" w:cs="Arial"/>
          <w:sz w:val="22"/>
          <w:szCs w:val="22"/>
        </w:rPr>
        <w:t xml:space="preserve">Kontrolu využití dotace jsou oprávněny provádět </w:t>
      </w:r>
      <w:r w:rsidR="00AA67C0" w:rsidRPr="00AD0B89">
        <w:rPr>
          <w:rFonts w:asciiTheme="minorHAnsi" w:hAnsiTheme="minorHAnsi" w:cs="Arial"/>
          <w:sz w:val="22"/>
          <w:szCs w:val="22"/>
        </w:rPr>
        <w:t>zaměstnanci Interního auditu MMCH</w:t>
      </w:r>
      <w:r w:rsidR="00300F8F" w:rsidRPr="00AD0B89">
        <w:rPr>
          <w:rFonts w:asciiTheme="minorHAnsi" w:hAnsiTheme="minorHAnsi" w:cs="Arial"/>
          <w:sz w:val="22"/>
          <w:szCs w:val="22"/>
        </w:rPr>
        <w:t xml:space="preserve">. Součinnost dle potřeby poskytne odbor ekonomiky, který dotační agendu administruje. </w:t>
      </w:r>
      <w:r w:rsidR="00AA67C0" w:rsidRPr="00AD0B89">
        <w:rPr>
          <w:rFonts w:asciiTheme="minorHAnsi" w:hAnsiTheme="minorHAnsi" w:cs="Arial"/>
          <w:sz w:val="22"/>
          <w:szCs w:val="22"/>
        </w:rPr>
        <w:t xml:space="preserve">Interní audit </w:t>
      </w:r>
      <w:r w:rsidR="00300F8F" w:rsidRPr="00AD0B89">
        <w:rPr>
          <w:rFonts w:asciiTheme="minorHAnsi" w:hAnsiTheme="minorHAnsi" w:cs="Arial"/>
          <w:sz w:val="22"/>
          <w:szCs w:val="22"/>
        </w:rPr>
        <w:t>p</w:t>
      </w:r>
      <w:r w:rsidR="00AA67C0" w:rsidRPr="00AD0B89">
        <w:rPr>
          <w:rFonts w:asciiTheme="minorHAnsi" w:hAnsiTheme="minorHAnsi" w:cs="Arial"/>
          <w:sz w:val="22"/>
          <w:szCs w:val="22"/>
        </w:rPr>
        <w:t xml:space="preserve">rovede </w:t>
      </w:r>
      <w:r w:rsidR="003B0B92" w:rsidRPr="00AD0B89">
        <w:rPr>
          <w:rFonts w:asciiTheme="minorHAnsi" w:hAnsiTheme="minorHAnsi" w:cs="Arial"/>
          <w:sz w:val="22"/>
          <w:szCs w:val="22"/>
        </w:rPr>
        <w:t>VSK předloženého vyúčtování</w:t>
      </w:r>
      <w:r w:rsidR="00300F8F" w:rsidRPr="00AD0B89">
        <w:rPr>
          <w:rFonts w:asciiTheme="minorHAnsi" w:hAnsiTheme="minorHAnsi" w:cs="Arial"/>
          <w:sz w:val="22"/>
          <w:szCs w:val="22"/>
        </w:rPr>
        <w:t xml:space="preserve"> (skutečně vynaložených nákladů)</w:t>
      </w:r>
      <w:r w:rsidR="00D81B13" w:rsidRPr="00AD0B89">
        <w:rPr>
          <w:rFonts w:asciiTheme="minorHAnsi" w:hAnsiTheme="minorHAnsi" w:cs="Arial"/>
          <w:sz w:val="22"/>
          <w:szCs w:val="22"/>
        </w:rPr>
        <w:t>, o které</w:t>
      </w:r>
      <w:r w:rsidR="00221722" w:rsidRPr="00AD0B89">
        <w:rPr>
          <w:rFonts w:asciiTheme="minorHAnsi" w:hAnsiTheme="minorHAnsi" w:cs="Arial"/>
          <w:sz w:val="22"/>
          <w:szCs w:val="22"/>
        </w:rPr>
        <w:t>m</w:t>
      </w:r>
      <w:r w:rsidR="00D81B13" w:rsidRPr="00AD0B89">
        <w:rPr>
          <w:rFonts w:asciiTheme="minorHAnsi" w:hAnsiTheme="minorHAnsi" w:cs="Arial"/>
          <w:sz w:val="22"/>
          <w:szCs w:val="22"/>
        </w:rPr>
        <w:t xml:space="preserve"> je vyhotoven </w:t>
      </w:r>
      <w:r w:rsidR="00300F8F" w:rsidRPr="00AD0B89">
        <w:rPr>
          <w:rFonts w:asciiTheme="minorHAnsi" w:hAnsiTheme="minorHAnsi" w:cs="Arial"/>
          <w:sz w:val="22"/>
          <w:szCs w:val="22"/>
        </w:rPr>
        <w:t>Protokol</w:t>
      </w:r>
      <w:r w:rsidR="00D81B13" w:rsidRPr="00AD0B89">
        <w:rPr>
          <w:rFonts w:asciiTheme="minorHAnsi" w:hAnsiTheme="minorHAnsi" w:cs="Arial"/>
          <w:sz w:val="22"/>
          <w:szCs w:val="22"/>
        </w:rPr>
        <w:t xml:space="preserve"> z veřejnosprávní kontroly</w:t>
      </w:r>
      <w:r w:rsidR="00D80E34">
        <w:rPr>
          <w:rFonts w:asciiTheme="minorHAnsi" w:hAnsiTheme="minorHAnsi" w:cs="Arial"/>
          <w:sz w:val="22"/>
          <w:szCs w:val="22"/>
        </w:rPr>
        <w:t>.</w:t>
      </w:r>
    </w:p>
    <w:p w:rsidR="00907FDC" w:rsidRPr="00AD0B89" w:rsidRDefault="00907FDC" w:rsidP="003A11A1">
      <w:pPr>
        <w:numPr>
          <w:ilvl w:val="0"/>
          <w:numId w:val="46"/>
        </w:numPr>
        <w:spacing w:after="120"/>
        <w:rPr>
          <w:rFonts w:asciiTheme="minorHAnsi" w:hAnsiTheme="minorHAnsi" w:cs="Arial"/>
          <w:sz w:val="22"/>
          <w:szCs w:val="22"/>
        </w:rPr>
      </w:pPr>
      <w:r w:rsidRPr="00AD0B89">
        <w:rPr>
          <w:rFonts w:asciiTheme="minorHAnsi" w:hAnsiTheme="minorHAnsi" w:cs="Arial"/>
          <w:sz w:val="22"/>
          <w:szCs w:val="22"/>
        </w:rPr>
        <w:t xml:space="preserve">Jsou-li v rámci </w:t>
      </w:r>
      <w:r w:rsidR="00245D9F" w:rsidRPr="00AD0B89">
        <w:rPr>
          <w:rFonts w:asciiTheme="minorHAnsi" w:hAnsiTheme="minorHAnsi" w:cs="Arial"/>
          <w:sz w:val="22"/>
          <w:szCs w:val="22"/>
        </w:rPr>
        <w:t xml:space="preserve">administrativní </w:t>
      </w:r>
      <w:r w:rsidRPr="00AD0B89">
        <w:rPr>
          <w:rFonts w:asciiTheme="minorHAnsi" w:hAnsiTheme="minorHAnsi" w:cs="Arial"/>
          <w:sz w:val="22"/>
          <w:szCs w:val="22"/>
        </w:rPr>
        <w:t>VSK</w:t>
      </w:r>
      <w:r w:rsidR="00221722" w:rsidRPr="00AD0B89">
        <w:rPr>
          <w:rFonts w:asciiTheme="minorHAnsi" w:hAnsiTheme="minorHAnsi" w:cs="Arial"/>
          <w:sz w:val="22"/>
          <w:szCs w:val="22"/>
        </w:rPr>
        <w:t xml:space="preserve"> </w:t>
      </w:r>
      <w:r w:rsidR="00305F70" w:rsidRPr="00AD0B89">
        <w:rPr>
          <w:rFonts w:asciiTheme="minorHAnsi" w:hAnsiTheme="minorHAnsi" w:cs="Arial"/>
          <w:sz w:val="22"/>
          <w:szCs w:val="22"/>
        </w:rPr>
        <w:t>zjištěna odstranitelná</w:t>
      </w:r>
      <w:r w:rsidRPr="00AD0B89">
        <w:rPr>
          <w:rFonts w:asciiTheme="minorHAnsi" w:hAnsiTheme="minorHAnsi" w:cs="Arial"/>
          <w:sz w:val="22"/>
          <w:szCs w:val="22"/>
        </w:rPr>
        <w:t xml:space="preserve"> pochybení</w:t>
      </w:r>
      <w:r w:rsidR="009E7176" w:rsidRPr="00AD0B89">
        <w:rPr>
          <w:rFonts w:asciiTheme="minorHAnsi" w:hAnsiTheme="minorHAnsi" w:cs="Arial"/>
          <w:sz w:val="22"/>
          <w:szCs w:val="22"/>
        </w:rPr>
        <w:t xml:space="preserve"> ve smyslu § 22 odst. 6 zákona č. 250/2000 Sb., o rozpočtových pravidlech územních rozpočtů, v platném znění</w:t>
      </w:r>
      <w:r w:rsidR="00066226" w:rsidRPr="00AD0B89">
        <w:rPr>
          <w:rFonts w:asciiTheme="minorHAnsi" w:hAnsiTheme="minorHAnsi" w:cs="Arial"/>
          <w:sz w:val="22"/>
          <w:szCs w:val="22"/>
        </w:rPr>
        <w:t>, bude</w:t>
      </w:r>
      <w:r w:rsidRPr="00AD0B89">
        <w:rPr>
          <w:rFonts w:asciiTheme="minorHAnsi" w:hAnsiTheme="minorHAnsi" w:cs="Arial"/>
          <w:sz w:val="22"/>
          <w:szCs w:val="22"/>
        </w:rPr>
        <w:t xml:space="preserve"> žadatel/příjemce obratem doložitelně vyzván ke zjednání nápravy do určeného termínu</w:t>
      </w:r>
      <w:r w:rsidR="00D81B13" w:rsidRPr="00AD0B89">
        <w:rPr>
          <w:rFonts w:asciiTheme="minorHAnsi" w:hAnsiTheme="minorHAnsi" w:cs="Arial"/>
          <w:sz w:val="22"/>
          <w:szCs w:val="22"/>
        </w:rPr>
        <w:t>, který stanov</w:t>
      </w:r>
      <w:r w:rsidR="00A228B4" w:rsidRPr="00AD0B89">
        <w:rPr>
          <w:rFonts w:asciiTheme="minorHAnsi" w:hAnsiTheme="minorHAnsi" w:cs="Arial"/>
          <w:sz w:val="22"/>
          <w:szCs w:val="22"/>
        </w:rPr>
        <w:t>í</w:t>
      </w:r>
      <w:r w:rsidR="00D81B13" w:rsidRPr="00AD0B89">
        <w:rPr>
          <w:rFonts w:asciiTheme="minorHAnsi" w:hAnsiTheme="minorHAnsi" w:cs="Arial"/>
          <w:sz w:val="22"/>
          <w:szCs w:val="22"/>
        </w:rPr>
        <w:t xml:space="preserve"> vedoucí zaměstnan</w:t>
      </w:r>
      <w:r w:rsidR="00544ABF" w:rsidRPr="00AD0B89">
        <w:rPr>
          <w:rFonts w:asciiTheme="minorHAnsi" w:hAnsiTheme="minorHAnsi" w:cs="Arial"/>
          <w:sz w:val="22"/>
          <w:szCs w:val="22"/>
        </w:rPr>
        <w:t>ec</w:t>
      </w:r>
      <w:r w:rsidR="00D81B13" w:rsidRPr="00AD0B89">
        <w:rPr>
          <w:rFonts w:asciiTheme="minorHAnsi" w:hAnsiTheme="minorHAnsi" w:cs="Arial"/>
          <w:sz w:val="22"/>
          <w:szCs w:val="22"/>
        </w:rPr>
        <w:t xml:space="preserve"> </w:t>
      </w:r>
      <w:r w:rsidR="00300F8F" w:rsidRPr="00AD0B89">
        <w:rPr>
          <w:rFonts w:asciiTheme="minorHAnsi" w:hAnsiTheme="minorHAnsi" w:cs="Arial"/>
          <w:sz w:val="22"/>
          <w:szCs w:val="22"/>
        </w:rPr>
        <w:t>interního auditu</w:t>
      </w:r>
      <w:r w:rsidR="00D81B13" w:rsidRPr="00AD0B89">
        <w:rPr>
          <w:rFonts w:asciiTheme="minorHAnsi" w:hAnsiTheme="minorHAnsi" w:cs="Arial"/>
          <w:sz w:val="22"/>
          <w:szCs w:val="22"/>
        </w:rPr>
        <w:t xml:space="preserve">. Za obvyklou lhůtu pro uložení nápravného opatření se považuje 15 pracovních dní, ale vedoucí zaměstnanec </w:t>
      </w:r>
      <w:r w:rsidR="00300F8F" w:rsidRPr="00AD0B89">
        <w:rPr>
          <w:rFonts w:asciiTheme="minorHAnsi" w:hAnsiTheme="minorHAnsi" w:cs="Arial"/>
          <w:sz w:val="22"/>
          <w:szCs w:val="22"/>
        </w:rPr>
        <w:t>interního auditu</w:t>
      </w:r>
      <w:r w:rsidR="00D81B13" w:rsidRPr="00AD0B89">
        <w:rPr>
          <w:rFonts w:asciiTheme="minorHAnsi" w:hAnsiTheme="minorHAnsi" w:cs="Arial"/>
          <w:sz w:val="22"/>
          <w:szCs w:val="22"/>
        </w:rPr>
        <w:t xml:space="preserve"> může stanovit lhůtu kratší či delší</w:t>
      </w:r>
      <w:r w:rsidRPr="00AD0B89">
        <w:rPr>
          <w:rFonts w:asciiTheme="minorHAnsi" w:hAnsiTheme="minorHAnsi" w:cs="Arial"/>
          <w:sz w:val="22"/>
          <w:szCs w:val="22"/>
        </w:rPr>
        <w:t xml:space="preserve">. Tato skutečnost bude uvedena </w:t>
      </w:r>
      <w:r w:rsidR="00D80E34">
        <w:rPr>
          <w:rFonts w:asciiTheme="minorHAnsi" w:hAnsiTheme="minorHAnsi" w:cs="Arial"/>
          <w:sz w:val="22"/>
          <w:szCs w:val="22"/>
        </w:rPr>
        <w:t>v</w:t>
      </w:r>
      <w:r w:rsidR="00E0204B">
        <w:rPr>
          <w:rFonts w:asciiTheme="minorHAnsi" w:hAnsiTheme="minorHAnsi" w:cs="Arial"/>
          <w:sz w:val="22"/>
          <w:szCs w:val="22"/>
        </w:rPr>
        <w:t> </w:t>
      </w:r>
      <w:r w:rsidR="00D80E34">
        <w:rPr>
          <w:rFonts w:asciiTheme="minorHAnsi" w:hAnsiTheme="minorHAnsi" w:cs="Arial"/>
          <w:sz w:val="22"/>
          <w:szCs w:val="22"/>
        </w:rPr>
        <w:t>protokole</w:t>
      </w:r>
      <w:r w:rsidR="00E0204B">
        <w:rPr>
          <w:rFonts w:asciiTheme="minorHAnsi" w:hAnsiTheme="minorHAnsi" w:cs="Arial"/>
          <w:sz w:val="22"/>
          <w:szCs w:val="22"/>
        </w:rPr>
        <w:t xml:space="preserve"> </w:t>
      </w:r>
      <w:r w:rsidRPr="00AD0B89">
        <w:rPr>
          <w:rFonts w:asciiTheme="minorHAnsi" w:hAnsiTheme="minorHAnsi" w:cs="Arial"/>
          <w:sz w:val="22"/>
          <w:szCs w:val="22"/>
        </w:rPr>
        <w:t>o kontrole.</w:t>
      </w:r>
      <w:r w:rsidR="00A711B5" w:rsidRPr="00AD0B89">
        <w:rPr>
          <w:rFonts w:asciiTheme="minorHAnsi" w:hAnsiTheme="minorHAnsi" w:cs="Arial"/>
          <w:sz w:val="22"/>
          <w:szCs w:val="22"/>
        </w:rPr>
        <w:t xml:space="preserve"> </w:t>
      </w:r>
    </w:p>
    <w:p w:rsidR="00040ED2" w:rsidRPr="00AD0B89" w:rsidRDefault="00907FDC" w:rsidP="003A11A1">
      <w:pPr>
        <w:numPr>
          <w:ilvl w:val="0"/>
          <w:numId w:val="46"/>
        </w:numPr>
        <w:spacing w:after="120"/>
        <w:rPr>
          <w:rFonts w:asciiTheme="minorHAnsi" w:hAnsiTheme="minorHAnsi" w:cs="Arial"/>
          <w:sz w:val="22"/>
          <w:szCs w:val="22"/>
        </w:rPr>
      </w:pPr>
      <w:r w:rsidRPr="00AD0B89">
        <w:rPr>
          <w:rFonts w:asciiTheme="minorHAnsi" w:hAnsiTheme="minorHAnsi" w:cs="Arial"/>
          <w:sz w:val="22"/>
          <w:szCs w:val="22"/>
        </w:rPr>
        <w:t>Vzejde-li</w:t>
      </w:r>
      <w:r w:rsidR="0004233A" w:rsidRPr="00AD0B89">
        <w:rPr>
          <w:rFonts w:asciiTheme="minorHAnsi" w:hAnsiTheme="minorHAnsi" w:cs="Arial"/>
          <w:sz w:val="22"/>
          <w:szCs w:val="22"/>
        </w:rPr>
        <w:t xml:space="preserve"> </w:t>
      </w:r>
      <w:r w:rsidRPr="00AD0B89">
        <w:rPr>
          <w:rFonts w:asciiTheme="minorHAnsi" w:hAnsiTheme="minorHAnsi" w:cs="Arial"/>
          <w:sz w:val="22"/>
          <w:szCs w:val="22"/>
        </w:rPr>
        <w:t>z</w:t>
      </w:r>
      <w:r w:rsidR="00245D9F" w:rsidRPr="00AD0B89">
        <w:rPr>
          <w:rFonts w:asciiTheme="minorHAnsi" w:hAnsiTheme="minorHAnsi" w:cs="Arial"/>
          <w:sz w:val="22"/>
          <w:szCs w:val="22"/>
        </w:rPr>
        <w:t xml:space="preserve"> administrativní </w:t>
      </w:r>
      <w:r w:rsidRPr="00AD0B89">
        <w:rPr>
          <w:rFonts w:asciiTheme="minorHAnsi" w:hAnsiTheme="minorHAnsi" w:cs="Arial"/>
          <w:sz w:val="22"/>
          <w:szCs w:val="22"/>
        </w:rPr>
        <w:t xml:space="preserve">VSK provedené pověřeným zaměstnancem </w:t>
      </w:r>
      <w:r w:rsidR="00300F8F" w:rsidRPr="00AD0B89">
        <w:rPr>
          <w:rFonts w:asciiTheme="minorHAnsi" w:hAnsiTheme="minorHAnsi" w:cs="Arial"/>
          <w:sz w:val="22"/>
          <w:szCs w:val="22"/>
        </w:rPr>
        <w:t>interního auditu</w:t>
      </w:r>
      <w:r w:rsidRPr="00AD0B89">
        <w:rPr>
          <w:rFonts w:asciiTheme="minorHAnsi" w:hAnsiTheme="minorHAnsi" w:cs="Arial"/>
          <w:sz w:val="22"/>
          <w:szCs w:val="22"/>
        </w:rPr>
        <w:t xml:space="preserve"> zjištění nasvědčující tomu, že s dotací není nakládáno v souladu se zákonem, smlouvou nebo dotačními podmínkami, je pověřený zaměstnanec povinen na tuto skutečnost upozornit vedoucího </w:t>
      </w:r>
      <w:r w:rsidR="00300F8F" w:rsidRPr="00AD0B89">
        <w:rPr>
          <w:rFonts w:asciiTheme="minorHAnsi" w:hAnsiTheme="minorHAnsi" w:cs="Arial"/>
          <w:sz w:val="22"/>
          <w:szCs w:val="22"/>
        </w:rPr>
        <w:t>interního auditu</w:t>
      </w:r>
      <w:r w:rsidRPr="00AD0B89">
        <w:rPr>
          <w:rFonts w:asciiTheme="minorHAnsi" w:hAnsiTheme="minorHAnsi" w:cs="Arial"/>
          <w:sz w:val="22"/>
          <w:szCs w:val="22"/>
        </w:rPr>
        <w:t>. Ten neprodleně rozhodne o realizaci VSK vykonané na místě nebo rozhodne o dalším postupu</w:t>
      </w:r>
      <w:r w:rsidR="003B7171" w:rsidRPr="00AD0B89">
        <w:rPr>
          <w:rFonts w:asciiTheme="minorHAnsi" w:hAnsiTheme="minorHAnsi" w:cs="Arial"/>
          <w:sz w:val="22"/>
          <w:szCs w:val="22"/>
        </w:rPr>
        <w:t xml:space="preserve"> sjednání nápravy</w:t>
      </w:r>
      <w:r w:rsidRPr="00AD0B89">
        <w:rPr>
          <w:rFonts w:asciiTheme="minorHAnsi" w:hAnsiTheme="minorHAnsi" w:cs="Arial"/>
          <w:sz w:val="22"/>
          <w:szCs w:val="22"/>
        </w:rPr>
        <w:t xml:space="preserve">. Toto rozhodnutí bude uvedeno </w:t>
      </w:r>
      <w:r w:rsidR="00901EC6" w:rsidRPr="00AD0B89">
        <w:rPr>
          <w:rFonts w:asciiTheme="minorHAnsi" w:hAnsiTheme="minorHAnsi" w:cs="Arial"/>
          <w:sz w:val="22"/>
          <w:szCs w:val="22"/>
        </w:rPr>
        <w:t>v</w:t>
      </w:r>
      <w:r w:rsidRPr="00AD0B89">
        <w:rPr>
          <w:rFonts w:asciiTheme="minorHAnsi" w:hAnsiTheme="minorHAnsi" w:cs="Arial"/>
          <w:sz w:val="22"/>
          <w:szCs w:val="22"/>
        </w:rPr>
        <w:t xml:space="preserve"> </w:t>
      </w:r>
      <w:r w:rsidR="00D80E34">
        <w:rPr>
          <w:rFonts w:asciiTheme="minorHAnsi" w:hAnsiTheme="minorHAnsi" w:cs="Arial"/>
          <w:sz w:val="22"/>
          <w:szCs w:val="22"/>
        </w:rPr>
        <w:t xml:space="preserve">protokolu </w:t>
      </w:r>
      <w:r w:rsidRPr="00AD0B89">
        <w:rPr>
          <w:rFonts w:asciiTheme="minorHAnsi" w:hAnsiTheme="minorHAnsi" w:cs="Arial"/>
          <w:sz w:val="22"/>
          <w:szCs w:val="22"/>
        </w:rPr>
        <w:t>o kontrole.</w:t>
      </w:r>
      <w:r w:rsidR="002E0604" w:rsidRPr="00AD0B89">
        <w:rPr>
          <w:rFonts w:asciiTheme="minorHAnsi" w:hAnsiTheme="minorHAnsi" w:cs="Arial"/>
          <w:sz w:val="22"/>
          <w:szCs w:val="22"/>
        </w:rPr>
        <w:t xml:space="preserve"> Výstupem z VSK vykonané na místě je protokol</w:t>
      </w:r>
      <w:r w:rsidR="00D80E34">
        <w:rPr>
          <w:rFonts w:asciiTheme="minorHAnsi" w:hAnsiTheme="minorHAnsi" w:cs="Arial"/>
          <w:sz w:val="22"/>
          <w:szCs w:val="22"/>
        </w:rPr>
        <w:t>.</w:t>
      </w:r>
    </w:p>
    <w:p w:rsidR="00040ED2" w:rsidRPr="00AD0B89" w:rsidRDefault="00040ED2" w:rsidP="003A11A1">
      <w:pPr>
        <w:numPr>
          <w:ilvl w:val="0"/>
          <w:numId w:val="46"/>
        </w:numPr>
        <w:spacing w:after="120"/>
        <w:rPr>
          <w:rFonts w:asciiTheme="minorHAnsi" w:hAnsiTheme="minorHAnsi" w:cs="Arial"/>
          <w:sz w:val="22"/>
          <w:szCs w:val="22"/>
        </w:rPr>
      </w:pPr>
      <w:r w:rsidRPr="00AD0B89">
        <w:rPr>
          <w:rFonts w:asciiTheme="minorHAnsi" w:hAnsiTheme="minorHAnsi" w:cs="Arial"/>
          <w:sz w:val="22"/>
          <w:szCs w:val="22"/>
        </w:rPr>
        <w:t>Je</w:t>
      </w:r>
      <w:r w:rsidR="00907FDC" w:rsidRPr="00AD0B89">
        <w:rPr>
          <w:rFonts w:asciiTheme="minorHAnsi" w:hAnsiTheme="minorHAnsi" w:cs="Arial"/>
          <w:sz w:val="22"/>
          <w:szCs w:val="22"/>
        </w:rPr>
        <w:t>-li v rámci VSK vykonané na místě zjištěno porušení rozpočtové kázně, postupuje se dle</w:t>
      </w:r>
      <w:r w:rsidR="009E7176" w:rsidRPr="00AD0B89">
        <w:rPr>
          <w:rFonts w:asciiTheme="minorHAnsi" w:hAnsiTheme="minorHAnsi" w:cs="Arial"/>
          <w:sz w:val="22"/>
          <w:szCs w:val="22"/>
        </w:rPr>
        <w:t xml:space="preserve"> ustanovení § 22 zákona č. 250/2000 Sb., o rozpočtových pravidlech územních rozpočtů, v platném znění</w:t>
      </w:r>
      <w:r w:rsidR="00557F30" w:rsidRPr="00AD0B89">
        <w:rPr>
          <w:rFonts w:asciiTheme="minorHAnsi" w:hAnsiTheme="minorHAnsi" w:cs="Arial"/>
          <w:sz w:val="22"/>
          <w:szCs w:val="22"/>
        </w:rPr>
        <w:t xml:space="preserve">. Odvod a penále administruje </w:t>
      </w:r>
      <w:r w:rsidR="00D80E34">
        <w:rPr>
          <w:rFonts w:asciiTheme="minorHAnsi" w:hAnsiTheme="minorHAnsi" w:cs="Arial"/>
          <w:sz w:val="22"/>
          <w:szCs w:val="22"/>
        </w:rPr>
        <w:t>O</w:t>
      </w:r>
      <w:r w:rsidR="00D80E34" w:rsidRPr="00AD0B89">
        <w:rPr>
          <w:rFonts w:asciiTheme="minorHAnsi" w:hAnsiTheme="minorHAnsi" w:cs="Arial"/>
          <w:sz w:val="22"/>
          <w:szCs w:val="22"/>
        </w:rPr>
        <w:t xml:space="preserve">dbor </w:t>
      </w:r>
      <w:r w:rsidR="00557F30" w:rsidRPr="00AD0B89">
        <w:rPr>
          <w:rFonts w:asciiTheme="minorHAnsi" w:hAnsiTheme="minorHAnsi" w:cs="Arial"/>
          <w:sz w:val="22"/>
          <w:szCs w:val="22"/>
        </w:rPr>
        <w:t>ekonomiky MMCH</w:t>
      </w:r>
      <w:r w:rsidR="00FA37A7" w:rsidRPr="00AD0B89">
        <w:rPr>
          <w:rFonts w:asciiTheme="minorHAnsi" w:hAnsiTheme="minorHAnsi" w:cs="Arial"/>
          <w:sz w:val="22"/>
          <w:szCs w:val="22"/>
        </w:rPr>
        <w:t xml:space="preserve"> na základě protokolu z VSK, v</w:t>
      </w:r>
      <w:r w:rsidR="00D80E34">
        <w:rPr>
          <w:rFonts w:asciiTheme="minorHAnsi" w:hAnsiTheme="minorHAnsi" w:cs="Arial"/>
          <w:sz w:val="22"/>
          <w:szCs w:val="22"/>
        </w:rPr>
        <w:t>e</w:t>
      </w:r>
      <w:r w:rsidR="00FA37A7" w:rsidRPr="00AD0B89">
        <w:rPr>
          <w:rFonts w:asciiTheme="minorHAnsi" w:hAnsiTheme="minorHAnsi" w:cs="Arial"/>
          <w:sz w:val="22"/>
          <w:szCs w:val="22"/>
        </w:rPr>
        <w:t xml:space="preserve"> kterém je konstatováno, že došlo k porušení rozpočtové kázně a konkretizováno o jaké porušení se jedná. </w:t>
      </w:r>
      <w:r w:rsidRPr="00AD0B89">
        <w:rPr>
          <w:rFonts w:asciiTheme="minorHAnsi" w:hAnsiTheme="minorHAnsi"/>
          <w:sz w:val="22"/>
          <w:szCs w:val="22"/>
        </w:rPr>
        <w:t>Postup při ukládání sankcí se řídí zákonem č. 280/2009 Sb., daňový řád, ve znění pozdějších předpisů.</w:t>
      </w:r>
    </w:p>
    <w:p w:rsidR="003360F0" w:rsidRPr="00AD0B89" w:rsidRDefault="003360F0" w:rsidP="008667E5">
      <w:pPr>
        <w:spacing w:after="120"/>
        <w:rPr>
          <w:rFonts w:asciiTheme="minorHAnsi" w:hAnsiTheme="minorHAnsi" w:cs="Arial"/>
          <w:sz w:val="20"/>
        </w:rPr>
      </w:pPr>
    </w:p>
    <w:p w:rsidR="001163C3" w:rsidRPr="00AD0B89" w:rsidRDefault="00D30DA2" w:rsidP="008667E5">
      <w:pPr>
        <w:pStyle w:val="Nadpis2"/>
        <w:spacing w:before="0" w:after="120"/>
        <w:ind w:left="0" w:firstLine="0"/>
        <w:rPr>
          <w:rFonts w:asciiTheme="minorHAnsi" w:hAnsiTheme="minorHAnsi"/>
        </w:rPr>
      </w:pPr>
      <w:r w:rsidRPr="00AD0B89">
        <w:rPr>
          <w:rFonts w:asciiTheme="minorHAnsi" w:hAnsiTheme="minorHAnsi"/>
        </w:rPr>
        <w:t xml:space="preserve"> </w:t>
      </w:r>
      <w:r w:rsidR="00EA6766" w:rsidRPr="00AD0B89">
        <w:rPr>
          <w:rFonts w:asciiTheme="minorHAnsi" w:hAnsiTheme="minorHAnsi"/>
        </w:rPr>
        <w:t xml:space="preserve"> </w:t>
      </w:r>
      <w:bookmarkStart w:id="60" w:name="_Toc434489309"/>
      <w:r w:rsidRPr="00AD0B89">
        <w:rPr>
          <w:rFonts w:asciiTheme="minorHAnsi" w:hAnsiTheme="minorHAnsi"/>
        </w:rPr>
        <w:t>Ukončení smlouvy</w:t>
      </w:r>
      <w:bookmarkEnd w:id="60"/>
    </w:p>
    <w:p w:rsidR="00D30DA2" w:rsidRPr="00AD0B89" w:rsidRDefault="00D30DA2" w:rsidP="003A11A1">
      <w:pPr>
        <w:pStyle w:val="Zkladntextodsazen2"/>
        <w:numPr>
          <w:ilvl w:val="0"/>
          <w:numId w:val="48"/>
        </w:num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Smluvní strany mohou ukončit smluvní vztah:</w:t>
      </w:r>
    </w:p>
    <w:p w:rsidR="00D30DA2" w:rsidRPr="00AD0B89" w:rsidRDefault="00D30DA2" w:rsidP="003A11A1">
      <w:pPr>
        <w:pStyle w:val="Zkladntextodsazen2"/>
        <w:numPr>
          <w:ilvl w:val="1"/>
          <w:numId w:val="49"/>
        </w:num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dohodou,</w:t>
      </w:r>
    </w:p>
    <w:p w:rsidR="00D30DA2" w:rsidRPr="00AD0B89" w:rsidRDefault="00D30DA2" w:rsidP="003A11A1">
      <w:pPr>
        <w:pStyle w:val="Zkladntextodsazen2"/>
        <w:numPr>
          <w:ilvl w:val="1"/>
          <w:numId w:val="49"/>
        </w:num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odstoupením od smlouvy ze strany poskytovatele v případě, že příjemce poruší jakékoliv ustanovení smlouvy</w:t>
      </w:r>
      <w:r w:rsidR="002E0604" w:rsidRPr="00AD0B89">
        <w:rPr>
          <w:rFonts w:asciiTheme="minorHAnsi" w:hAnsiTheme="minorHAnsi" w:cs="Arial"/>
          <w:sz w:val="22"/>
        </w:rPr>
        <w:t>.</w:t>
      </w:r>
    </w:p>
    <w:p w:rsidR="00767BBE" w:rsidRPr="00AD0B89" w:rsidRDefault="00767BBE" w:rsidP="003A11A1">
      <w:pPr>
        <w:pStyle w:val="Zkladntextodsazen2"/>
        <w:numPr>
          <w:ilvl w:val="0"/>
          <w:numId w:val="48"/>
        </w:num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 xml:space="preserve">K rozhodnutí o odstoupení od smlouvy ze strany poskytovatele je příslušný ten orgán, který o poskytnutí dotace rozhodl. </w:t>
      </w:r>
    </w:p>
    <w:p w:rsidR="00767BBE" w:rsidRPr="00AD0B89" w:rsidRDefault="00767BBE" w:rsidP="003A11A1">
      <w:pPr>
        <w:pStyle w:val="Zkladntextodsazen2"/>
        <w:numPr>
          <w:ilvl w:val="0"/>
          <w:numId w:val="48"/>
        </w:num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Návrh na rozhodnutí o odstoupení od smlouvy předkládá na základě výsledků VSK</w:t>
      </w:r>
      <w:r w:rsidR="00B05364" w:rsidRPr="00AD0B89">
        <w:rPr>
          <w:rFonts w:asciiTheme="minorHAnsi" w:hAnsiTheme="minorHAnsi" w:cs="Arial"/>
          <w:sz w:val="22"/>
        </w:rPr>
        <w:t xml:space="preserve"> provedené interním auditem</w:t>
      </w:r>
      <w:r w:rsidRPr="00AD0B89">
        <w:rPr>
          <w:rFonts w:asciiTheme="minorHAnsi" w:hAnsiTheme="minorHAnsi" w:cs="Arial"/>
          <w:sz w:val="22"/>
        </w:rPr>
        <w:t xml:space="preserve"> vedoucí o</w:t>
      </w:r>
      <w:r w:rsidR="00B05364" w:rsidRPr="00AD0B89">
        <w:rPr>
          <w:rFonts w:asciiTheme="minorHAnsi" w:hAnsiTheme="minorHAnsi" w:cs="Arial"/>
          <w:sz w:val="22"/>
        </w:rPr>
        <w:t>dboru ekonomiky</w:t>
      </w:r>
      <w:r w:rsidRPr="00AD0B89">
        <w:rPr>
          <w:rFonts w:asciiTheme="minorHAnsi" w:hAnsiTheme="minorHAnsi" w:cs="Arial"/>
          <w:sz w:val="22"/>
        </w:rPr>
        <w:t xml:space="preserve"> příslušným orgánům města. </w:t>
      </w:r>
    </w:p>
    <w:p w:rsidR="00767BBE" w:rsidRPr="00AD0B89" w:rsidRDefault="00767BBE" w:rsidP="003A11A1">
      <w:pPr>
        <w:pStyle w:val="Zkladntextodsazen2"/>
        <w:numPr>
          <w:ilvl w:val="0"/>
          <w:numId w:val="48"/>
        </w:num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Právo na odstoupení od smlouvy podle bodu 1. odst. b) tohoto článku nemusí být uplatněno za podmínky, že příjemce řádně spolupracuje a realizuje uložená nápravná opatření.</w:t>
      </w:r>
    </w:p>
    <w:p w:rsidR="002B149A" w:rsidRPr="00AD0B89" w:rsidRDefault="00D30DA2" w:rsidP="003A11A1">
      <w:pPr>
        <w:pStyle w:val="Zkladntextodsazen2"/>
        <w:numPr>
          <w:ilvl w:val="0"/>
          <w:numId w:val="48"/>
        </w:num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Odstoupení od smlouvy se nedotýká nároku na náhradu škody vzniklé porušením smlouvy.</w:t>
      </w:r>
      <w:r w:rsidR="00D057CD" w:rsidRPr="00AD0B89">
        <w:rPr>
          <w:rFonts w:asciiTheme="minorHAnsi" w:hAnsiTheme="minorHAnsi" w:cs="Arial"/>
          <w:sz w:val="22"/>
        </w:rPr>
        <w:t xml:space="preserve"> </w:t>
      </w:r>
    </w:p>
    <w:p w:rsidR="00EA6766" w:rsidRPr="00AD0B89" w:rsidRDefault="00EA6766" w:rsidP="008667E5">
      <w:pPr>
        <w:pStyle w:val="Nadpis1"/>
        <w:numPr>
          <w:ilvl w:val="0"/>
          <w:numId w:val="0"/>
        </w:numPr>
        <w:spacing w:before="0" w:after="120"/>
        <w:rPr>
          <w:rFonts w:asciiTheme="minorHAnsi" w:hAnsiTheme="minorHAnsi"/>
        </w:rPr>
      </w:pPr>
    </w:p>
    <w:p w:rsidR="0003475E" w:rsidRPr="00AD0B89" w:rsidRDefault="0003475E" w:rsidP="008667E5">
      <w:pPr>
        <w:pStyle w:val="Default"/>
        <w:spacing w:after="120"/>
        <w:jc w:val="both"/>
        <w:rPr>
          <w:rFonts w:asciiTheme="minorHAnsi" w:hAnsiTheme="minorHAnsi"/>
          <w:color w:val="auto"/>
          <w:sz w:val="22"/>
        </w:rPr>
      </w:pPr>
    </w:p>
    <w:p w:rsidR="00C04A59" w:rsidRPr="00AD0B89" w:rsidRDefault="00C04A59" w:rsidP="008667E5">
      <w:pPr>
        <w:pStyle w:val="Nadpis1"/>
        <w:spacing w:before="0" w:after="120"/>
        <w:ind w:left="0"/>
        <w:rPr>
          <w:rFonts w:asciiTheme="minorHAnsi" w:hAnsiTheme="minorHAnsi"/>
        </w:rPr>
      </w:pPr>
      <w:bookmarkStart w:id="61" w:name="_Toc97005481"/>
      <w:bookmarkStart w:id="62" w:name="_Toc97015462"/>
      <w:bookmarkStart w:id="63" w:name="_Toc97349728"/>
      <w:bookmarkStart w:id="64" w:name="_Toc98831929"/>
      <w:bookmarkStart w:id="65" w:name="_Toc434489310"/>
      <w:bookmarkEnd w:id="43"/>
      <w:bookmarkEnd w:id="44"/>
      <w:r w:rsidRPr="00AD0B89">
        <w:rPr>
          <w:rFonts w:asciiTheme="minorHAnsi" w:hAnsiTheme="minorHAnsi"/>
        </w:rPr>
        <w:t>Z</w:t>
      </w:r>
      <w:bookmarkEnd w:id="61"/>
      <w:bookmarkEnd w:id="62"/>
      <w:bookmarkEnd w:id="63"/>
      <w:bookmarkEnd w:id="64"/>
      <w:r w:rsidRPr="00AD0B89">
        <w:rPr>
          <w:rFonts w:asciiTheme="minorHAnsi" w:hAnsiTheme="minorHAnsi"/>
        </w:rPr>
        <w:t>ÁZNAMY</w:t>
      </w:r>
      <w:bookmarkEnd w:id="65"/>
    </w:p>
    <w:p w:rsidR="00C04A59" w:rsidRPr="00AD0B89" w:rsidRDefault="00DE559D" w:rsidP="008667E5">
      <w:p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Bez záznamů.</w:t>
      </w:r>
    </w:p>
    <w:p w:rsidR="006B41C3" w:rsidRPr="00AD0B89" w:rsidRDefault="006B41C3" w:rsidP="008667E5">
      <w:pPr>
        <w:spacing w:after="120"/>
        <w:rPr>
          <w:rFonts w:asciiTheme="minorHAnsi" w:hAnsiTheme="minorHAnsi" w:cs="Arial"/>
          <w:sz w:val="20"/>
        </w:rPr>
      </w:pPr>
      <w:bookmarkStart w:id="66" w:name="_Toc516019332"/>
      <w:bookmarkStart w:id="67" w:name="_Toc46718434"/>
      <w:bookmarkStart w:id="68" w:name="_Toc49680073"/>
      <w:bookmarkStart w:id="69" w:name="_Toc91389638"/>
    </w:p>
    <w:p w:rsidR="00C04A59" w:rsidRPr="00AD0B89" w:rsidRDefault="00C04A59" w:rsidP="008667E5">
      <w:pPr>
        <w:pStyle w:val="Nadpis1"/>
        <w:spacing w:before="0" w:after="120"/>
        <w:ind w:left="0"/>
        <w:rPr>
          <w:rFonts w:asciiTheme="minorHAnsi" w:hAnsiTheme="minorHAnsi"/>
        </w:rPr>
      </w:pPr>
      <w:bookmarkStart w:id="70" w:name="_Toc434489311"/>
      <w:r w:rsidRPr="00AD0B89">
        <w:rPr>
          <w:rFonts w:asciiTheme="minorHAnsi" w:hAnsiTheme="minorHAnsi"/>
        </w:rPr>
        <w:t>SOUVISEJÍCÍ DOKUMENTACE</w:t>
      </w:r>
      <w:bookmarkEnd w:id="70"/>
    </w:p>
    <w:p w:rsidR="00C04A59" w:rsidRPr="00AD0B89" w:rsidRDefault="004A2CD9" w:rsidP="008667E5">
      <w:p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Zákon č. 128/2000 Sb., o obcích</w:t>
      </w:r>
      <w:r w:rsidR="00D85FA4" w:rsidRPr="00AD0B89">
        <w:rPr>
          <w:rFonts w:asciiTheme="minorHAnsi" w:hAnsiTheme="minorHAnsi" w:cs="Arial"/>
          <w:sz w:val="22"/>
        </w:rPr>
        <w:t>, v platném znění</w:t>
      </w:r>
    </w:p>
    <w:p w:rsidR="004A2CD9" w:rsidRPr="00AD0B89" w:rsidRDefault="004A2CD9" w:rsidP="008667E5">
      <w:p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Zákon č. 250/2000 Sb., o rozpočtových pravidlech územních rozpočtů</w:t>
      </w:r>
      <w:r w:rsidR="00D85FA4" w:rsidRPr="00AD0B89">
        <w:rPr>
          <w:rFonts w:asciiTheme="minorHAnsi" w:hAnsiTheme="minorHAnsi" w:cs="Arial"/>
          <w:sz w:val="22"/>
        </w:rPr>
        <w:t>, v platném znění</w:t>
      </w:r>
    </w:p>
    <w:p w:rsidR="009A2978" w:rsidRPr="00AD0B89" w:rsidRDefault="009A2978" w:rsidP="008667E5">
      <w:p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Zákon č. 40/2009 Sb., trestní zákoník</w:t>
      </w:r>
      <w:r w:rsidR="00D85FA4" w:rsidRPr="00AD0B89">
        <w:rPr>
          <w:rFonts w:asciiTheme="minorHAnsi" w:hAnsiTheme="minorHAnsi" w:cs="Arial"/>
          <w:sz w:val="22"/>
        </w:rPr>
        <w:t>, v platném znění</w:t>
      </w:r>
    </w:p>
    <w:p w:rsidR="009A2978" w:rsidRPr="00AD0B89" w:rsidRDefault="009A2978" w:rsidP="008667E5">
      <w:p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Zákon č. 215/2004 Sb., o úpravě některých vztahů v oblasti veřejné podpory a o změně zákona o podpoře výzkumu a vývoje</w:t>
      </w:r>
      <w:r w:rsidR="00D85FA4" w:rsidRPr="00AD0B89">
        <w:rPr>
          <w:rFonts w:asciiTheme="minorHAnsi" w:hAnsiTheme="minorHAnsi" w:cs="Arial"/>
          <w:sz w:val="22"/>
        </w:rPr>
        <w:t>, v platném znění</w:t>
      </w:r>
    </w:p>
    <w:p w:rsidR="009A2978" w:rsidRPr="00AD0B89" w:rsidRDefault="009A2978" w:rsidP="008667E5">
      <w:p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Zákon č. 235/2004 Sb., o dani z přidané hodnoty</w:t>
      </w:r>
      <w:r w:rsidR="00D85FA4" w:rsidRPr="00AD0B89">
        <w:rPr>
          <w:rFonts w:asciiTheme="minorHAnsi" w:hAnsiTheme="minorHAnsi" w:cs="Arial"/>
          <w:sz w:val="22"/>
        </w:rPr>
        <w:t>, v platném znění</w:t>
      </w:r>
    </w:p>
    <w:p w:rsidR="008C7BC8" w:rsidRPr="00AD0B89" w:rsidRDefault="008C7BC8" w:rsidP="008667E5">
      <w:p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Zákon č. 320/2001 Sb., o finanční kontrole ve veřejné správě a o změně některých zákonů, v platném znění</w:t>
      </w:r>
    </w:p>
    <w:p w:rsidR="00A15A86" w:rsidRPr="00AD0B89" w:rsidRDefault="00A15A86" w:rsidP="008667E5">
      <w:p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Zákon č. 255/2012 Sb., o kontrole (kontrolní řád)</w:t>
      </w:r>
      <w:r w:rsidR="00147C5C" w:rsidRPr="00AD0B89">
        <w:rPr>
          <w:rFonts w:asciiTheme="minorHAnsi" w:hAnsiTheme="minorHAnsi" w:cs="Arial"/>
          <w:sz w:val="22"/>
        </w:rPr>
        <w:t>, v platném znění</w:t>
      </w:r>
    </w:p>
    <w:p w:rsidR="008C7BC8" w:rsidRPr="00AD0B89" w:rsidRDefault="008C7BC8" w:rsidP="008667E5">
      <w:p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Zákon č. 563/1991 Sb., o účetnictví, v platném znění</w:t>
      </w:r>
    </w:p>
    <w:p w:rsidR="000B39E9" w:rsidRPr="00AD0B89" w:rsidRDefault="000B39E9" w:rsidP="008667E5">
      <w:p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Zákon č. 137/</w:t>
      </w:r>
      <w:r w:rsidR="00147C5C" w:rsidRPr="00AD0B89">
        <w:rPr>
          <w:rFonts w:asciiTheme="minorHAnsi" w:hAnsiTheme="minorHAnsi" w:cs="Arial"/>
          <w:sz w:val="22"/>
        </w:rPr>
        <w:t>2006 Sb., o veřejných zakázkách, v platném znění</w:t>
      </w:r>
    </w:p>
    <w:p w:rsidR="0088158D" w:rsidRPr="00AD0B89" w:rsidRDefault="002B3730" w:rsidP="008667E5">
      <w:p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Směrnice RSMCH o veřejné podpoře</w:t>
      </w:r>
    </w:p>
    <w:p w:rsidR="006C078A" w:rsidRPr="00AD0B89" w:rsidRDefault="006C078A" w:rsidP="008667E5">
      <w:p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Směrnice MMCH o evidenci smluv</w:t>
      </w:r>
    </w:p>
    <w:p w:rsidR="006C078A" w:rsidRPr="00AD0B89" w:rsidRDefault="006C078A" w:rsidP="008667E5">
      <w:p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Směrnice MMCH o tvorbě rozpočtu</w:t>
      </w:r>
    </w:p>
    <w:p w:rsidR="00941A12" w:rsidRPr="00AD0B89" w:rsidRDefault="00941A12" w:rsidP="008667E5">
      <w:pPr>
        <w:spacing w:after="120"/>
        <w:rPr>
          <w:rFonts w:asciiTheme="minorHAnsi" w:hAnsiTheme="minorHAnsi" w:cs="Arial"/>
          <w:sz w:val="20"/>
        </w:rPr>
      </w:pPr>
    </w:p>
    <w:p w:rsidR="00C04A59" w:rsidRPr="00AD0B89" w:rsidRDefault="00C04A59" w:rsidP="008667E5">
      <w:pPr>
        <w:pStyle w:val="Nadpis1"/>
        <w:spacing w:before="0" w:after="120"/>
        <w:ind w:left="0"/>
        <w:rPr>
          <w:rFonts w:asciiTheme="minorHAnsi" w:hAnsiTheme="minorHAnsi"/>
        </w:rPr>
      </w:pPr>
      <w:bookmarkStart w:id="71" w:name="_Toc97005485"/>
      <w:bookmarkStart w:id="72" w:name="_Toc97015466"/>
      <w:bookmarkStart w:id="73" w:name="_Toc97349732"/>
      <w:bookmarkStart w:id="74" w:name="_Toc98831933"/>
      <w:bookmarkStart w:id="75" w:name="_Toc434489312"/>
      <w:r w:rsidRPr="00AD0B89">
        <w:rPr>
          <w:rFonts w:asciiTheme="minorHAnsi" w:hAnsiTheme="minorHAnsi"/>
        </w:rPr>
        <w:t>Z</w:t>
      </w:r>
      <w:bookmarkEnd w:id="66"/>
      <w:bookmarkEnd w:id="67"/>
      <w:bookmarkEnd w:id="68"/>
      <w:bookmarkEnd w:id="69"/>
      <w:bookmarkEnd w:id="71"/>
      <w:bookmarkEnd w:id="72"/>
      <w:bookmarkEnd w:id="73"/>
      <w:bookmarkEnd w:id="74"/>
      <w:r w:rsidRPr="00AD0B89">
        <w:rPr>
          <w:rFonts w:asciiTheme="minorHAnsi" w:hAnsiTheme="minorHAnsi"/>
        </w:rPr>
        <w:t>ÁVĚREČNÁ USTANOVENÍ</w:t>
      </w:r>
      <w:bookmarkEnd w:id="75"/>
    </w:p>
    <w:p w:rsidR="004A2CD9" w:rsidRPr="00AD0B89" w:rsidRDefault="004A2CD9" w:rsidP="003A11A1">
      <w:pPr>
        <w:pStyle w:val="Zkladntext"/>
        <w:numPr>
          <w:ilvl w:val="0"/>
          <w:numId w:val="47"/>
        </w:num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 xml:space="preserve">Rozhodnutí o výši poskytnuté dotace Radou nebo Zastupitelstvem </w:t>
      </w:r>
      <w:r w:rsidR="00D80E34">
        <w:rPr>
          <w:rFonts w:asciiTheme="minorHAnsi" w:hAnsiTheme="minorHAnsi" w:cs="Arial"/>
          <w:sz w:val="22"/>
        </w:rPr>
        <w:t xml:space="preserve">statutárního </w:t>
      </w:r>
      <w:r w:rsidRPr="00AD0B89">
        <w:rPr>
          <w:rFonts w:asciiTheme="minorHAnsi" w:hAnsiTheme="minorHAnsi" w:cs="Arial"/>
          <w:sz w:val="22"/>
        </w:rPr>
        <w:t xml:space="preserve">města </w:t>
      </w:r>
      <w:r w:rsidR="00935B3D" w:rsidRPr="00AD0B89">
        <w:rPr>
          <w:rFonts w:asciiTheme="minorHAnsi" w:hAnsiTheme="minorHAnsi" w:cs="Arial"/>
          <w:sz w:val="22"/>
        </w:rPr>
        <w:t>Chomutova</w:t>
      </w:r>
      <w:r w:rsidRPr="00AD0B89">
        <w:rPr>
          <w:rFonts w:asciiTheme="minorHAnsi" w:hAnsiTheme="minorHAnsi" w:cs="Arial"/>
          <w:sz w:val="22"/>
        </w:rPr>
        <w:t xml:space="preserve"> je rozhodnutím kolektivního orgánu. </w:t>
      </w:r>
      <w:r w:rsidR="004D5802" w:rsidRPr="00AD0B89">
        <w:rPr>
          <w:rFonts w:asciiTheme="minorHAnsi" w:hAnsiTheme="minorHAnsi" w:cs="Arial"/>
          <w:sz w:val="22"/>
        </w:rPr>
        <w:t>O</w:t>
      </w:r>
      <w:r w:rsidRPr="00AD0B89">
        <w:rPr>
          <w:rFonts w:asciiTheme="minorHAnsi" w:hAnsiTheme="minorHAnsi" w:cs="Arial"/>
          <w:sz w:val="22"/>
        </w:rPr>
        <w:t xml:space="preserve">důvodnění rozhodnutí </w:t>
      </w:r>
      <w:r w:rsidR="004D5802" w:rsidRPr="00AD0B89">
        <w:rPr>
          <w:rFonts w:asciiTheme="minorHAnsi" w:hAnsiTheme="minorHAnsi" w:cs="Arial"/>
          <w:sz w:val="22"/>
        </w:rPr>
        <w:t xml:space="preserve">poskytovatele, kterým není zcela (zamítnutí požadavku) nebo zčásti (poskytnutí nižší než požadované částky) vyhověno </w:t>
      </w:r>
      <w:r w:rsidR="009909C5" w:rsidRPr="00AD0B89">
        <w:rPr>
          <w:rFonts w:asciiTheme="minorHAnsi" w:hAnsiTheme="minorHAnsi" w:cs="Arial"/>
          <w:sz w:val="22"/>
        </w:rPr>
        <w:t>žádosti o dotaci se řídí příslušným ustanovením zákona</w:t>
      </w:r>
      <w:r w:rsidR="009909C5" w:rsidRPr="00AD0B89">
        <w:rPr>
          <w:rStyle w:val="Znakapoznpodarou"/>
          <w:rFonts w:asciiTheme="minorHAnsi" w:hAnsiTheme="minorHAnsi" w:cs="Arial"/>
          <w:sz w:val="22"/>
        </w:rPr>
        <w:footnoteReference w:id="3"/>
      </w:r>
      <w:r w:rsidR="009909C5" w:rsidRPr="00AD0B89">
        <w:rPr>
          <w:rFonts w:asciiTheme="minorHAnsi" w:hAnsiTheme="minorHAnsi" w:cs="Arial"/>
          <w:sz w:val="22"/>
        </w:rPr>
        <w:t>.</w:t>
      </w:r>
    </w:p>
    <w:p w:rsidR="004A2CD9" w:rsidRPr="00AD0B89" w:rsidRDefault="004A2CD9" w:rsidP="003A11A1">
      <w:pPr>
        <w:pStyle w:val="Zkladntext"/>
        <w:numPr>
          <w:ilvl w:val="0"/>
          <w:numId w:val="47"/>
        </w:num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 xml:space="preserve">Za zveřejnění Zásad poskytování dotací z rozpočtu statutárního města </w:t>
      </w:r>
      <w:r w:rsidR="00935B3D" w:rsidRPr="00AD0B89">
        <w:rPr>
          <w:rFonts w:asciiTheme="minorHAnsi" w:hAnsiTheme="minorHAnsi" w:cs="Arial"/>
          <w:sz w:val="22"/>
        </w:rPr>
        <w:t>Chomutova</w:t>
      </w:r>
      <w:r w:rsidRPr="00AD0B89">
        <w:rPr>
          <w:rFonts w:asciiTheme="minorHAnsi" w:hAnsiTheme="minorHAnsi" w:cs="Arial"/>
          <w:sz w:val="22"/>
        </w:rPr>
        <w:t xml:space="preserve"> odpovídá tajemn</w:t>
      </w:r>
      <w:r w:rsidR="00935B3D" w:rsidRPr="00AD0B89">
        <w:rPr>
          <w:rFonts w:asciiTheme="minorHAnsi" w:hAnsiTheme="minorHAnsi" w:cs="Arial"/>
          <w:sz w:val="22"/>
        </w:rPr>
        <w:t>ík</w:t>
      </w:r>
      <w:r w:rsidRPr="00AD0B89">
        <w:rPr>
          <w:rFonts w:asciiTheme="minorHAnsi" w:hAnsiTheme="minorHAnsi" w:cs="Arial"/>
          <w:sz w:val="22"/>
        </w:rPr>
        <w:t xml:space="preserve"> Magistrátu města </w:t>
      </w:r>
      <w:r w:rsidR="00935B3D" w:rsidRPr="00AD0B89">
        <w:rPr>
          <w:rFonts w:asciiTheme="minorHAnsi" w:hAnsiTheme="minorHAnsi" w:cs="Arial"/>
          <w:sz w:val="22"/>
        </w:rPr>
        <w:t>Chomutova</w:t>
      </w:r>
      <w:r w:rsidRPr="00AD0B89">
        <w:rPr>
          <w:rFonts w:asciiTheme="minorHAnsi" w:hAnsiTheme="minorHAnsi" w:cs="Arial"/>
          <w:sz w:val="22"/>
        </w:rPr>
        <w:t>.</w:t>
      </w:r>
    </w:p>
    <w:p w:rsidR="004A2CD9" w:rsidRPr="00AD0B89" w:rsidRDefault="004A2CD9" w:rsidP="003A11A1">
      <w:pPr>
        <w:pStyle w:val="Zkladntext"/>
        <w:numPr>
          <w:ilvl w:val="0"/>
          <w:numId w:val="47"/>
        </w:num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Konkrétní dotační programy včetně termínů podávání žádostí pr</w:t>
      </w:r>
      <w:r w:rsidR="00B05364" w:rsidRPr="00AD0B89">
        <w:rPr>
          <w:rFonts w:asciiTheme="minorHAnsi" w:hAnsiTheme="minorHAnsi" w:cs="Arial"/>
          <w:sz w:val="22"/>
        </w:rPr>
        <w:t>o jednotlivé oblasti zveřejňuje odbor ekonomiky</w:t>
      </w:r>
      <w:r w:rsidRPr="00AD0B89">
        <w:rPr>
          <w:rFonts w:asciiTheme="minorHAnsi" w:hAnsiTheme="minorHAnsi" w:cs="Arial"/>
          <w:sz w:val="22"/>
        </w:rPr>
        <w:t xml:space="preserve"> na internetových stránkách města </w:t>
      </w:r>
      <w:r w:rsidR="00935B3D" w:rsidRPr="00AD0B89">
        <w:rPr>
          <w:rFonts w:asciiTheme="minorHAnsi" w:hAnsiTheme="minorHAnsi" w:cs="Arial"/>
          <w:sz w:val="22"/>
        </w:rPr>
        <w:t>Chomutova</w:t>
      </w:r>
      <w:r w:rsidRPr="00AD0B89">
        <w:rPr>
          <w:rFonts w:asciiTheme="minorHAnsi" w:hAnsiTheme="minorHAnsi" w:cs="Arial"/>
          <w:sz w:val="22"/>
        </w:rPr>
        <w:t>.</w:t>
      </w:r>
    </w:p>
    <w:p w:rsidR="00403FD5" w:rsidRPr="00AD0B89" w:rsidRDefault="00403FD5" w:rsidP="003A11A1">
      <w:pPr>
        <w:pStyle w:val="Zkladntext"/>
        <w:numPr>
          <w:ilvl w:val="0"/>
          <w:numId w:val="47"/>
        </w:numPr>
        <w:spacing w:after="120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 xml:space="preserve">V případě, že žádost svým obsahem </w:t>
      </w:r>
      <w:r w:rsidR="00AE63FD" w:rsidRPr="00AD0B89">
        <w:rPr>
          <w:rFonts w:asciiTheme="minorHAnsi" w:hAnsiTheme="minorHAnsi" w:cs="Arial"/>
          <w:sz w:val="22"/>
        </w:rPr>
        <w:t xml:space="preserve">nebo předmětem </w:t>
      </w:r>
      <w:r w:rsidRPr="00AD0B89">
        <w:rPr>
          <w:rFonts w:asciiTheme="minorHAnsi" w:hAnsiTheme="minorHAnsi" w:cs="Arial"/>
          <w:sz w:val="22"/>
        </w:rPr>
        <w:t xml:space="preserve">nesplňuje podmínky pro </w:t>
      </w:r>
      <w:r w:rsidR="00AE63FD" w:rsidRPr="00AD0B89">
        <w:rPr>
          <w:rFonts w:asciiTheme="minorHAnsi" w:hAnsiTheme="minorHAnsi" w:cs="Arial"/>
          <w:sz w:val="22"/>
        </w:rPr>
        <w:t xml:space="preserve">poskytnutí dotace podle těchto Zásad, </w:t>
      </w:r>
      <w:r w:rsidR="005E24BD" w:rsidRPr="00AD0B89">
        <w:rPr>
          <w:rFonts w:asciiTheme="minorHAnsi" w:hAnsiTheme="minorHAnsi" w:cs="Arial"/>
          <w:sz w:val="22"/>
        </w:rPr>
        <w:t xml:space="preserve">musí být </w:t>
      </w:r>
      <w:r w:rsidR="00AE63FD" w:rsidRPr="00AD0B89">
        <w:rPr>
          <w:rFonts w:asciiTheme="minorHAnsi" w:hAnsiTheme="minorHAnsi" w:cs="Arial"/>
          <w:sz w:val="22"/>
        </w:rPr>
        <w:t xml:space="preserve">k projednání v orgánech města předložena </w:t>
      </w:r>
      <w:r w:rsidR="005E24BD" w:rsidRPr="00AD0B89">
        <w:rPr>
          <w:rFonts w:asciiTheme="minorHAnsi" w:hAnsiTheme="minorHAnsi" w:cs="Arial"/>
          <w:sz w:val="22"/>
        </w:rPr>
        <w:t>se</w:t>
      </w:r>
      <w:r w:rsidR="00AE63FD" w:rsidRPr="00AD0B89">
        <w:rPr>
          <w:rFonts w:asciiTheme="minorHAnsi" w:hAnsiTheme="minorHAnsi" w:cs="Arial"/>
          <w:sz w:val="22"/>
        </w:rPr>
        <w:t xml:space="preserve"> stanoviskem příslušné</w:t>
      </w:r>
      <w:r w:rsidR="00B05364" w:rsidRPr="00AD0B89">
        <w:rPr>
          <w:rFonts w:asciiTheme="minorHAnsi" w:hAnsiTheme="minorHAnsi" w:cs="Arial"/>
          <w:sz w:val="22"/>
        </w:rPr>
        <w:t xml:space="preserve"> komise</w:t>
      </w:r>
      <w:r w:rsidR="00AE63FD" w:rsidRPr="00AD0B89">
        <w:rPr>
          <w:rFonts w:asciiTheme="minorHAnsi" w:hAnsiTheme="minorHAnsi" w:cs="Arial"/>
          <w:sz w:val="22"/>
        </w:rPr>
        <w:t xml:space="preserve"> a žádostí o výjimku ze Zásad, ve které je uvedeno, v čem žádost nesplňuje </w:t>
      </w:r>
      <w:r w:rsidR="006108BE" w:rsidRPr="00AD0B89">
        <w:rPr>
          <w:rFonts w:asciiTheme="minorHAnsi" w:hAnsiTheme="minorHAnsi" w:cs="Arial"/>
          <w:sz w:val="22"/>
        </w:rPr>
        <w:t xml:space="preserve">(nebo je v rozporu) </w:t>
      </w:r>
      <w:r w:rsidR="00AE63FD" w:rsidRPr="00AD0B89">
        <w:rPr>
          <w:rFonts w:asciiTheme="minorHAnsi" w:hAnsiTheme="minorHAnsi" w:cs="Arial"/>
          <w:sz w:val="22"/>
        </w:rPr>
        <w:t>podmínky těchto Zásad a na základě čeho příslušn</w:t>
      </w:r>
      <w:r w:rsidR="00B05364" w:rsidRPr="00AD0B89">
        <w:rPr>
          <w:rFonts w:asciiTheme="minorHAnsi" w:hAnsiTheme="minorHAnsi" w:cs="Arial"/>
          <w:sz w:val="22"/>
        </w:rPr>
        <w:t>á komise</w:t>
      </w:r>
      <w:r w:rsidR="00AE63FD" w:rsidRPr="00AD0B89">
        <w:rPr>
          <w:rFonts w:asciiTheme="minorHAnsi" w:hAnsiTheme="minorHAnsi" w:cs="Arial"/>
          <w:sz w:val="22"/>
        </w:rPr>
        <w:t xml:space="preserve"> přesto doporučuje udělení dotace danému žadateli. </w:t>
      </w:r>
      <w:r w:rsidRPr="00AD0B89">
        <w:rPr>
          <w:rFonts w:asciiTheme="minorHAnsi" w:hAnsiTheme="minorHAnsi" w:cs="Arial"/>
          <w:sz w:val="22"/>
        </w:rPr>
        <w:t xml:space="preserve"> </w:t>
      </w:r>
    </w:p>
    <w:p w:rsidR="00A0552E" w:rsidRPr="00AD0B89" w:rsidRDefault="00A0552E" w:rsidP="003A11A1">
      <w:pPr>
        <w:pStyle w:val="Zkladntext"/>
        <w:numPr>
          <w:ilvl w:val="0"/>
          <w:numId w:val="47"/>
        </w:numPr>
        <w:spacing w:after="120"/>
        <w:rPr>
          <w:rFonts w:asciiTheme="minorHAnsi" w:hAnsiTheme="minorHAnsi" w:cs="Arial"/>
          <w:sz w:val="22"/>
          <w:szCs w:val="22"/>
        </w:rPr>
      </w:pPr>
      <w:r w:rsidRPr="00AD0B89">
        <w:rPr>
          <w:rFonts w:asciiTheme="minorHAnsi" w:hAnsiTheme="minorHAnsi" w:cs="Arial"/>
          <w:sz w:val="22"/>
          <w:szCs w:val="22"/>
        </w:rPr>
        <w:t xml:space="preserve">Tyto zásady ruší: </w:t>
      </w:r>
    </w:p>
    <w:p w:rsidR="00A0552E" w:rsidRPr="00AD0B89" w:rsidRDefault="00A0552E" w:rsidP="00A0552E">
      <w:pPr>
        <w:pStyle w:val="Zkladntext"/>
        <w:spacing w:after="120"/>
        <w:ind w:left="363"/>
        <w:rPr>
          <w:rFonts w:asciiTheme="minorHAnsi" w:hAnsiTheme="minorHAnsi" w:cs="Arial"/>
          <w:sz w:val="22"/>
          <w:szCs w:val="22"/>
        </w:rPr>
      </w:pPr>
      <w:r w:rsidRPr="00AD0B89">
        <w:rPr>
          <w:rFonts w:asciiTheme="minorHAnsi" w:hAnsiTheme="minorHAnsi" w:cs="Arial"/>
          <w:sz w:val="22"/>
          <w:szCs w:val="22"/>
        </w:rPr>
        <w:t xml:space="preserve">a) </w:t>
      </w:r>
      <w:r w:rsidRPr="00AD0B89">
        <w:rPr>
          <w:rFonts w:asciiTheme="minorHAnsi" w:hAnsiTheme="minorHAnsi"/>
          <w:sz w:val="22"/>
          <w:szCs w:val="22"/>
        </w:rPr>
        <w:t xml:space="preserve">Zásady pro poskytování dotací z rozpočtu statutárního města Chomutova ze </w:t>
      </w:r>
      <w:r w:rsidR="00070F31" w:rsidRPr="00AD0B89">
        <w:rPr>
          <w:rFonts w:asciiTheme="minorHAnsi" w:hAnsiTheme="minorHAnsi"/>
          <w:sz w:val="22"/>
          <w:szCs w:val="22"/>
        </w:rPr>
        <w:t xml:space="preserve">(směrnice ZSMCH č. 021-11-07) </w:t>
      </w:r>
      <w:r w:rsidRPr="00AD0B89">
        <w:rPr>
          <w:rFonts w:asciiTheme="minorHAnsi" w:hAnsiTheme="minorHAnsi"/>
          <w:sz w:val="22"/>
          <w:szCs w:val="22"/>
        </w:rPr>
        <w:t xml:space="preserve">dne </w:t>
      </w:r>
      <w:r w:rsidRPr="00AD0B89">
        <w:rPr>
          <w:rFonts w:asciiTheme="minorHAnsi" w:hAnsiTheme="minorHAnsi" w:cs="Arial"/>
          <w:sz w:val="22"/>
          <w:szCs w:val="22"/>
        </w:rPr>
        <w:t>15. 09. 2014</w:t>
      </w:r>
      <w:r w:rsidR="00D80E34">
        <w:rPr>
          <w:rFonts w:asciiTheme="minorHAnsi" w:hAnsiTheme="minorHAnsi" w:cs="Arial"/>
          <w:sz w:val="22"/>
          <w:szCs w:val="22"/>
        </w:rPr>
        <w:t>,</w:t>
      </w:r>
    </w:p>
    <w:p w:rsidR="00A0552E" w:rsidRPr="00AD0B89" w:rsidRDefault="00A0552E" w:rsidP="00A0552E">
      <w:pPr>
        <w:pStyle w:val="Zkladntext"/>
        <w:spacing w:after="120"/>
        <w:ind w:left="363"/>
        <w:rPr>
          <w:rFonts w:asciiTheme="minorHAnsi" w:hAnsiTheme="minorHAnsi" w:cs="Arial"/>
          <w:sz w:val="22"/>
          <w:szCs w:val="22"/>
        </w:rPr>
      </w:pPr>
      <w:r w:rsidRPr="00AD0B89">
        <w:rPr>
          <w:rFonts w:asciiTheme="minorHAnsi" w:hAnsiTheme="minorHAnsi" w:cs="Arial"/>
          <w:sz w:val="22"/>
          <w:szCs w:val="22"/>
        </w:rPr>
        <w:t xml:space="preserve">b) </w:t>
      </w:r>
      <w:r w:rsidRPr="00AD0B89">
        <w:rPr>
          <w:rFonts w:asciiTheme="minorHAnsi" w:hAnsiTheme="minorHAnsi"/>
          <w:sz w:val="22"/>
          <w:szCs w:val="22"/>
        </w:rPr>
        <w:t>Zásady pro poskytování dotací z rozpočtu statutárního města Chomutova podporovaným sportům </w:t>
      </w:r>
      <w:r w:rsidR="00070F31" w:rsidRPr="00AD0B89">
        <w:rPr>
          <w:rFonts w:asciiTheme="minorHAnsi" w:hAnsiTheme="minorHAnsi"/>
          <w:sz w:val="22"/>
          <w:szCs w:val="22"/>
        </w:rPr>
        <w:t xml:space="preserve">(směrnice ZSMCH č. 011-11-05) ze dne </w:t>
      </w:r>
      <w:r w:rsidR="00070F31" w:rsidRPr="00AD0B89">
        <w:rPr>
          <w:rFonts w:asciiTheme="minorHAnsi" w:hAnsiTheme="minorHAnsi" w:cs="Arial"/>
          <w:b/>
          <w:sz w:val="22"/>
          <w:szCs w:val="22"/>
        </w:rPr>
        <w:t>15. 9. 2014</w:t>
      </w:r>
      <w:r w:rsidR="00D80E34">
        <w:rPr>
          <w:rFonts w:asciiTheme="minorHAnsi" w:hAnsiTheme="minorHAnsi" w:cs="Arial"/>
          <w:b/>
          <w:sz w:val="22"/>
          <w:szCs w:val="22"/>
        </w:rPr>
        <w:t>.</w:t>
      </w:r>
    </w:p>
    <w:p w:rsidR="00935B3D" w:rsidRPr="00AD0B89" w:rsidRDefault="00935B3D" w:rsidP="003A11A1">
      <w:pPr>
        <w:pStyle w:val="Zkladntext"/>
        <w:numPr>
          <w:ilvl w:val="0"/>
          <w:numId w:val="47"/>
        </w:numPr>
        <w:spacing w:afterLines="120" w:after="288"/>
        <w:rPr>
          <w:rFonts w:asciiTheme="minorHAnsi" w:hAnsiTheme="minorHAnsi" w:cs="Arial"/>
          <w:sz w:val="22"/>
        </w:rPr>
      </w:pPr>
      <w:r w:rsidRPr="00AD0B89">
        <w:rPr>
          <w:rFonts w:asciiTheme="minorHAnsi" w:hAnsiTheme="minorHAnsi" w:cs="Arial"/>
          <w:sz w:val="22"/>
        </w:rPr>
        <w:t>Toto</w:t>
      </w:r>
      <w:r w:rsidR="00EA6766" w:rsidRPr="00AD0B89">
        <w:rPr>
          <w:rFonts w:asciiTheme="minorHAnsi" w:hAnsiTheme="minorHAnsi" w:cs="Arial"/>
          <w:sz w:val="22"/>
        </w:rPr>
        <w:t xml:space="preserve"> vydání</w:t>
      </w:r>
      <w:r w:rsidR="004A2CD9" w:rsidRPr="00AD0B89">
        <w:rPr>
          <w:rFonts w:asciiTheme="minorHAnsi" w:hAnsiTheme="minorHAnsi" w:cs="Arial"/>
          <w:sz w:val="22"/>
        </w:rPr>
        <w:t xml:space="preserve"> Zásad nabýv</w:t>
      </w:r>
      <w:r w:rsidR="00EA6766" w:rsidRPr="00AD0B89">
        <w:rPr>
          <w:rFonts w:asciiTheme="minorHAnsi" w:hAnsiTheme="minorHAnsi" w:cs="Arial"/>
          <w:sz w:val="22"/>
        </w:rPr>
        <w:t>á</w:t>
      </w:r>
      <w:r w:rsidR="004A2CD9" w:rsidRPr="00AD0B89">
        <w:rPr>
          <w:rFonts w:asciiTheme="minorHAnsi" w:hAnsiTheme="minorHAnsi" w:cs="Arial"/>
          <w:sz w:val="22"/>
        </w:rPr>
        <w:t xml:space="preserve"> účinnosti </w:t>
      </w:r>
      <w:r w:rsidR="005E362E" w:rsidRPr="00AD0B89">
        <w:rPr>
          <w:rFonts w:asciiTheme="minorHAnsi" w:hAnsiTheme="minorHAnsi" w:cs="Arial"/>
          <w:sz w:val="22"/>
        </w:rPr>
        <w:t>dne</w:t>
      </w:r>
      <w:r w:rsidR="007132D5" w:rsidRPr="00AD0B89">
        <w:rPr>
          <w:rFonts w:asciiTheme="minorHAnsi" w:hAnsiTheme="minorHAnsi" w:cs="Arial"/>
          <w:sz w:val="22"/>
        </w:rPr>
        <w:t xml:space="preserve"> </w:t>
      </w:r>
      <w:r w:rsidRPr="00AD0B89">
        <w:rPr>
          <w:rFonts w:asciiTheme="minorHAnsi" w:hAnsiTheme="minorHAnsi" w:cs="Arial"/>
          <w:sz w:val="22"/>
        </w:rPr>
        <w:t>1. ledna</w:t>
      </w:r>
      <w:r w:rsidR="007132D5" w:rsidRPr="00AD0B89">
        <w:rPr>
          <w:rFonts w:asciiTheme="minorHAnsi" w:hAnsiTheme="minorHAnsi" w:cs="Arial"/>
          <w:sz w:val="22"/>
        </w:rPr>
        <w:t xml:space="preserve"> 201</w:t>
      </w:r>
      <w:r w:rsidR="00B05364" w:rsidRPr="00AD0B89">
        <w:rPr>
          <w:rFonts w:asciiTheme="minorHAnsi" w:hAnsiTheme="minorHAnsi" w:cs="Arial"/>
          <w:sz w:val="22"/>
        </w:rPr>
        <w:t>6</w:t>
      </w:r>
      <w:r w:rsidR="005E362E" w:rsidRPr="00AD0B89">
        <w:rPr>
          <w:rFonts w:asciiTheme="minorHAnsi" w:hAnsiTheme="minorHAnsi" w:cs="Arial"/>
          <w:sz w:val="22"/>
        </w:rPr>
        <w:t>.</w:t>
      </w:r>
      <w:r w:rsidR="00AB2B8E" w:rsidRPr="00AD0B89">
        <w:rPr>
          <w:rFonts w:asciiTheme="minorHAnsi" w:hAnsiTheme="minorHAnsi" w:cs="Arial"/>
          <w:sz w:val="22"/>
        </w:rPr>
        <w:t xml:space="preserve"> </w:t>
      </w:r>
    </w:p>
    <w:p w:rsidR="00A0552E" w:rsidRPr="00AD0B89" w:rsidRDefault="00A0552E" w:rsidP="00A0552E">
      <w:pPr>
        <w:pStyle w:val="Zkladntext"/>
        <w:spacing w:afterLines="120" w:after="288"/>
        <w:ind w:left="363"/>
        <w:rPr>
          <w:rFonts w:asciiTheme="minorHAnsi" w:hAnsiTheme="minorHAnsi" w:cs="Arial"/>
          <w:sz w:val="22"/>
        </w:rPr>
      </w:pPr>
    </w:p>
    <w:sectPr w:rsidR="00A0552E" w:rsidRPr="00AD0B89">
      <w:headerReference w:type="default" r:id="rId15"/>
      <w:footerReference w:type="default" r:id="rId16"/>
      <w:pgSz w:w="11906" w:h="16838" w:code="9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D0D" w:rsidRDefault="00376D0D">
      <w:r>
        <w:separator/>
      </w:r>
    </w:p>
  </w:endnote>
  <w:endnote w:type="continuationSeparator" w:id="0">
    <w:p w:rsidR="00376D0D" w:rsidRDefault="00376D0D">
      <w:r>
        <w:continuationSeparator/>
      </w:r>
    </w:p>
  </w:endnote>
  <w:endnote w:type="continuationNotice" w:id="1">
    <w:p w:rsidR="00376D0D" w:rsidRDefault="00376D0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ans serif">
    <w:altName w:val="Times New Roman"/>
    <w:charset w:val="00"/>
    <w:family w:val="auto"/>
    <w:pitch w:val="default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F78" w:rsidRDefault="000F5F78" w:rsidP="00BF4DA3">
    <w:pPr>
      <w:pStyle w:val="Zpat"/>
      <w:ind w:left="720"/>
      <w:jc w:val="center"/>
    </w:pPr>
  </w:p>
  <w:p w:rsidR="000F5F78" w:rsidRDefault="000F5F78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F78" w:rsidRDefault="000F5F78">
    <w:pPr>
      <w:pStyle w:val="Zpat"/>
      <w:pBdr>
        <w:top w:val="single" w:sz="4" w:space="1" w:color="auto"/>
      </w:pBdr>
      <w:tabs>
        <w:tab w:val="clear" w:pos="4536"/>
      </w:tabs>
      <w:spacing w:before="240"/>
      <w:ind w:right="-2"/>
      <w:rPr>
        <w:sz w:val="22"/>
      </w:rPr>
    </w:pPr>
    <w:r>
      <w:rPr>
        <w:snapToGrid w:val="0"/>
        <w:sz w:val="22"/>
      </w:rPr>
      <w:t>Magistrát města Chomutova</w:t>
    </w:r>
    <w:r>
      <w:rPr>
        <w:snapToGrid w:val="0"/>
        <w:sz w:val="22"/>
      </w:rPr>
      <w:tab/>
      <w:t xml:space="preserve">Strana </w:t>
    </w:r>
    <w:r>
      <w:rPr>
        <w:snapToGrid w:val="0"/>
        <w:sz w:val="22"/>
      </w:rPr>
      <w:fldChar w:fldCharType="begin"/>
    </w:r>
    <w:r>
      <w:rPr>
        <w:snapToGrid w:val="0"/>
        <w:sz w:val="22"/>
      </w:rPr>
      <w:instrText xml:space="preserve"> PAGE  \* MERGEFORMAT </w:instrText>
    </w:r>
    <w:r>
      <w:rPr>
        <w:snapToGrid w:val="0"/>
        <w:sz w:val="22"/>
      </w:rPr>
      <w:fldChar w:fldCharType="separate"/>
    </w:r>
    <w:r>
      <w:rPr>
        <w:noProof/>
        <w:snapToGrid w:val="0"/>
        <w:sz w:val="22"/>
      </w:rPr>
      <w:t>22</w:t>
    </w:r>
    <w:r>
      <w:rPr>
        <w:snapToGrid w:val="0"/>
        <w:sz w:val="22"/>
      </w:rPr>
      <w:fldChar w:fldCharType="end"/>
    </w:r>
    <w:r>
      <w:rPr>
        <w:snapToGrid w:val="0"/>
        <w:sz w:val="22"/>
      </w:rPr>
      <w:t xml:space="preserve"> (celkem </w:t>
    </w:r>
    <w:r>
      <w:rPr>
        <w:snapToGrid w:val="0"/>
        <w:sz w:val="22"/>
      </w:rPr>
      <w:fldChar w:fldCharType="begin"/>
    </w:r>
    <w:r>
      <w:rPr>
        <w:snapToGrid w:val="0"/>
        <w:sz w:val="22"/>
      </w:rPr>
      <w:instrText xml:space="preserve"> NUMPAGES </w:instrText>
    </w:r>
    <w:r>
      <w:rPr>
        <w:snapToGrid w:val="0"/>
        <w:sz w:val="22"/>
      </w:rPr>
      <w:fldChar w:fldCharType="separate"/>
    </w:r>
    <w:r w:rsidR="006A544E">
      <w:rPr>
        <w:noProof/>
        <w:snapToGrid w:val="0"/>
        <w:sz w:val="22"/>
      </w:rPr>
      <w:t>2</w:t>
    </w:r>
    <w:r>
      <w:rPr>
        <w:snapToGrid w:val="0"/>
        <w:sz w:val="22"/>
      </w:rPr>
      <w:fldChar w:fldCharType="end"/>
    </w:r>
    <w:r>
      <w:rPr>
        <w:snapToGrid w:val="0"/>
        <w:sz w:val="22"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F78" w:rsidRDefault="000F5F78"/>
  <w:p w:rsidR="000F5F78" w:rsidRDefault="000F5F78">
    <w:pPr>
      <w:pStyle w:val="Zpa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F78" w:rsidRPr="00935B3D" w:rsidRDefault="000F5F78">
    <w:pPr>
      <w:pStyle w:val="Zpat"/>
      <w:pBdr>
        <w:top w:val="single" w:sz="4" w:space="1" w:color="auto"/>
      </w:pBdr>
      <w:tabs>
        <w:tab w:val="clear" w:pos="4536"/>
      </w:tabs>
      <w:spacing w:before="240"/>
      <w:ind w:right="-2"/>
      <w:rPr>
        <w:rFonts w:asciiTheme="minorHAnsi" w:hAnsiTheme="minorHAnsi"/>
        <w:sz w:val="22"/>
      </w:rPr>
    </w:pPr>
    <w:r w:rsidRPr="00935B3D">
      <w:rPr>
        <w:rFonts w:asciiTheme="minorHAnsi" w:hAnsiTheme="minorHAnsi"/>
        <w:snapToGrid w:val="0"/>
        <w:sz w:val="22"/>
      </w:rPr>
      <w:t>Magistrát města Chomutova</w:t>
    </w:r>
    <w:r w:rsidRPr="00935B3D">
      <w:rPr>
        <w:rFonts w:asciiTheme="minorHAnsi" w:hAnsiTheme="minorHAnsi"/>
        <w:snapToGrid w:val="0"/>
        <w:sz w:val="22"/>
      </w:rPr>
      <w:tab/>
      <w:t xml:space="preserve">Strana </w:t>
    </w:r>
    <w:r w:rsidRPr="00935B3D">
      <w:rPr>
        <w:rFonts w:asciiTheme="minorHAnsi" w:hAnsiTheme="minorHAnsi"/>
        <w:snapToGrid w:val="0"/>
        <w:sz w:val="22"/>
      </w:rPr>
      <w:fldChar w:fldCharType="begin"/>
    </w:r>
    <w:r w:rsidRPr="00935B3D">
      <w:rPr>
        <w:rFonts w:asciiTheme="minorHAnsi" w:hAnsiTheme="minorHAnsi"/>
        <w:snapToGrid w:val="0"/>
        <w:sz w:val="22"/>
      </w:rPr>
      <w:instrText xml:space="preserve"> PAGE  \* MERGEFORMAT </w:instrText>
    </w:r>
    <w:r w:rsidRPr="00935B3D">
      <w:rPr>
        <w:rFonts w:asciiTheme="minorHAnsi" w:hAnsiTheme="minorHAnsi"/>
        <w:snapToGrid w:val="0"/>
        <w:sz w:val="22"/>
      </w:rPr>
      <w:fldChar w:fldCharType="separate"/>
    </w:r>
    <w:r w:rsidR="00697E12">
      <w:rPr>
        <w:rFonts w:asciiTheme="minorHAnsi" w:hAnsiTheme="minorHAnsi"/>
        <w:noProof/>
        <w:snapToGrid w:val="0"/>
        <w:sz w:val="22"/>
      </w:rPr>
      <w:t>15</w:t>
    </w:r>
    <w:r w:rsidRPr="00935B3D">
      <w:rPr>
        <w:rFonts w:asciiTheme="minorHAnsi" w:hAnsiTheme="minorHAnsi"/>
        <w:snapToGrid w:val="0"/>
        <w:sz w:val="22"/>
      </w:rPr>
      <w:fldChar w:fldCharType="end"/>
    </w:r>
    <w:r w:rsidRPr="00935B3D">
      <w:rPr>
        <w:rFonts w:asciiTheme="minorHAnsi" w:hAnsiTheme="minorHAnsi"/>
        <w:snapToGrid w:val="0"/>
        <w:sz w:val="22"/>
      </w:rPr>
      <w:t xml:space="preserve"> (celkem </w:t>
    </w:r>
    <w:r w:rsidRPr="00935B3D">
      <w:rPr>
        <w:rFonts w:asciiTheme="minorHAnsi" w:hAnsiTheme="minorHAnsi"/>
        <w:snapToGrid w:val="0"/>
        <w:sz w:val="22"/>
      </w:rPr>
      <w:fldChar w:fldCharType="begin"/>
    </w:r>
    <w:r w:rsidRPr="00935B3D">
      <w:rPr>
        <w:rFonts w:asciiTheme="minorHAnsi" w:hAnsiTheme="minorHAnsi"/>
        <w:snapToGrid w:val="0"/>
        <w:sz w:val="22"/>
      </w:rPr>
      <w:instrText xml:space="preserve"> NUMPAGES </w:instrText>
    </w:r>
    <w:r w:rsidRPr="00935B3D">
      <w:rPr>
        <w:rFonts w:asciiTheme="minorHAnsi" w:hAnsiTheme="minorHAnsi"/>
        <w:snapToGrid w:val="0"/>
        <w:sz w:val="22"/>
      </w:rPr>
      <w:fldChar w:fldCharType="separate"/>
    </w:r>
    <w:r w:rsidR="00697E12">
      <w:rPr>
        <w:rFonts w:asciiTheme="minorHAnsi" w:hAnsiTheme="minorHAnsi"/>
        <w:noProof/>
        <w:snapToGrid w:val="0"/>
        <w:sz w:val="22"/>
      </w:rPr>
      <w:t>17</w:t>
    </w:r>
    <w:r w:rsidRPr="00935B3D">
      <w:rPr>
        <w:rFonts w:asciiTheme="minorHAnsi" w:hAnsiTheme="minorHAnsi"/>
        <w:snapToGrid w:val="0"/>
        <w:sz w:val="22"/>
      </w:rPr>
      <w:fldChar w:fldCharType="end"/>
    </w:r>
    <w:r w:rsidRPr="00935B3D">
      <w:rPr>
        <w:rFonts w:asciiTheme="minorHAnsi" w:hAnsiTheme="minorHAnsi"/>
        <w:snapToGrid w:val="0"/>
        <w:sz w:val="2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D0D" w:rsidRDefault="00376D0D">
      <w:r>
        <w:separator/>
      </w:r>
    </w:p>
  </w:footnote>
  <w:footnote w:type="continuationSeparator" w:id="0">
    <w:p w:rsidR="00376D0D" w:rsidRDefault="00376D0D">
      <w:r>
        <w:continuationSeparator/>
      </w:r>
    </w:p>
  </w:footnote>
  <w:footnote w:type="continuationNotice" w:id="1">
    <w:p w:rsidR="00376D0D" w:rsidRDefault="00376D0D">
      <w:pPr>
        <w:spacing w:after="0"/>
      </w:pPr>
    </w:p>
  </w:footnote>
  <w:footnote w:id="2">
    <w:p w:rsidR="000F5F78" w:rsidRPr="0029143B" w:rsidRDefault="000F5F78">
      <w:pPr>
        <w:pStyle w:val="Textpoznpodarou"/>
        <w:rPr>
          <w:rFonts w:asciiTheme="minorHAnsi" w:hAnsiTheme="minorHAnsi"/>
        </w:rPr>
      </w:pPr>
      <w:r w:rsidRPr="0029143B">
        <w:rPr>
          <w:rStyle w:val="Znakapoznpodarou"/>
          <w:rFonts w:asciiTheme="minorHAnsi" w:hAnsiTheme="minorHAnsi"/>
        </w:rPr>
        <w:footnoteRef/>
      </w:r>
      <w:r w:rsidRPr="0029143B">
        <w:rPr>
          <w:rFonts w:asciiTheme="minorHAnsi" w:hAnsiTheme="minorHAnsi"/>
        </w:rPr>
        <w:t xml:space="preserve"> § 22 zákona č. 250/2000 Sb., o rozpočtových pravidlech územních rozpočtů, v platném znění.</w:t>
      </w:r>
    </w:p>
  </w:footnote>
  <w:footnote w:id="3">
    <w:p w:rsidR="000F5F78" w:rsidRPr="00935B3D" w:rsidRDefault="000F5F78">
      <w:pPr>
        <w:pStyle w:val="Textpoznpodarou"/>
        <w:rPr>
          <w:rFonts w:asciiTheme="minorHAnsi" w:hAnsiTheme="minorHAnsi"/>
        </w:rPr>
      </w:pPr>
      <w:r w:rsidRPr="00935B3D">
        <w:rPr>
          <w:rStyle w:val="Znakapoznpodarou"/>
          <w:rFonts w:asciiTheme="minorHAnsi" w:hAnsiTheme="minorHAnsi"/>
        </w:rPr>
        <w:footnoteRef/>
      </w:r>
      <w:r w:rsidRPr="00935B3D">
        <w:rPr>
          <w:rFonts w:asciiTheme="minorHAnsi" w:hAnsiTheme="minorHAnsi"/>
        </w:rPr>
        <w:t xml:space="preserve"> § 10a odst. 4 zákona č. 250/2000 Sb., o rozpočtových pravidlech územních rozpočtů, v platném znění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4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30"/>
      <w:gridCol w:w="5953"/>
      <w:gridCol w:w="1560"/>
    </w:tblGrid>
    <w:tr w:rsidR="000F5F78">
      <w:tc>
        <w:tcPr>
          <w:tcW w:w="1630" w:type="dxa"/>
        </w:tcPr>
        <w:p w:rsidR="000F5F78" w:rsidRPr="007B6BB8" w:rsidRDefault="000F5F78">
          <w:r w:rsidRPr="007B6BB8">
            <w:t>QS 61-27</w:t>
          </w:r>
        </w:p>
      </w:tc>
      <w:tc>
        <w:tcPr>
          <w:tcW w:w="5953" w:type="dxa"/>
        </w:tcPr>
        <w:p w:rsidR="000F5F78" w:rsidRPr="002B1379" w:rsidRDefault="000F5F78" w:rsidP="00BF4DA3">
          <w:pPr>
            <w:jc w:val="center"/>
          </w:pPr>
          <w:r w:rsidRPr="002B1379">
            <w:t xml:space="preserve">Zásady poskytování dotací z rozpočtu statutárního města </w:t>
          </w:r>
          <w:r>
            <w:t>Chomutova</w:t>
          </w:r>
        </w:p>
      </w:tc>
      <w:tc>
        <w:tcPr>
          <w:tcW w:w="1560" w:type="dxa"/>
        </w:tcPr>
        <w:p w:rsidR="000F5F78" w:rsidRDefault="000F5F78" w:rsidP="00EA6766">
          <w:r>
            <w:t>Vydání č. 1/1</w:t>
          </w:r>
        </w:p>
      </w:tc>
    </w:tr>
  </w:tbl>
  <w:p w:rsidR="000F5F78" w:rsidRDefault="000F5F78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5ED08E" wp14:editId="6173ADFA">
              <wp:simplePos x="0" y="0"/>
              <wp:positionH relativeFrom="column">
                <wp:posOffset>5704205</wp:posOffset>
              </wp:positionH>
              <wp:positionV relativeFrom="paragraph">
                <wp:posOffset>1986915</wp:posOffset>
              </wp:positionV>
              <wp:extent cx="571500" cy="5257800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525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F5F78" w:rsidRDefault="000F5F7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C0C0C0"/>
                              <w:sz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C0C0C0"/>
                              <w:sz w:val="44"/>
                            </w:rPr>
                            <w:t>J</w:t>
                          </w:r>
                        </w:p>
                        <w:p w:rsidR="000F5F78" w:rsidRDefault="000F5F7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C0C0C0"/>
                              <w:sz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C0C0C0"/>
                              <w:sz w:val="44"/>
                            </w:rPr>
                            <w:t>E</w:t>
                          </w:r>
                        </w:p>
                        <w:p w:rsidR="000F5F78" w:rsidRDefault="000F5F78">
                          <w:pPr>
                            <w:spacing w:after="24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C0C0C0"/>
                              <w:sz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C0C0C0"/>
                              <w:sz w:val="44"/>
                            </w:rPr>
                            <w:t>N</w:t>
                          </w:r>
                        </w:p>
                        <w:p w:rsidR="000F5F78" w:rsidRDefault="000F5F7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C0C0C0"/>
                              <w:sz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C0C0C0"/>
                              <w:sz w:val="44"/>
                            </w:rPr>
                            <w:t>P</w:t>
                          </w:r>
                        </w:p>
                        <w:p w:rsidR="000F5F78" w:rsidRDefault="000F5F7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C0C0C0"/>
                              <w:sz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C0C0C0"/>
                              <w:sz w:val="44"/>
                            </w:rPr>
                            <w:t>R</w:t>
                          </w:r>
                        </w:p>
                        <w:p w:rsidR="000F5F78" w:rsidRDefault="000F5F78">
                          <w:pPr>
                            <w:spacing w:after="24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C0C0C0"/>
                              <w:sz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C0C0C0"/>
                              <w:sz w:val="44"/>
                            </w:rPr>
                            <w:t>O</w:t>
                          </w:r>
                        </w:p>
                        <w:p w:rsidR="000F5F78" w:rsidRDefault="000F5F7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C0C0C0"/>
                              <w:sz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C0C0C0"/>
                              <w:sz w:val="44"/>
                            </w:rPr>
                            <w:t>I</w:t>
                          </w:r>
                        </w:p>
                        <w:p w:rsidR="000F5F78" w:rsidRDefault="000F5F7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C0C0C0"/>
                              <w:sz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C0C0C0"/>
                              <w:sz w:val="44"/>
                            </w:rPr>
                            <w:t>N</w:t>
                          </w:r>
                        </w:p>
                        <w:p w:rsidR="000F5F78" w:rsidRDefault="000F5F7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C0C0C0"/>
                              <w:sz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C0C0C0"/>
                              <w:sz w:val="44"/>
                            </w:rPr>
                            <w:t>F</w:t>
                          </w:r>
                        </w:p>
                        <w:p w:rsidR="000F5F78" w:rsidRDefault="000F5F7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C0C0C0"/>
                              <w:sz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C0C0C0"/>
                              <w:sz w:val="44"/>
                            </w:rPr>
                            <w:t>O</w:t>
                          </w:r>
                        </w:p>
                        <w:p w:rsidR="000F5F78" w:rsidRDefault="000F5F7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C0C0C0"/>
                              <w:sz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C0C0C0"/>
                              <w:sz w:val="44"/>
                            </w:rPr>
                            <w:t>R</w:t>
                          </w:r>
                        </w:p>
                        <w:p w:rsidR="000F5F78" w:rsidRDefault="000F5F7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C0C0C0"/>
                              <w:sz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C0C0C0"/>
                              <w:sz w:val="44"/>
                            </w:rPr>
                            <w:t>M</w:t>
                          </w:r>
                        </w:p>
                        <w:p w:rsidR="000F5F78" w:rsidRDefault="000F5F7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C0C0C0"/>
                              <w:sz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C0C0C0"/>
                              <w:sz w:val="44"/>
                            </w:rPr>
                            <w:t>A</w:t>
                          </w:r>
                        </w:p>
                        <w:p w:rsidR="000F5F78" w:rsidRDefault="000F5F7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C0C0C0"/>
                              <w:sz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C0C0C0"/>
                              <w:sz w:val="44"/>
                            </w:rPr>
                            <w:t>C</w:t>
                          </w:r>
                        </w:p>
                        <w:p w:rsidR="000F5F78" w:rsidRDefault="000F5F7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C0C0C0"/>
                              <w:sz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C0C0C0"/>
                              <w:sz w:val="44"/>
                            </w:rPr>
                            <w:t>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5ED08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449.15pt;margin-top:156.45pt;width:45pt;height:41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" filled="f" stroked="f">
              <v:textbox>
                <w:txbxContent>
                  <w:p w:rsidR="000F5F78" w:rsidRDefault="000F5F78">
                    <w:pPr>
                      <w:spacing w:after="0"/>
                      <w:jc w:val="center"/>
                      <w:rPr>
                        <w:rFonts w:ascii="Arial" w:hAnsi="Arial" w:cs="Arial"/>
                        <w:b/>
                        <w:bCs/>
                        <w:color w:val="C0C0C0"/>
                        <w:sz w:val="4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C0C0C0"/>
                        <w:sz w:val="44"/>
                      </w:rPr>
                      <w:t>J</w:t>
                    </w:r>
                  </w:p>
                  <w:p w:rsidR="000F5F78" w:rsidRDefault="000F5F78">
                    <w:pPr>
                      <w:spacing w:after="0"/>
                      <w:jc w:val="center"/>
                      <w:rPr>
                        <w:rFonts w:ascii="Arial" w:hAnsi="Arial" w:cs="Arial"/>
                        <w:b/>
                        <w:bCs/>
                        <w:color w:val="C0C0C0"/>
                        <w:sz w:val="4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C0C0C0"/>
                        <w:sz w:val="44"/>
                      </w:rPr>
                      <w:t>E</w:t>
                    </w:r>
                  </w:p>
                  <w:p w:rsidR="000F5F78" w:rsidRDefault="000F5F78">
                    <w:pPr>
                      <w:spacing w:after="240"/>
                      <w:jc w:val="center"/>
                      <w:rPr>
                        <w:rFonts w:ascii="Arial" w:hAnsi="Arial" w:cs="Arial"/>
                        <w:b/>
                        <w:bCs/>
                        <w:color w:val="C0C0C0"/>
                        <w:sz w:val="4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C0C0C0"/>
                        <w:sz w:val="44"/>
                      </w:rPr>
                      <w:t>N</w:t>
                    </w:r>
                  </w:p>
                  <w:p w:rsidR="000F5F78" w:rsidRDefault="000F5F78">
                    <w:pPr>
                      <w:spacing w:after="0"/>
                      <w:jc w:val="center"/>
                      <w:rPr>
                        <w:rFonts w:ascii="Arial" w:hAnsi="Arial" w:cs="Arial"/>
                        <w:b/>
                        <w:bCs/>
                        <w:color w:val="C0C0C0"/>
                        <w:sz w:val="4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C0C0C0"/>
                        <w:sz w:val="44"/>
                      </w:rPr>
                      <w:t>P</w:t>
                    </w:r>
                  </w:p>
                  <w:p w:rsidR="000F5F78" w:rsidRDefault="000F5F78">
                    <w:pPr>
                      <w:spacing w:after="0"/>
                      <w:jc w:val="center"/>
                      <w:rPr>
                        <w:rFonts w:ascii="Arial" w:hAnsi="Arial" w:cs="Arial"/>
                        <w:b/>
                        <w:bCs/>
                        <w:color w:val="C0C0C0"/>
                        <w:sz w:val="4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C0C0C0"/>
                        <w:sz w:val="44"/>
                      </w:rPr>
                      <w:t>R</w:t>
                    </w:r>
                  </w:p>
                  <w:p w:rsidR="000F5F78" w:rsidRDefault="000F5F78">
                    <w:pPr>
                      <w:spacing w:after="240"/>
                      <w:jc w:val="center"/>
                      <w:rPr>
                        <w:rFonts w:ascii="Arial" w:hAnsi="Arial" w:cs="Arial"/>
                        <w:b/>
                        <w:bCs/>
                        <w:color w:val="C0C0C0"/>
                        <w:sz w:val="4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C0C0C0"/>
                        <w:sz w:val="44"/>
                      </w:rPr>
                      <w:t>O</w:t>
                    </w:r>
                  </w:p>
                  <w:p w:rsidR="000F5F78" w:rsidRDefault="000F5F78">
                    <w:pPr>
                      <w:spacing w:after="0"/>
                      <w:jc w:val="center"/>
                      <w:rPr>
                        <w:rFonts w:ascii="Arial" w:hAnsi="Arial" w:cs="Arial"/>
                        <w:b/>
                        <w:bCs/>
                        <w:color w:val="C0C0C0"/>
                        <w:sz w:val="4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C0C0C0"/>
                        <w:sz w:val="44"/>
                      </w:rPr>
                      <w:t>I</w:t>
                    </w:r>
                  </w:p>
                  <w:p w:rsidR="000F5F78" w:rsidRDefault="000F5F78">
                    <w:pPr>
                      <w:spacing w:after="0"/>
                      <w:jc w:val="center"/>
                      <w:rPr>
                        <w:rFonts w:ascii="Arial" w:hAnsi="Arial" w:cs="Arial"/>
                        <w:b/>
                        <w:bCs/>
                        <w:color w:val="C0C0C0"/>
                        <w:sz w:val="4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C0C0C0"/>
                        <w:sz w:val="44"/>
                      </w:rPr>
                      <w:t>N</w:t>
                    </w:r>
                  </w:p>
                  <w:p w:rsidR="000F5F78" w:rsidRDefault="000F5F78">
                    <w:pPr>
                      <w:spacing w:after="0"/>
                      <w:jc w:val="center"/>
                      <w:rPr>
                        <w:rFonts w:ascii="Arial" w:hAnsi="Arial" w:cs="Arial"/>
                        <w:b/>
                        <w:bCs/>
                        <w:color w:val="C0C0C0"/>
                        <w:sz w:val="4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C0C0C0"/>
                        <w:sz w:val="44"/>
                      </w:rPr>
                      <w:t>F</w:t>
                    </w:r>
                  </w:p>
                  <w:p w:rsidR="000F5F78" w:rsidRDefault="000F5F78">
                    <w:pPr>
                      <w:spacing w:after="0"/>
                      <w:jc w:val="center"/>
                      <w:rPr>
                        <w:rFonts w:ascii="Arial" w:hAnsi="Arial" w:cs="Arial"/>
                        <w:b/>
                        <w:bCs/>
                        <w:color w:val="C0C0C0"/>
                        <w:sz w:val="4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C0C0C0"/>
                        <w:sz w:val="44"/>
                      </w:rPr>
                      <w:t>O</w:t>
                    </w:r>
                  </w:p>
                  <w:p w:rsidR="000F5F78" w:rsidRDefault="000F5F78">
                    <w:pPr>
                      <w:spacing w:after="0"/>
                      <w:jc w:val="center"/>
                      <w:rPr>
                        <w:rFonts w:ascii="Arial" w:hAnsi="Arial" w:cs="Arial"/>
                        <w:b/>
                        <w:bCs/>
                        <w:color w:val="C0C0C0"/>
                        <w:sz w:val="4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C0C0C0"/>
                        <w:sz w:val="44"/>
                      </w:rPr>
                      <w:t>R</w:t>
                    </w:r>
                  </w:p>
                  <w:p w:rsidR="000F5F78" w:rsidRDefault="000F5F78">
                    <w:pPr>
                      <w:spacing w:after="0"/>
                      <w:jc w:val="center"/>
                      <w:rPr>
                        <w:rFonts w:ascii="Arial" w:hAnsi="Arial" w:cs="Arial"/>
                        <w:b/>
                        <w:bCs/>
                        <w:color w:val="C0C0C0"/>
                        <w:sz w:val="4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C0C0C0"/>
                        <w:sz w:val="44"/>
                      </w:rPr>
                      <w:t>M</w:t>
                    </w:r>
                  </w:p>
                  <w:p w:rsidR="000F5F78" w:rsidRDefault="000F5F78">
                    <w:pPr>
                      <w:spacing w:after="0"/>
                      <w:jc w:val="center"/>
                      <w:rPr>
                        <w:rFonts w:ascii="Arial" w:hAnsi="Arial" w:cs="Arial"/>
                        <w:b/>
                        <w:bCs/>
                        <w:color w:val="C0C0C0"/>
                        <w:sz w:val="4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C0C0C0"/>
                        <w:sz w:val="44"/>
                      </w:rPr>
                      <w:t>A</w:t>
                    </w:r>
                  </w:p>
                  <w:p w:rsidR="000F5F78" w:rsidRDefault="000F5F78">
                    <w:pPr>
                      <w:spacing w:after="0"/>
                      <w:jc w:val="center"/>
                      <w:rPr>
                        <w:rFonts w:ascii="Arial" w:hAnsi="Arial" w:cs="Arial"/>
                        <w:b/>
                        <w:bCs/>
                        <w:color w:val="C0C0C0"/>
                        <w:sz w:val="4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C0C0C0"/>
                        <w:sz w:val="44"/>
                      </w:rPr>
                      <w:t>C</w:t>
                    </w:r>
                  </w:p>
                  <w:p w:rsidR="000F5F78" w:rsidRDefault="000F5F78">
                    <w:pPr>
                      <w:spacing w:after="0"/>
                      <w:jc w:val="center"/>
                      <w:rPr>
                        <w:rFonts w:ascii="Arial" w:hAnsi="Arial" w:cs="Arial"/>
                        <w:b/>
                        <w:bCs/>
                        <w:color w:val="C0C0C0"/>
                        <w:sz w:val="4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C0C0C0"/>
                        <w:sz w:val="44"/>
                      </w:rPr>
                      <w:t>I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F78" w:rsidRDefault="000F5F78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4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30"/>
      <w:gridCol w:w="5953"/>
      <w:gridCol w:w="1560"/>
    </w:tblGrid>
    <w:tr w:rsidR="000F5F78" w:rsidRPr="003C6AC9">
      <w:tc>
        <w:tcPr>
          <w:tcW w:w="1630" w:type="dxa"/>
        </w:tcPr>
        <w:p w:rsidR="000F5F78" w:rsidRPr="0096699C" w:rsidRDefault="000F5F78" w:rsidP="0096699C">
          <w:pPr>
            <w:rPr>
              <w:rFonts w:asciiTheme="minorHAnsi" w:hAnsiTheme="minorHAnsi"/>
              <w:sz w:val="20"/>
            </w:rPr>
          </w:pPr>
          <w:r w:rsidRPr="0096699C">
            <w:rPr>
              <w:rFonts w:asciiTheme="minorHAnsi" w:hAnsiTheme="minorHAnsi" w:cs="Calibri"/>
              <w:i/>
              <w:sz w:val="20"/>
            </w:rPr>
            <w:t xml:space="preserve">ZSMCH </w:t>
          </w:r>
          <w:r w:rsidR="0096699C" w:rsidRPr="0096699C">
            <w:rPr>
              <w:rFonts w:asciiTheme="minorHAnsi" w:hAnsiTheme="minorHAnsi" w:cs="Calibri"/>
              <w:i/>
              <w:sz w:val="20"/>
            </w:rPr>
            <w:t>39</w:t>
          </w:r>
          <w:r w:rsidRPr="0096699C">
            <w:rPr>
              <w:rFonts w:asciiTheme="minorHAnsi" w:hAnsiTheme="minorHAnsi" w:cs="Calibri"/>
              <w:i/>
              <w:sz w:val="20"/>
            </w:rPr>
            <w:t>/15-</w:t>
          </w:r>
          <w:r w:rsidR="0096699C" w:rsidRPr="0096699C">
            <w:rPr>
              <w:rFonts w:asciiTheme="minorHAnsi" w:hAnsiTheme="minorHAnsi" w:cs="Calibri"/>
              <w:i/>
              <w:sz w:val="20"/>
            </w:rPr>
            <w:t>11</w:t>
          </w:r>
        </w:p>
      </w:tc>
      <w:tc>
        <w:tcPr>
          <w:tcW w:w="5953" w:type="dxa"/>
        </w:tcPr>
        <w:p w:rsidR="000F5F78" w:rsidRPr="003C6AC9" w:rsidRDefault="000F5F78" w:rsidP="003C6AC9">
          <w:pPr>
            <w:jc w:val="center"/>
            <w:rPr>
              <w:rFonts w:asciiTheme="minorHAnsi" w:hAnsiTheme="minorHAnsi"/>
              <w:sz w:val="22"/>
              <w:szCs w:val="22"/>
            </w:rPr>
          </w:pPr>
          <w:r w:rsidRPr="003C6AC9">
            <w:rPr>
              <w:rFonts w:asciiTheme="minorHAnsi" w:hAnsiTheme="minorHAnsi"/>
              <w:sz w:val="22"/>
              <w:szCs w:val="22"/>
            </w:rPr>
            <w:t>Zásady poskytování dotací z rozpočtu statutárního města Chomutova</w:t>
          </w:r>
        </w:p>
      </w:tc>
      <w:tc>
        <w:tcPr>
          <w:tcW w:w="1560" w:type="dxa"/>
        </w:tcPr>
        <w:p w:rsidR="000F5F78" w:rsidRPr="003C6AC9" w:rsidRDefault="000F5F78" w:rsidP="003C6AC9">
          <w:pPr>
            <w:rPr>
              <w:rFonts w:asciiTheme="minorHAnsi" w:hAnsiTheme="minorHAnsi"/>
              <w:sz w:val="22"/>
              <w:szCs w:val="22"/>
            </w:rPr>
          </w:pPr>
          <w:r w:rsidRPr="003C6AC9">
            <w:rPr>
              <w:rFonts w:asciiTheme="minorHAnsi" w:hAnsiTheme="minorHAnsi"/>
              <w:sz w:val="22"/>
              <w:szCs w:val="22"/>
            </w:rPr>
            <w:t>Vydání č. 1/1</w:t>
          </w:r>
        </w:p>
      </w:tc>
    </w:tr>
  </w:tbl>
  <w:p w:rsidR="000F5F78" w:rsidRDefault="000F5F78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34A81"/>
    <w:multiLevelType w:val="hybridMultilevel"/>
    <w:tmpl w:val="C88AF41A"/>
    <w:lvl w:ilvl="0" w:tplc="204A0F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6C37CA"/>
    <w:multiLevelType w:val="hybridMultilevel"/>
    <w:tmpl w:val="19009D92"/>
    <w:lvl w:ilvl="0" w:tplc="DF82F9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7">
      <w:start w:val="1"/>
      <w:numFmt w:val="lowerLetter"/>
      <w:lvlText w:val="%2)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A72986"/>
    <w:multiLevelType w:val="hybridMultilevel"/>
    <w:tmpl w:val="60005684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80016"/>
    <w:multiLevelType w:val="hybridMultilevel"/>
    <w:tmpl w:val="DF8454F4"/>
    <w:lvl w:ilvl="0" w:tplc="4B32310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97E3E"/>
    <w:multiLevelType w:val="hybridMultilevel"/>
    <w:tmpl w:val="F37EB8CE"/>
    <w:lvl w:ilvl="0" w:tplc="DF82F9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DF82F950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9B72DB"/>
    <w:multiLevelType w:val="hybridMultilevel"/>
    <w:tmpl w:val="89EE1378"/>
    <w:lvl w:ilvl="0" w:tplc="64E898E4">
      <w:numFmt w:val="bullet"/>
      <w:pStyle w:val="ocislovanyseznam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14484"/>
    <w:multiLevelType w:val="hybridMultilevel"/>
    <w:tmpl w:val="86004AC4"/>
    <w:lvl w:ilvl="0" w:tplc="04050017">
      <w:start w:val="1"/>
      <w:numFmt w:val="lowerLetter"/>
      <w:lvlText w:val="%1)"/>
      <w:lvlJc w:val="left"/>
      <w:pPr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11A51"/>
    <w:multiLevelType w:val="hybridMultilevel"/>
    <w:tmpl w:val="8208FB22"/>
    <w:lvl w:ilvl="0" w:tplc="DF82F9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B417B5"/>
    <w:multiLevelType w:val="hybridMultilevel"/>
    <w:tmpl w:val="6644C042"/>
    <w:lvl w:ilvl="0" w:tplc="4B323108">
      <w:numFmt w:val="bullet"/>
      <w:lvlText w:val="-"/>
      <w:lvlJc w:val="left"/>
      <w:pPr>
        <w:ind w:left="1429" w:hanging="360"/>
      </w:pPr>
      <w:rPr>
        <w:rFonts w:ascii="Courier New" w:eastAsia="Times New Roman" w:hAnsi="Courier New" w:cs="Courier New" w:hint="default"/>
        <w:b w:val="0"/>
        <w:i w:val="0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391342E"/>
    <w:multiLevelType w:val="multilevel"/>
    <w:tmpl w:val="CC36C790"/>
    <w:lvl w:ilvl="0">
      <w:start w:val="1"/>
      <w:numFmt w:val="decimal"/>
      <w:pStyle w:val="Nadpis1"/>
      <w:lvlText w:val="%1"/>
      <w:lvlJc w:val="left"/>
      <w:pPr>
        <w:tabs>
          <w:tab w:val="num" w:pos="-720"/>
        </w:tabs>
        <w:ind w:left="-1080" w:firstLine="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0"/>
        </w:tabs>
        <w:ind w:left="-288" w:hanging="432"/>
      </w:pPr>
      <w:rPr>
        <w:rFonts w:hint="default"/>
        <w:sz w:val="28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240" w:hanging="1440"/>
      </w:pPr>
      <w:rPr>
        <w:rFonts w:hint="default"/>
      </w:rPr>
    </w:lvl>
  </w:abstractNum>
  <w:abstractNum w:abstractNumId="10" w15:restartNumberingAfterBreak="0">
    <w:nsid w:val="244C27AE"/>
    <w:multiLevelType w:val="hybridMultilevel"/>
    <w:tmpl w:val="1BE80370"/>
    <w:lvl w:ilvl="0" w:tplc="292C041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5B76EB"/>
    <w:multiLevelType w:val="hybridMultilevel"/>
    <w:tmpl w:val="EC5ABF02"/>
    <w:lvl w:ilvl="0" w:tplc="4B323108"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1B7527"/>
    <w:multiLevelType w:val="hybridMultilevel"/>
    <w:tmpl w:val="6F52096E"/>
    <w:lvl w:ilvl="0" w:tplc="DF82F9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6F0028"/>
    <w:multiLevelType w:val="multilevel"/>
    <w:tmpl w:val="494C457C"/>
    <w:styleLink w:val="WW8Num10"/>
    <w:lvl w:ilvl="0">
      <w:start w:val="1"/>
      <w:numFmt w:val="decimal"/>
      <w:lvlText w:val="%1."/>
      <w:lvlJc w:val="left"/>
      <w:rPr>
        <w:b w:val="0"/>
      </w:rPr>
    </w:lvl>
    <w:lvl w:ilvl="1">
      <w:numFmt w:val="bullet"/>
      <w:lvlText w:val=""/>
      <w:lvlJc w:val="left"/>
      <w:rPr>
        <w:rFonts w:ascii="Wingdings" w:hAnsi="Wingdings"/>
        <w:b w:val="0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 w15:restartNumberingAfterBreak="0">
    <w:nsid w:val="2D1E0EE5"/>
    <w:multiLevelType w:val="hybridMultilevel"/>
    <w:tmpl w:val="253E034E"/>
    <w:lvl w:ilvl="0" w:tplc="DF82F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7">
      <w:start w:val="1"/>
      <w:numFmt w:val="lowerLetter"/>
      <w:lvlText w:val="%2)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06678"/>
    <w:multiLevelType w:val="hybridMultilevel"/>
    <w:tmpl w:val="C0563F88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A0BCC"/>
    <w:multiLevelType w:val="hybridMultilevel"/>
    <w:tmpl w:val="71986574"/>
    <w:lvl w:ilvl="0" w:tplc="DF82F9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217725"/>
    <w:multiLevelType w:val="hybridMultilevel"/>
    <w:tmpl w:val="22928036"/>
    <w:lvl w:ilvl="0" w:tplc="C52A637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7F6DD9"/>
    <w:multiLevelType w:val="hybridMultilevel"/>
    <w:tmpl w:val="E35E3720"/>
    <w:lvl w:ilvl="0" w:tplc="0405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9" w15:restartNumberingAfterBreak="0">
    <w:nsid w:val="3320233F"/>
    <w:multiLevelType w:val="hybridMultilevel"/>
    <w:tmpl w:val="80582234"/>
    <w:lvl w:ilvl="0" w:tplc="B9E8AA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31710B"/>
    <w:multiLevelType w:val="hybridMultilevel"/>
    <w:tmpl w:val="E92A71CA"/>
    <w:lvl w:ilvl="0" w:tplc="DF82F9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A883A34"/>
    <w:multiLevelType w:val="hybridMultilevel"/>
    <w:tmpl w:val="F37EB8CE"/>
    <w:lvl w:ilvl="0" w:tplc="DF82F9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DF82F950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AAE6867"/>
    <w:multiLevelType w:val="hybridMultilevel"/>
    <w:tmpl w:val="29D8ACFA"/>
    <w:lvl w:ilvl="0" w:tplc="4B323108"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Courier New" w:eastAsia="Times New Roman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3DBB5F21"/>
    <w:multiLevelType w:val="hybridMultilevel"/>
    <w:tmpl w:val="A5040842"/>
    <w:lvl w:ilvl="0" w:tplc="DF82F9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135B39"/>
    <w:multiLevelType w:val="hybridMultilevel"/>
    <w:tmpl w:val="DEA4EF5E"/>
    <w:lvl w:ilvl="0" w:tplc="4B323108">
      <w:numFmt w:val="bullet"/>
      <w:lvlText w:val="-"/>
      <w:lvlJc w:val="left"/>
      <w:pPr>
        <w:ind w:left="1069" w:hanging="360"/>
      </w:pPr>
      <w:rPr>
        <w:rFonts w:ascii="Courier New" w:eastAsia="Times New Roman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A277EDF"/>
    <w:multiLevelType w:val="hybridMultilevel"/>
    <w:tmpl w:val="09729C10"/>
    <w:lvl w:ilvl="0" w:tplc="4B32310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46346"/>
    <w:multiLevelType w:val="hybridMultilevel"/>
    <w:tmpl w:val="7B5A9D4C"/>
    <w:lvl w:ilvl="0" w:tplc="4B323108">
      <w:numFmt w:val="bullet"/>
      <w:lvlText w:val="-"/>
      <w:lvlJc w:val="left"/>
      <w:pPr>
        <w:ind w:left="1077" w:hanging="360"/>
      </w:pPr>
      <w:rPr>
        <w:rFonts w:ascii="Courier New" w:eastAsia="Times New Roman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4B3871EB"/>
    <w:multiLevelType w:val="hybridMultilevel"/>
    <w:tmpl w:val="36C23622"/>
    <w:lvl w:ilvl="0" w:tplc="4B32310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2D1FB9"/>
    <w:multiLevelType w:val="hybridMultilevel"/>
    <w:tmpl w:val="705E3CA8"/>
    <w:lvl w:ilvl="0" w:tplc="04050017">
      <w:start w:val="1"/>
      <w:numFmt w:val="lowerLetter"/>
      <w:lvlText w:val="%1)"/>
      <w:lvlJc w:val="left"/>
      <w:pPr>
        <w:ind w:left="1069" w:hanging="360"/>
      </w:pPr>
    </w:lvl>
    <w:lvl w:ilvl="1" w:tplc="04050017">
      <w:start w:val="1"/>
      <w:numFmt w:val="lowerLetter"/>
      <w:lvlText w:val="%2)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038460A"/>
    <w:multiLevelType w:val="hybridMultilevel"/>
    <w:tmpl w:val="6A52518A"/>
    <w:lvl w:ilvl="0" w:tplc="A8903264">
      <w:start w:val="1"/>
      <w:numFmt w:val="lowerLetter"/>
      <w:lvlText w:val="%1)"/>
      <w:lvlJc w:val="left"/>
      <w:pPr>
        <w:ind w:left="1069" w:hanging="360"/>
      </w:pPr>
      <w:rPr>
        <w:i w:val="0"/>
      </w:rPr>
    </w:lvl>
    <w:lvl w:ilvl="1" w:tplc="04050017">
      <w:start w:val="1"/>
      <w:numFmt w:val="lowerLetter"/>
      <w:lvlText w:val="%2)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1097BC2"/>
    <w:multiLevelType w:val="hybridMultilevel"/>
    <w:tmpl w:val="1D0EF41C"/>
    <w:lvl w:ilvl="0" w:tplc="DF82F950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720" w:hanging="360"/>
      </w:pPr>
    </w:lvl>
    <w:lvl w:ilvl="2" w:tplc="0405001B">
      <w:start w:val="1"/>
      <w:numFmt w:val="lowerRoman"/>
      <w:lvlText w:val="%3."/>
      <w:lvlJc w:val="right"/>
      <w:pPr>
        <w:ind w:left="1440" w:hanging="180"/>
      </w:pPr>
    </w:lvl>
    <w:lvl w:ilvl="3" w:tplc="0405000F">
      <w:start w:val="1"/>
      <w:numFmt w:val="decimal"/>
      <w:lvlText w:val="%4."/>
      <w:lvlJc w:val="left"/>
      <w:pPr>
        <w:ind w:left="2160" w:hanging="360"/>
      </w:pPr>
    </w:lvl>
    <w:lvl w:ilvl="4" w:tplc="04050019" w:tentative="1">
      <w:start w:val="1"/>
      <w:numFmt w:val="lowerLetter"/>
      <w:lvlText w:val="%5."/>
      <w:lvlJc w:val="left"/>
      <w:pPr>
        <w:ind w:left="2880" w:hanging="360"/>
      </w:pPr>
    </w:lvl>
    <w:lvl w:ilvl="5" w:tplc="0405001B" w:tentative="1">
      <w:start w:val="1"/>
      <w:numFmt w:val="lowerRoman"/>
      <w:lvlText w:val="%6."/>
      <w:lvlJc w:val="right"/>
      <w:pPr>
        <w:ind w:left="3600" w:hanging="180"/>
      </w:pPr>
    </w:lvl>
    <w:lvl w:ilvl="6" w:tplc="0405000F" w:tentative="1">
      <w:start w:val="1"/>
      <w:numFmt w:val="decimal"/>
      <w:lvlText w:val="%7."/>
      <w:lvlJc w:val="left"/>
      <w:pPr>
        <w:ind w:left="4320" w:hanging="360"/>
      </w:pPr>
    </w:lvl>
    <w:lvl w:ilvl="7" w:tplc="04050019" w:tentative="1">
      <w:start w:val="1"/>
      <w:numFmt w:val="lowerLetter"/>
      <w:lvlText w:val="%8."/>
      <w:lvlJc w:val="left"/>
      <w:pPr>
        <w:ind w:left="5040" w:hanging="360"/>
      </w:pPr>
    </w:lvl>
    <w:lvl w:ilvl="8" w:tplc="0405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54492B6C"/>
    <w:multiLevelType w:val="hybridMultilevel"/>
    <w:tmpl w:val="2DA8DFF8"/>
    <w:lvl w:ilvl="0" w:tplc="AAA296AC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  <w:i w:val="0"/>
        <w:color w:val="auto"/>
      </w:rPr>
    </w:lvl>
    <w:lvl w:ilvl="1" w:tplc="D5441D8C">
      <w:start w:val="1"/>
      <w:numFmt w:val="lowerLetter"/>
      <w:lvlText w:val="%2)"/>
      <w:lvlJc w:val="left"/>
      <w:pPr>
        <w:ind w:left="1789" w:hanging="360"/>
      </w:pPr>
      <w:rPr>
        <w:rFonts w:hint="default"/>
      </w:rPr>
    </w:lvl>
    <w:lvl w:ilvl="2" w:tplc="511048D4">
      <w:numFmt w:val="bullet"/>
      <w:lvlText w:val="-"/>
      <w:lvlJc w:val="left"/>
      <w:pPr>
        <w:ind w:left="2689" w:hanging="360"/>
      </w:pPr>
      <w:rPr>
        <w:rFonts w:ascii="Calibri" w:eastAsia="Times New Roman" w:hAnsi="Calibri" w:cs="Arial" w:hint="default"/>
      </w:r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6B06201"/>
    <w:multiLevelType w:val="multilevel"/>
    <w:tmpl w:val="2D4E8250"/>
    <w:styleLink w:val="WW8Num7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" w15:restartNumberingAfterBreak="0">
    <w:nsid w:val="57005085"/>
    <w:multiLevelType w:val="hybridMultilevel"/>
    <w:tmpl w:val="9D3C7FDA"/>
    <w:lvl w:ilvl="0" w:tplc="210E9F2A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597866"/>
    <w:multiLevelType w:val="hybridMultilevel"/>
    <w:tmpl w:val="82A0ABD2"/>
    <w:lvl w:ilvl="0" w:tplc="04050017">
      <w:start w:val="1"/>
      <w:numFmt w:val="lowerLetter"/>
      <w:lvlText w:val="%1)"/>
      <w:lvlJc w:val="left"/>
      <w:pPr>
        <w:ind w:left="1069" w:hanging="360"/>
      </w:pPr>
    </w:lvl>
    <w:lvl w:ilvl="1" w:tplc="04050019" w:tentative="1">
      <w:start w:val="1"/>
      <w:numFmt w:val="lowerLetter"/>
      <w:lvlText w:val="%2."/>
      <w:lvlJc w:val="left"/>
      <w:pPr>
        <w:ind w:left="1865" w:hanging="360"/>
      </w:pPr>
    </w:lvl>
    <w:lvl w:ilvl="2" w:tplc="0405001B" w:tentative="1">
      <w:start w:val="1"/>
      <w:numFmt w:val="lowerRoman"/>
      <w:lvlText w:val="%3."/>
      <w:lvlJc w:val="right"/>
      <w:pPr>
        <w:ind w:left="2585" w:hanging="180"/>
      </w:pPr>
    </w:lvl>
    <w:lvl w:ilvl="3" w:tplc="0405000F" w:tentative="1">
      <w:start w:val="1"/>
      <w:numFmt w:val="decimal"/>
      <w:lvlText w:val="%4."/>
      <w:lvlJc w:val="left"/>
      <w:pPr>
        <w:ind w:left="3305" w:hanging="360"/>
      </w:pPr>
    </w:lvl>
    <w:lvl w:ilvl="4" w:tplc="04050019" w:tentative="1">
      <w:start w:val="1"/>
      <w:numFmt w:val="lowerLetter"/>
      <w:lvlText w:val="%5."/>
      <w:lvlJc w:val="left"/>
      <w:pPr>
        <w:ind w:left="4025" w:hanging="360"/>
      </w:pPr>
    </w:lvl>
    <w:lvl w:ilvl="5" w:tplc="0405001B" w:tentative="1">
      <w:start w:val="1"/>
      <w:numFmt w:val="lowerRoman"/>
      <w:lvlText w:val="%6."/>
      <w:lvlJc w:val="right"/>
      <w:pPr>
        <w:ind w:left="4745" w:hanging="180"/>
      </w:pPr>
    </w:lvl>
    <w:lvl w:ilvl="6" w:tplc="0405000F" w:tentative="1">
      <w:start w:val="1"/>
      <w:numFmt w:val="decimal"/>
      <w:lvlText w:val="%7."/>
      <w:lvlJc w:val="left"/>
      <w:pPr>
        <w:ind w:left="5465" w:hanging="360"/>
      </w:pPr>
    </w:lvl>
    <w:lvl w:ilvl="7" w:tplc="04050019" w:tentative="1">
      <w:start w:val="1"/>
      <w:numFmt w:val="lowerLetter"/>
      <w:lvlText w:val="%8."/>
      <w:lvlJc w:val="left"/>
      <w:pPr>
        <w:ind w:left="6185" w:hanging="360"/>
      </w:pPr>
    </w:lvl>
    <w:lvl w:ilvl="8" w:tplc="040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5" w15:restartNumberingAfterBreak="0">
    <w:nsid w:val="5F5A4CAE"/>
    <w:multiLevelType w:val="hybridMultilevel"/>
    <w:tmpl w:val="C422DA30"/>
    <w:lvl w:ilvl="0" w:tplc="DF82F950">
      <w:start w:val="1"/>
      <w:numFmt w:val="decimal"/>
      <w:lvlText w:val="%1)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36" w15:restartNumberingAfterBreak="0">
    <w:nsid w:val="60D92E8C"/>
    <w:multiLevelType w:val="hybridMultilevel"/>
    <w:tmpl w:val="CDD26D0C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DE62E1"/>
    <w:multiLevelType w:val="hybridMultilevel"/>
    <w:tmpl w:val="30523A82"/>
    <w:lvl w:ilvl="0" w:tplc="DF82F9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30621C2"/>
    <w:multiLevelType w:val="hybridMultilevel"/>
    <w:tmpl w:val="AF32A95E"/>
    <w:lvl w:ilvl="0" w:tplc="4B323108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Courier New" w:eastAsia="Times New Roman" w:hAnsi="Courier New" w:cs="Courier New" w:hint="default"/>
      </w:rPr>
    </w:lvl>
    <w:lvl w:ilvl="1" w:tplc="4B323108"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Courier New" w:eastAsia="Times New Roman" w:hAnsi="Courier New" w:cs="Courier New" w:hint="default"/>
      </w:rPr>
    </w:lvl>
    <w:lvl w:ilvl="2" w:tplc="F774B662">
      <w:start w:val="1"/>
      <w:numFmt w:val="bullet"/>
      <w:lvlText w:val="-"/>
      <w:lvlJc w:val="left"/>
      <w:pPr>
        <w:ind w:left="2689" w:hanging="360"/>
      </w:pPr>
      <w:rPr>
        <w:rFonts w:ascii="Calibri" w:eastAsia="Times New Roman" w:hAnsi="Calibri" w:cs="Arial" w:hint="default"/>
        <w:b w:val="0"/>
        <w:i w:val="0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9" w15:restartNumberingAfterBreak="0">
    <w:nsid w:val="638811C8"/>
    <w:multiLevelType w:val="hybridMultilevel"/>
    <w:tmpl w:val="C48254B4"/>
    <w:lvl w:ilvl="0" w:tplc="DF82F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B136F7"/>
    <w:multiLevelType w:val="hybridMultilevel"/>
    <w:tmpl w:val="705E3CA8"/>
    <w:lvl w:ilvl="0" w:tplc="04050017">
      <w:start w:val="1"/>
      <w:numFmt w:val="lowerLetter"/>
      <w:lvlText w:val="%1)"/>
      <w:lvlJc w:val="left"/>
      <w:pPr>
        <w:ind w:left="1069" w:hanging="360"/>
      </w:pPr>
    </w:lvl>
    <w:lvl w:ilvl="1" w:tplc="04050017">
      <w:start w:val="1"/>
      <w:numFmt w:val="lowerLetter"/>
      <w:lvlText w:val="%2)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8030F03"/>
    <w:multiLevelType w:val="hybridMultilevel"/>
    <w:tmpl w:val="4A5E65E6"/>
    <w:lvl w:ilvl="0" w:tplc="C52A6378">
      <w:start w:val="1"/>
      <w:numFmt w:val="decimal"/>
      <w:lvlText w:val="%1)"/>
      <w:lvlJc w:val="left"/>
      <w:pPr>
        <w:ind w:left="705" w:hanging="705"/>
      </w:pPr>
      <w:rPr>
        <w:b w:val="0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9D30AD5"/>
    <w:multiLevelType w:val="hybridMultilevel"/>
    <w:tmpl w:val="44BA099A"/>
    <w:lvl w:ilvl="0" w:tplc="4B323108">
      <w:numFmt w:val="bullet"/>
      <w:lvlText w:val="-"/>
      <w:lvlJc w:val="left"/>
      <w:pPr>
        <w:ind w:left="2444" w:hanging="360"/>
      </w:pPr>
      <w:rPr>
        <w:rFonts w:ascii="Courier New" w:eastAsia="Times New Roman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43" w15:restartNumberingAfterBreak="0">
    <w:nsid w:val="6E8C4A1D"/>
    <w:multiLevelType w:val="hybridMultilevel"/>
    <w:tmpl w:val="027470F2"/>
    <w:lvl w:ilvl="0" w:tplc="0405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4" w15:restartNumberingAfterBreak="0">
    <w:nsid w:val="70DC00A4"/>
    <w:multiLevelType w:val="hybridMultilevel"/>
    <w:tmpl w:val="A5E6E6D6"/>
    <w:lvl w:ilvl="0" w:tplc="DF82F950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050017">
      <w:start w:val="1"/>
      <w:numFmt w:val="lowerLetter"/>
      <w:lvlText w:val="%2)"/>
      <w:lvlJc w:val="left"/>
      <w:pPr>
        <w:ind w:left="720" w:hanging="360"/>
      </w:pPr>
    </w:lvl>
    <w:lvl w:ilvl="2" w:tplc="0405001B" w:tentative="1">
      <w:start w:val="1"/>
      <w:numFmt w:val="lowerRoman"/>
      <w:lvlText w:val="%3."/>
      <w:lvlJc w:val="right"/>
      <w:pPr>
        <w:ind w:left="1440" w:hanging="180"/>
      </w:pPr>
    </w:lvl>
    <w:lvl w:ilvl="3" w:tplc="0405000F">
      <w:start w:val="1"/>
      <w:numFmt w:val="decimal"/>
      <w:lvlText w:val="%4."/>
      <w:lvlJc w:val="left"/>
      <w:pPr>
        <w:ind w:left="2160" w:hanging="360"/>
      </w:pPr>
    </w:lvl>
    <w:lvl w:ilvl="4" w:tplc="04050019" w:tentative="1">
      <w:start w:val="1"/>
      <w:numFmt w:val="lowerLetter"/>
      <w:lvlText w:val="%5."/>
      <w:lvlJc w:val="left"/>
      <w:pPr>
        <w:ind w:left="2880" w:hanging="360"/>
      </w:pPr>
    </w:lvl>
    <w:lvl w:ilvl="5" w:tplc="0405001B" w:tentative="1">
      <w:start w:val="1"/>
      <w:numFmt w:val="lowerRoman"/>
      <w:lvlText w:val="%6."/>
      <w:lvlJc w:val="right"/>
      <w:pPr>
        <w:ind w:left="3600" w:hanging="180"/>
      </w:pPr>
    </w:lvl>
    <w:lvl w:ilvl="6" w:tplc="0405000F" w:tentative="1">
      <w:start w:val="1"/>
      <w:numFmt w:val="decimal"/>
      <w:lvlText w:val="%7."/>
      <w:lvlJc w:val="left"/>
      <w:pPr>
        <w:ind w:left="4320" w:hanging="360"/>
      </w:pPr>
    </w:lvl>
    <w:lvl w:ilvl="7" w:tplc="04050019" w:tentative="1">
      <w:start w:val="1"/>
      <w:numFmt w:val="lowerLetter"/>
      <w:lvlText w:val="%8."/>
      <w:lvlJc w:val="left"/>
      <w:pPr>
        <w:ind w:left="5040" w:hanging="360"/>
      </w:pPr>
    </w:lvl>
    <w:lvl w:ilvl="8" w:tplc="0405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5" w15:restartNumberingAfterBreak="0">
    <w:nsid w:val="711D3EC1"/>
    <w:multiLevelType w:val="hybridMultilevel"/>
    <w:tmpl w:val="474EFF00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6" w15:restartNumberingAfterBreak="0">
    <w:nsid w:val="787A3C6F"/>
    <w:multiLevelType w:val="hybridMultilevel"/>
    <w:tmpl w:val="595488FC"/>
    <w:lvl w:ilvl="0" w:tplc="4B323108"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C7D22B3"/>
    <w:multiLevelType w:val="hybridMultilevel"/>
    <w:tmpl w:val="C64A9CF4"/>
    <w:lvl w:ilvl="0" w:tplc="4B323108">
      <w:numFmt w:val="bullet"/>
      <w:lvlText w:val="-"/>
      <w:lvlJc w:val="left"/>
      <w:pPr>
        <w:ind w:left="1069" w:hanging="360"/>
      </w:pPr>
      <w:rPr>
        <w:rFonts w:ascii="Courier New" w:eastAsia="Times New Roman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8" w15:restartNumberingAfterBreak="0">
    <w:nsid w:val="7CFF2662"/>
    <w:multiLevelType w:val="hybridMultilevel"/>
    <w:tmpl w:val="6C24120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79387F"/>
    <w:multiLevelType w:val="hybridMultilevel"/>
    <w:tmpl w:val="600E6380"/>
    <w:lvl w:ilvl="0" w:tplc="4B323108">
      <w:numFmt w:val="bullet"/>
      <w:lvlText w:val="-"/>
      <w:lvlJc w:val="left"/>
      <w:pPr>
        <w:ind w:left="1429" w:hanging="360"/>
      </w:pPr>
      <w:rPr>
        <w:rFonts w:ascii="Courier New" w:eastAsia="Times New Roman" w:hAnsi="Courier New" w:cs="Courier New" w:hint="default"/>
      </w:rPr>
    </w:lvl>
    <w:lvl w:ilvl="1" w:tplc="4B323108">
      <w:numFmt w:val="bullet"/>
      <w:lvlText w:val="-"/>
      <w:lvlJc w:val="left"/>
      <w:pPr>
        <w:ind w:left="2149" w:hanging="360"/>
      </w:pPr>
      <w:rPr>
        <w:rFonts w:ascii="Courier New" w:eastAsia="Times New Roman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F2B6B2E"/>
    <w:multiLevelType w:val="hybridMultilevel"/>
    <w:tmpl w:val="296C8D52"/>
    <w:lvl w:ilvl="0" w:tplc="DF82F95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3"/>
  </w:num>
  <w:num w:numId="3">
    <w:abstractNumId w:val="32"/>
  </w:num>
  <w:num w:numId="4">
    <w:abstractNumId w:val="42"/>
  </w:num>
  <w:num w:numId="5">
    <w:abstractNumId w:val="5"/>
  </w:num>
  <w:num w:numId="6">
    <w:abstractNumId w:val="48"/>
  </w:num>
  <w:num w:numId="7">
    <w:abstractNumId w:val="30"/>
  </w:num>
  <w:num w:numId="8">
    <w:abstractNumId w:val="44"/>
  </w:num>
  <w:num w:numId="9">
    <w:abstractNumId w:val="17"/>
  </w:num>
  <w:num w:numId="10">
    <w:abstractNumId w:val="20"/>
  </w:num>
  <w:num w:numId="11">
    <w:abstractNumId w:val="31"/>
  </w:num>
  <w:num w:numId="12">
    <w:abstractNumId w:val="28"/>
  </w:num>
  <w:num w:numId="13">
    <w:abstractNumId w:val="1"/>
  </w:num>
  <w:num w:numId="14">
    <w:abstractNumId w:val="10"/>
  </w:num>
  <w:num w:numId="15">
    <w:abstractNumId w:val="25"/>
  </w:num>
  <w:num w:numId="16">
    <w:abstractNumId w:val="40"/>
  </w:num>
  <w:num w:numId="17">
    <w:abstractNumId w:val="11"/>
  </w:num>
  <w:num w:numId="18">
    <w:abstractNumId w:val="49"/>
  </w:num>
  <w:num w:numId="19">
    <w:abstractNumId w:val="29"/>
  </w:num>
  <w:num w:numId="20">
    <w:abstractNumId w:val="38"/>
  </w:num>
  <w:num w:numId="21">
    <w:abstractNumId w:val="46"/>
  </w:num>
  <w:num w:numId="22">
    <w:abstractNumId w:val="6"/>
  </w:num>
  <w:num w:numId="23">
    <w:abstractNumId w:val="3"/>
  </w:num>
  <w:num w:numId="24">
    <w:abstractNumId w:val="34"/>
  </w:num>
  <w:num w:numId="25">
    <w:abstractNumId w:val="19"/>
  </w:num>
  <w:num w:numId="26">
    <w:abstractNumId w:val="36"/>
  </w:num>
  <w:num w:numId="27">
    <w:abstractNumId w:val="33"/>
  </w:num>
  <w:num w:numId="28">
    <w:abstractNumId w:val="12"/>
  </w:num>
  <w:num w:numId="29">
    <w:abstractNumId w:val="50"/>
  </w:num>
  <w:num w:numId="30">
    <w:abstractNumId w:val="47"/>
  </w:num>
  <w:num w:numId="31">
    <w:abstractNumId w:val="7"/>
  </w:num>
  <w:num w:numId="32">
    <w:abstractNumId w:val="16"/>
  </w:num>
  <w:num w:numId="33">
    <w:abstractNumId w:val="26"/>
  </w:num>
  <w:num w:numId="34">
    <w:abstractNumId w:val="45"/>
  </w:num>
  <w:num w:numId="35">
    <w:abstractNumId w:val="43"/>
  </w:num>
  <w:num w:numId="36">
    <w:abstractNumId w:val="18"/>
  </w:num>
  <w:num w:numId="37">
    <w:abstractNumId w:val="2"/>
  </w:num>
  <w:num w:numId="38">
    <w:abstractNumId w:val="4"/>
  </w:num>
  <w:num w:numId="39">
    <w:abstractNumId w:val="37"/>
  </w:num>
  <w:num w:numId="40">
    <w:abstractNumId w:val="23"/>
  </w:num>
  <w:num w:numId="41">
    <w:abstractNumId w:val="24"/>
  </w:num>
  <w:num w:numId="42">
    <w:abstractNumId w:val="21"/>
  </w:num>
  <w:num w:numId="43">
    <w:abstractNumId w:val="22"/>
  </w:num>
  <w:num w:numId="44">
    <w:abstractNumId w:val="41"/>
  </w:num>
  <w:num w:numId="45">
    <w:abstractNumId w:val="27"/>
  </w:num>
  <w:num w:numId="46">
    <w:abstractNumId w:val="0"/>
  </w:num>
  <w:num w:numId="47">
    <w:abstractNumId w:val="35"/>
  </w:num>
  <w:num w:numId="48">
    <w:abstractNumId w:val="39"/>
  </w:num>
  <w:num w:numId="49">
    <w:abstractNumId w:val="14"/>
  </w:num>
  <w:num w:numId="50">
    <w:abstractNumId w:val="15"/>
  </w:num>
  <w:num w:numId="51">
    <w:abstractNumId w:val="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DF"/>
    <w:rsid w:val="000060BD"/>
    <w:rsid w:val="000210D2"/>
    <w:rsid w:val="0002416D"/>
    <w:rsid w:val="00025693"/>
    <w:rsid w:val="00026986"/>
    <w:rsid w:val="000307ED"/>
    <w:rsid w:val="0003475E"/>
    <w:rsid w:val="0003643E"/>
    <w:rsid w:val="00040ED2"/>
    <w:rsid w:val="00041E8D"/>
    <w:rsid w:val="0004233A"/>
    <w:rsid w:val="0006177D"/>
    <w:rsid w:val="00063786"/>
    <w:rsid w:val="000639C1"/>
    <w:rsid w:val="00066226"/>
    <w:rsid w:val="00067E10"/>
    <w:rsid w:val="00070F31"/>
    <w:rsid w:val="000717A1"/>
    <w:rsid w:val="000842B7"/>
    <w:rsid w:val="00087A5F"/>
    <w:rsid w:val="00091949"/>
    <w:rsid w:val="000A1108"/>
    <w:rsid w:val="000A227D"/>
    <w:rsid w:val="000A265E"/>
    <w:rsid w:val="000A4F87"/>
    <w:rsid w:val="000B0253"/>
    <w:rsid w:val="000B155F"/>
    <w:rsid w:val="000B39E9"/>
    <w:rsid w:val="000B6B3D"/>
    <w:rsid w:val="000C03DB"/>
    <w:rsid w:val="000C530B"/>
    <w:rsid w:val="000D0C4B"/>
    <w:rsid w:val="000D2FDC"/>
    <w:rsid w:val="000D4CAD"/>
    <w:rsid w:val="000E509A"/>
    <w:rsid w:val="000E56CB"/>
    <w:rsid w:val="000F078C"/>
    <w:rsid w:val="000F18A8"/>
    <w:rsid w:val="000F1D6D"/>
    <w:rsid w:val="000F410A"/>
    <w:rsid w:val="000F4181"/>
    <w:rsid w:val="000F42B4"/>
    <w:rsid w:val="000F5F78"/>
    <w:rsid w:val="000F7079"/>
    <w:rsid w:val="000F7824"/>
    <w:rsid w:val="001037ED"/>
    <w:rsid w:val="001073A1"/>
    <w:rsid w:val="00110FF6"/>
    <w:rsid w:val="001163C3"/>
    <w:rsid w:val="00116FF3"/>
    <w:rsid w:val="00121BF5"/>
    <w:rsid w:val="001223F0"/>
    <w:rsid w:val="0013781F"/>
    <w:rsid w:val="001407FD"/>
    <w:rsid w:val="00147C5C"/>
    <w:rsid w:val="001548B3"/>
    <w:rsid w:val="00155922"/>
    <w:rsid w:val="001635A8"/>
    <w:rsid w:val="00166A7E"/>
    <w:rsid w:val="001734E2"/>
    <w:rsid w:val="00175E2C"/>
    <w:rsid w:val="00176196"/>
    <w:rsid w:val="00185A4F"/>
    <w:rsid w:val="0018631A"/>
    <w:rsid w:val="00191431"/>
    <w:rsid w:val="001A04A7"/>
    <w:rsid w:val="001A4E3E"/>
    <w:rsid w:val="001A6ACA"/>
    <w:rsid w:val="001B14A4"/>
    <w:rsid w:val="001B6920"/>
    <w:rsid w:val="001C177D"/>
    <w:rsid w:val="001C4474"/>
    <w:rsid w:val="001D1A87"/>
    <w:rsid w:val="001E0E9F"/>
    <w:rsid w:val="001E2ACD"/>
    <w:rsid w:val="001E2B86"/>
    <w:rsid w:val="001E4039"/>
    <w:rsid w:val="001E7C16"/>
    <w:rsid w:val="001F2AA1"/>
    <w:rsid w:val="001F335F"/>
    <w:rsid w:val="00200840"/>
    <w:rsid w:val="002015FB"/>
    <w:rsid w:val="002114CE"/>
    <w:rsid w:val="00211C66"/>
    <w:rsid w:val="0021674B"/>
    <w:rsid w:val="00217E29"/>
    <w:rsid w:val="00221722"/>
    <w:rsid w:val="00225577"/>
    <w:rsid w:val="00245D9F"/>
    <w:rsid w:val="00251CAD"/>
    <w:rsid w:val="002523B0"/>
    <w:rsid w:val="00253C7B"/>
    <w:rsid w:val="0025555E"/>
    <w:rsid w:val="002555EF"/>
    <w:rsid w:val="0025667D"/>
    <w:rsid w:val="002615C5"/>
    <w:rsid w:val="00264E65"/>
    <w:rsid w:val="00270738"/>
    <w:rsid w:val="002727CC"/>
    <w:rsid w:val="00274297"/>
    <w:rsid w:val="00283AE8"/>
    <w:rsid w:val="00290FAD"/>
    <w:rsid w:val="0029143B"/>
    <w:rsid w:val="00295685"/>
    <w:rsid w:val="002A5B25"/>
    <w:rsid w:val="002A5E32"/>
    <w:rsid w:val="002B1379"/>
    <w:rsid w:val="002B149A"/>
    <w:rsid w:val="002B3713"/>
    <w:rsid w:val="002B3730"/>
    <w:rsid w:val="002B3837"/>
    <w:rsid w:val="002B56F1"/>
    <w:rsid w:val="002C3BED"/>
    <w:rsid w:val="002C53ED"/>
    <w:rsid w:val="002C6BF5"/>
    <w:rsid w:val="002D61D7"/>
    <w:rsid w:val="002D7660"/>
    <w:rsid w:val="002E0604"/>
    <w:rsid w:val="002E07A5"/>
    <w:rsid w:val="002F28C9"/>
    <w:rsid w:val="00300F8F"/>
    <w:rsid w:val="00305F70"/>
    <w:rsid w:val="00321E5D"/>
    <w:rsid w:val="0032693C"/>
    <w:rsid w:val="0033489A"/>
    <w:rsid w:val="003360F0"/>
    <w:rsid w:val="00336CAC"/>
    <w:rsid w:val="003379E6"/>
    <w:rsid w:val="00341C65"/>
    <w:rsid w:val="00343F2F"/>
    <w:rsid w:val="00346272"/>
    <w:rsid w:val="00347976"/>
    <w:rsid w:val="00355FED"/>
    <w:rsid w:val="0036253A"/>
    <w:rsid w:val="0036261B"/>
    <w:rsid w:val="00366AF7"/>
    <w:rsid w:val="00376D0D"/>
    <w:rsid w:val="00380802"/>
    <w:rsid w:val="00381F9D"/>
    <w:rsid w:val="003846FB"/>
    <w:rsid w:val="00391F7B"/>
    <w:rsid w:val="0039324E"/>
    <w:rsid w:val="003A11A1"/>
    <w:rsid w:val="003A3397"/>
    <w:rsid w:val="003A7B34"/>
    <w:rsid w:val="003B0B92"/>
    <w:rsid w:val="003B7171"/>
    <w:rsid w:val="003C6290"/>
    <w:rsid w:val="003C6AC9"/>
    <w:rsid w:val="003D294E"/>
    <w:rsid w:val="003D4033"/>
    <w:rsid w:val="003D6A94"/>
    <w:rsid w:val="003E113B"/>
    <w:rsid w:val="003E1473"/>
    <w:rsid w:val="003E19AF"/>
    <w:rsid w:val="003E20E6"/>
    <w:rsid w:val="003E3C4F"/>
    <w:rsid w:val="003E46DC"/>
    <w:rsid w:val="003E74FB"/>
    <w:rsid w:val="003F75FC"/>
    <w:rsid w:val="0040283D"/>
    <w:rsid w:val="00403FD5"/>
    <w:rsid w:val="00415C64"/>
    <w:rsid w:val="004274E4"/>
    <w:rsid w:val="004407F6"/>
    <w:rsid w:val="004417C1"/>
    <w:rsid w:val="00441F7F"/>
    <w:rsid w:val="00443545"/>
    <w:rsid w:val="004439FC"/>
    <w:rsid w:val="00447E1C"/>
    <w:rsid w:val="004512F0"/>
    <w:rsid w:val="00451BF0"/>
    <w:rsid w:val="00455D09"/>
    <w:rsid w:val="00464E93"/>
    <w:rsid w:val="00465F1C"/>
    <w:rsid w:val="00466190"/>
    <w:rsid w:val="004718EA"/>
    <w:rsid w:val="00475A56"/>
    <w:rsid w:val="00484534"/>
    <w:rsid w:val="004902F0"/>
    <w:rsid w:val="00490B3C"/>
    <w:rsid w:val="00493E44"/>
    <w:rsid w:val="004A2CD9"/>
    <w:rsid w:val="004B14E0"/>
    <w:rsid w:val="004B32F2"/>
    <w:rsid w:val="004B35FB"/>
    <w:rsid w:val="004B3AC6"/>
    <w:rsid w:val="004C4C70"/>
    <w:rsid w:val="004C5F1F"/>
    <w:rsid w:val="004D0581"/>
    <w:rsid w:val="004D2B3A"/>
    <w:rsid w:val="004D5802"/>
    <w:rsid w:val="004E09BF"/>
    <w:rsid w:val="004E711F"/>
    <w:rsid w:val="004E7CF4"/>
    <w:rsid w:val="004F20D2"/>
    <w:rsid w:val="00500201"/>
    <w:rsid w:val="005101A0"/>
    <w:rsid w:val="00511D22"/>
    <w:rsid w:val="00512BDE"/>
    <w:rsid w:val="00514762"/>
    <w:rsid w:val="0052098B"/>
    <w:rsid w:val="0053084D"/>
    <w:rsid w:val="005372D9"/>
    <w:rsid w:val="00543589"/>
    <w:rsid w:val="00544ABF"/>
    <w:rsid w:val="0054585A"/>
    <w:rsid w:val="00546347"/>
    <w:rsid w:val="00551395"/>
    <w:rsid w:val="00551452"/>
    <w:rsid w:val="005523C7"/>
    <w:rsid w:val="005553E3"/>
    <w:rsid w:val="0055591F"/>
    <w:rsid w:val="005572FA"/>
    <w:rsid w:val="00557F30"/>
    <w:rsid w:val="005605A5"/>
    <w:rsid w:val="00560CB9"/>
    <w:rsid w:val="005651B4"/>
    <w:rsid w:val="0056754A"/>
    <w:rsid w:val="00567B1B"/>
    <w:rsid w:val="005722BD"/>
    <w:rsid w:val="00573EB1"/>
    <w:rsid w:val="005744B0"/>
    <w:rsid w:val="00581E3B"/>
    <w:rsid w:val="005938AA"/>
    <w:rsid w:val="005948FC"/>
    <w:rsid w:val="005A0D6C"/>
    <w:rsid w:val="005A18B2"/>
    <w:rsid w:val="005A39EC"/>
    <w:rsid w:val="005A4434"/>
    <w:rsid w:val="005A7687"/>
    <w:rsid w:val="005C478F"/>
    <w:rsid w:val="005D4E28"/>
    <w:rsid w:val="005E24BD"/>
    <w:rsid w:val="005E34AF"/>
    <w:rsid w:val="005E362E"/>
    <w:rsid w:val="005F1979"/>
    <w:rsid w:val="0060776F"/>
    <w:rsid w:val="006108BE"/>
    <w:rsid w:val="0061751B"/>
    <w:rsid w:val="00617B61"/>
    <w:rsid w:val="006240DC"/>
    <w:rsid w:val="00624380"/>
    <w:rsid w:val="00632079"/>
    <w:rsid w:val="0064153B"/>
    <w:rsid w:val="006511D1"/>
    <w:rsid w:val="00651598"/>
    <w:rsid w:val="00657524"/>
    <w:rsid w:val="0065762A"/>
    <w:rsid w:val="00677D86"/>
    <w:rsid w:val="00682614"/>
    <w:rsid w:val="00690D2B"/>
    <w:rsid w:val="00697E12"/>
    <w:rsid w:val="006A427B"/>
    <w:rsid w:val="006A544E"/>
    <w:rsid w:val="006A7F4D"/>
    <w:rsid w:val="006B1F04"/>
    <w:rsid w:val="006B41C3"/>
    <w:rsid w:val="006C078A"/>
    <w:rsid w:val="006C3E41"/>
    <w:rsid w:val="006C5428"/>
    <w:rsid w:val="006C5B30"/>
    <w:rsid w:val="006D575A"/>
    <w:rsid w:val="006F074F"/>
    <w:rsid w:val="006F1EC7"/>
    <w:rsid w:val="006F2219"/>
    <w:rsid w:val="006F6364"/>
    <w:rsid w:val="00702971"/>
    <w:rsid w:val="0070552A"/>
    <w:rsid w:val="00712834"/>
    <w:rsid w:val="007132D5"/>
    <w:rsid w:val="0071620D"/>
    <w:rsid w:val="00724ADD"/>
    <w:rsid w:val="00725F65"/>
    <w:rsid w:val="00741F0C"/>
    <w:rsid w:val="007427AF"/>
    <w:rsid w:val="00747CDA"/>
    <w:rsid w:val="00767BBE"/>
    <w:rsid w:val="00771EF8"/>
    <w:rsid w:val="0077215F"/>
    <w:rsid w:val="00775274"/>
    <w:rsid w:val="00790AD5"/>
    <w:rsid w:val="00793028"/>
    <w:rsid w:val="007939C9"/>
    <w:rsid w:val="00796807"/>
    <w:rsid w:val="007969B1"/>
    <w:rsid w:val="007A011C"/>
    <w:rsid w:val="007A705F"/>
    <w:rsid w:val="007B2E02"/>
    <w:rsid w:val="007B6BB8"/>
    <w:rsid w:val="007C0951"/>
    <w:rsid w:val="007C5394"/>
    <w:rsid w:val="007C6CFB"/>
    <w:rsid w:val="007C728E"/>
    <w:rsid w:val="007C7E85"/>
    <w:rsid w:val="007D6ABC"/>
    <w:rsid w:val="007E7653"/>
    <w:rsid w:val="0080038E"/>
    <w:rsid w:val="00810F20"/>
    <w:rsid w:val="00822826"/>
    <w:rsid w:val="00823E09"/>
    <w:rsid w:val="008334E1"/>
    <w:rsid w:val="0083631A"/>
    <w:rsid w:val="008377F7"/>
    <w:rsid w:val="008405CA"/>
    <w:rsid w:val="00841011"/>
    <w:rsid w:val="0084219B"/>
    <w:rsid w:val="008471CA"/>
    <w:rsid w:val="00860036"/>
    <w:rsid w:val="00860560"/>
    <w:rsid w:val="00861888"/>
    <w:rsid w:val="00864A54"/>
    <w:rsid w:val="008667E5"/>
    <w:rsid w:val="008671AC"/>
    <w:rsid w:val="00877E76"/>
    <w:rsid w:val="0088158D"/>
    <w:rsid w:val="008856CB"/>
    <w:rsid w:val="00892089"/>
    <w:rsid w:val="00895F97"/>
    <w:rsid w:val="0089734E"/>
    <w:rsid w:val="00897A69"/>
    <w:rsid w:val="008A01E7"/>
    <w:rsid w:val="008A5321"/>
    <w:rsid w:val="008A5A27"/>
    <w:rsid w:val="008B47B9"/>
    <w:rsid w:val="008B49A1"/>
    <w:rsid w:val="008B6567"/>
    <w:rsid w:val="008B7B8C"/>
    <w:rsid w:val="008C1B98"/>
    <w:rsid w:val="008C2B3E"/>
    <w:rsid w:val="008C5074"/>
    <w:rsid w:val="008C774C"/>
    <w:rsid w:val="008C7BC8"/>
    <w:rsid w:val="008D375F"/>
    <w:rsid w:val="008D4F0A"/>
    <w:rsid w:val="008D55A7"/>
    <w:rsid w:val="008E1055"/>
    <w:rsid w:val="008E3F7C"/>
    <w:rsid w:val="008E43C6"/>
    <w:rsid w:val="008F4411"/>
    <w:rsid w:val="008F5D1A"/>
    <w:rsid w:val="00901EC6"/>
    <w:rsid w:val="009022BD"/>
    <w:rsid w:val="0090408E"/>
    <w:rsid w:val="00904E10"/>
    <w:rsid w:val="00906898"/>
    <w:rsid w:val="00907ED8"/>
    <w:rsid w:val="00907FDC"/>
    <w:rsid w:val="00914248"/>
    <w:rsid w:val="00922C41"/>
    <w:rsid w:val="00927B78"/>
    <w:rsid w:val="00933020"/>
    <w:rsid w:val="00935B3D"/>
    <w:rsid w:val="00941A12"/>
    <w:rsid w:val="009501F0"/>
    <w:rsid w:val="00954B8E"/>
    <w:rsid w:val="00956F60"/>
    <w:rsid w:val="0096088A"/>
    <w:rsid w:val="0096699C"/>
    <w:rsid w:val="009679C3"/>
    <w:rsid w:val="009679DE"/>
    <w:rsid w:val="00970FE0"/>
    <w:rsid w:val="00972444"/>
    <w:rsid w:val="009909C5"/>
    <w:rsid w:val="00990F52"/>
    <w:rsid w:val="00993B8F"/>
    <w:rsid w:val="00994FF4"/>
    <w:rsid w:val="00996E19"/>
    <w:rsid w:val="00997593"/>
    <w:rsid w:val="009A1C56"/>
    <w:rsid w:val="009A2978"/>
    <w:rsid w:val="009A703D"/>
    <w:rsid w:val="009A7285"/>
    <w:rsid w:val="009B3D4B"/>
    <w:rsid w:val="009B6F0D"/>
    <w:rsid w:val="009B7B52"/>
    <w:rsid w:val="009C004A"/>
    <w:rsid w:val="009C2EAE"/>
    <w:rsid w:val="009D05E8"/>
    <w:rsid w:val="009D39D6"/>
    <w:rsid w:val="009E2FDB"/>
    <w:rsid w:val="009E7176"/>
    <w:rsid w:val="009F7E7B"/>
    <w:rsid w:val="00A0552E"/>
    <w:rsid w:val="00A10496"/>
    <w:rsid w:val="00A1286D"/>
    <w:rsid w:val="00A15A86"/>
    <w:rsid w:val="00A22610"/>
    <w:rsid w:val="00A228B4"/>
    <w:rsid w:val="00A31CA1"/>
    <w:rsid w:val="00A31CDB"/>
    <w:rsid w:val="00A348B7"/>
    <w:rsid w:val="00A42924"/>
    <w:rsid w:val="00A4741F"/>
    <w:rsid w:val="00A5738C"/>
    <w:rsid w:val="00A57DDA"/>
    <w:rsid w:val="00A62ADA"/>
    <w:rsid w:val="00A711B5"/>
    <w:rsid w:val="00A724FE"/>
    <w:rsid w:val="00A73487"/>
    <w:rsid w:val="00A75A3E"/>
    <w:rsid w:val="00A811D4"/>
    <w:rsid w:val="00A85407"/>
    <w:rsid w:val="00A855B0"/>
    <w:rsid w:val="00A916F8"/>
    <w:rsid w:val="00A9389E"/>
    <w:rsid w:val="00AA1CCF"/>
    <w:rsid w:val="00AA44FD"/>
    <w:rsid w:val="00AA5A40"/>
    <w:rsid w:val="00AA67C0"/>
    <w:rsid w:val="00AB2B8E"/>
    <w:rsid w:val="00AC5EB0"/>
    <w:rsid w:val="00AC67A5"/>
    <w:rsid w:val="00AD0B89"/>
    <w:rsid w:val="00AD3516"/>
    <w:rsid w:val="00AD3B65"/>
    <w:rsid w:val="00AD7C39"/>
    <w:rsid w:val="00AE63FD"/>
    <w:rsid w:val="00AE7099"/>
    <w:rsid w:val="00AF1087"/>
    <w:rsid w:val="00AF793F"/>
    <w:rsid w:val="00B0191F"/>
    <w:rsid w:val="00B02D1D"/>
    <w:rsid w:val="00B04B38"/>
    <w:rsid w:val="00B05364"/>
    <w:rsid w:val="00B10A3A"/>
    <w:rsid w:val="00B12072"/>
    <w:rsid w:val="00B23626"/>
    <w:rsid w:val="00B40C75"/>
    <w:rsid w:val="00B62D46"/>
    <w:rsid w:val="00B67E21"/>
    <w:rsid w:val="00B771A3"/>
    <w:rsid w:val="00B8217F"/>
    <w:rsid w:val="00B8284A"/>
    <w:rsid w:val="00B86C58"/>
    <w:rsid w:val="00BA0D59"/>
    <w:rsid w:val="00BA608F"/>
    <w:rsid w:val="00BB065C"/>
    <w:rsid w:val="00BB4B81"/>
    <w:rsid w:val="00BB5223"/>
    <w:rsid w:val="00BB6421"/>
    <w:rsid w:val="00BB7E30"/>
    <w:rsid w:val="00BC2750"/>
    <w:rsid w:val="00BC3C28"/>
    <w:rsid w:val="00BC5741"/>
    <w:rsid w:val="00BD039E"/>
    <w:rsid w:val="00BD23AB"/>
    <w:rsid w:val="00BD2CA9"/>
    <w:rsid w:val="00BD5A7C"/>
    <w:rsid w:val="00BE277B"/>
    <w:rsid w:val="00BE57F3"/>
    <w:rsid w:val="00BE7DCD"/>
    <w:rsid w:val="00BF0E07"/>
    <w:rsid w:val="00BF3121"/>
    <w:rsid w:val="00BF39B3"/>
    <w:rsid w:val="00BF4DA3"/>
    <w:rsid w:val="00BF7EDF"/>
    <w:rsid w:val="00C013D0"/>
    <w:rsid w:val="00C04A59"/>
    <w:rsid w:val="00C064D8"/>
    <w:rsid w:val="00C248EB"/>
    <w:rsid w:val="00C26618"/>
    <w:rsid w:val="00C3315F"/>
    <w:rsid w:val="00C403C2"/>
    <w:rsid w:val="00C42CFF"/>
    <w:rsid w:val="00C51C84"/>
    <w:rsid w:val="00C53A46"/>
    <w:rsid w:val="00C60BAE"/>
    <w:rsid w:val="00C64486"/>
    <w:rsid w:val="00C70C29"/>
    <w:rsid w:val="00C71ACB"/>
    <w:rsid w:val="00C73E50"/>
    <w:rsid w:val="00C812F8"/>
    <w:rsid w:val="00CA4E52"/>
    <w:rsid w:val="00CA7F99"/>
    <w:rsid w:val="00CB5F43"/>
    <w:rsid w:val="00CC3393"/>
    <w:rsid w:val="00CC7BA2"/>
    <w:rsid w:val="00CD18C9"/>
    <w:rsid w:val="00CE1592"/>
    <w:rsid w:val="00CE183D"/>
    <w:rsid w:val="00CE5405"/>
    <w:rsid w:val="00CF47D1"/>
    <w:rsid w:val="00CF7F9B"/>
    <w:rsid w:val="00D034F1"/>
    <w:rsid w:val="00D04EFB"/>
    <w:rsid w:val="00D057CD"/>
    <w:rsid w:val="00D07FEC"/>
    <w:rsid w:val="00D143F1"/>
    <w:rsid w:val="00D15DDC"/>
    <w:rsid w:val="00D21D9A"/>
    <w:rsid w:val="00D23284"/>
    <w:rsid w:val="00D302CF"/>
    <w:rsid w:val="00D30433"/>
    <w:rsid w:val="00D30DA2"/>
    <w:rsid w:val="00D35102"/>
    <w:rsid w:val="00D422A3"/>
    <w:rsid w:val="00D43648"/>
    <w:rsid w:val="00D45C34"/>
    <w:rsid w:val="00D575D6"/>
    <w:rsid w:val="00D60274"/>
    <w:rsid w:val="00D673C7"/>
    <w:rsid w:val="00D72000"/>
    <w:rsid w:val="00D72F1F"/>
    <w:rsid w:val="00D74D36"/>
    <w:rsid w:val="00D75969"/>
    <w:rsid w:val="00D762C3"/>
    <w:rsid w:val="00D80E34"/>
    <w:rsid w:val="00D81B13"/>
    <w:rsid w:val="00D85108"/>
    <w:rsid w:val="00D85FA4"/>
    <w:rsid w:val="00D86AF5"/>
    <w:rsid w:val="00D92355"/>
    <w:rsid w:val="00DA1981"/>
    <w:rsid w:val="00DA3129"/>
    <w:rsid w:val="00DB5F90"/>
    <w:rsid w:val="00DC7D19"/>
    <w:rsid w:val="00DD2C67"/>
    <w:rsid w:val="00DD4CC2"/>
    <w:rsid w:val="00DE1A63"/>
    <w:rsid w:val="00DE3BF1"/>
    <w:rsid w:val="00DE559D"/>
    <w:rsid w:val="00DE68B3"/>
    <w:rsid w:val="00DF1C5F"/>
    <w:rsid w:val="00DF6CD8"/>
    <w:rsid w:val="00DF7CDF"/>
    <w:rsid w:val="00E0204B"/>
    <w:rsid w:val="00E05B5F"/>
    <w:rsid w:val="00E07B7F"/>
    <w:rsid w:val="00E13294"/>
    <w:rsid w:val="00E14974"/>
    <w:rsid w:val="00E153AE"/>
    <w:rsid w:val="00E15FBD"/>
    <w:rsid w:val="00E24519"/>
    <w:rsid w:val="00E2726B"/>
    <w:rsid w:val="00E4292E"/>
    <w:rsid w:val="00E47957"/>
    <w:rsid w:val="00E52E6A"/>
    <w:rsid w:val="00E530AB"/>
    <w:rsid w:val="00E558C8"/>
    <w:rsid w:val="00E57372"/>
    <w:rsid w:val="00E6029E"/>
    <w:rsid w:val="00E63010"/>
    <w:rsid w:val="00E71E33"/>
    <w:rsid w:val="00E81188"/>
    <w:rsid w:val="00E8302F"/>
    <w:rsid w:val="00E87918"/>
    <w:rsid w:val="00E90479"/>
    <w:rsid w:val="00E913A5"/>
    <w:rsid w:val="00E97C48"/>
    <w:rsid w:val="00EA06DA"/>
    <w:rsid w:val="00EA19D2"/>
    <w:rsid w:val="00EA2C4A"/>
    <w:rsid w:val="00EA4107"/>
    <w:rsid w:val="00EA6766"/>
    <w:rsid w:val="00EB35EE"/>
    <w:rsid w:val="00EB6723"/>
    <w:rsid w:val="00EC24A4"/>
    <w:rsid w:val="00EC45C6"/>
    <w:rsid w:val="00EC6A89"/>
    <w:rsid w:val="00ED25A2"/>
    <w:rsid w:val="00EE2E93"/>
    <w:rsid w:val="00EF2833"/>
    <w:rsid w:val="00EF2E7C"/>
    <w:rsid w:val="00EF5E24"/>
    <w:rsid w:val="00EF703C"/>
    <w:rsid w:val="00F00341"/>
    <w:rsid w:val="00F04499"/>
    <w:rsid w:val="00F10C57"/>
    <w:rsid w:val="00F11F75"/>
    <w:rsid w:val="00F147AC"/>
    <w:rsid w:val="00F16924"/>
    <w:rsid w:val="00F2147F"/>
    <w:rsid w:val="00F26CC9"/>
    <w:rsid w:val="00F305D4"/>
    <w:rsid w:val="00F32BFD"/>
    <w:rsid w:val="00F52492"/>
    <w:rsid w:val="00F56ADC"/>
    <w:rsid w:val="00F63D48"/>
    <w:rsid w:val="00F66063"/>
    <w:rsid w:val="00F667FE"/>
    <w:rsid w:val="00F70BBF"/>
    <w:rsid w:val="00F7168E"/>
    <w:rsid w:val="00F722B6"/>
    <w:rsid w:val="00F840F8"/>
    <w:rsid w:val="00FA2EBE"/>
    <w:rsid w:val="00FA37A7"/>
    <w:rsid w:val="00FA763E"/>
    <w:rsid w:val="00FB0C73"/>
    <w:rsid w:val="00FB3D22"/>
    <w:rsid w:val="00FB6E5F"/>
    <w:rsid w:val="00FC36EC"/>
    <w:rsid w:val="00FC3773"/>
    <w:rsid w:val="00FC5801"/>
    <w:rsid w:val="00FC7EF4"/>
    <w:rsid w:val="00FD0CE9"/>
    <w:rsid w:val="00FD398D"/>
    <w:rsid w:val="00FD48E3"/>
    <w:rsid w:val="00FE7AE5"/>
    <w:rsid w:val="00FF4C0C"/>
    <w:rsid w:val="00FF58FB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B8C6BB"/>
  <w15:docId w15:val="{6E314D19-26DF-404D-872C-B3543D88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60"/>
      <w:jc w:val="both"/>
    </w:pPr>
    <w:rPr>
      <w:sz w:val="24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tabs>
        <w:tab w:val="left" w:pos="426"/>
      </w:tabs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qFormat/>
    <w:pPr>
      <w:keepNext/>
      <w:numPr>
        <w:ilvl w:val="1"/>
        <w:numId w:val="1"/>
      </w:numPr>
      <w:spacing w:before="12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spacing w:before="12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Nadpis5">
    <w:name w:val="heading 5"/>
    <w:basedOn w:val="Normln"/>
    <w:next w:val="Normln"/>
    <w:qFormat/>
    <w:pPr>
      <w:keepNext/>
      <w:outlineLvl w:val="4"/>
    </w:pPr>
    <w:rPr>
      <w:b/>
    </w:rPr>
  </w:style>
  <w:style w:type="paragraph" w:styleId="Nadpis6">
    <w:name w:val="heading 6"/>
    <w:basedOn w:val="Normln"/>
    <w:next w:val="Normln"/>
    <w:qFormat/>
    <w:pPr>
      <w:spacing w:before="240" w:line="360" w:lineRule="auto"/>
      <w:outlineLvl w:val="5"/>
    </w:pPr>
    <w:rPr>
      <w:b/>
      <w:sz w:val="22"/>
    </w:rPr>
  </w:style>
  <w:style w:type="paragraph" w:styleId="Nadpis7">
    <w:name w:val="heading 7"/>
    <w:basedOn w:val="Normln"/>
    <w:next w:val="Normln"/>
    <w:qFormat/>
    <w:pPr>
      <w:spacing w:before="240" w:line="360" w:lineRule="auto"/>
      <w:outlineLvl w:val="6"/>
    </w:pPr>
  </w:style>
  <w:style w:type="paragraph" w:styleId="Nadpis8">
    <w:name w:val="heading 8"/>
    <w:basedOn w:val="Normln"/>
    <w:next w:val="Normln"/>
    <w:qFormat/>
    <w:pPr>
      <w:spacing w:before="240" w:line="360" w:lineRule="auto"/>
      <w:outlineLvl w:val="7"/>
    </w:pPr>
    <w:rPr>
      <w:i/>
    </w:rPr>
  </w:style>
  <w:style w:type="paragraph" w:styleId="Nadpis9">
    <w:name w:val="heading 9"/>
    <w:basedOn w:val="Normln"/>
    <w:next w:val="Normln"/>
    <w:qFormat/>
    <w:pPr>
      <w:keepNext/>
      <w:jc w:val="center"/>
      <w:outlineLvl w:val="8"/>
    </w:pPr>
    <w:rPr>
      <w:rFonts w:ascii="Arial" w:hAnsi="Arial"/>
      <w:b/>
      <w:sz w:val="3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pPr>
      <w:tabs>
        <w:tab w:val="center" w:pos="4536"/>
        <w:tab w:val="right" w:pos="9072"/>
      </w:tabs>
      <w:jc w:val="left"/>
    </w:pPr>
    <w:rPr>
      <w:sz w:val="20"/>
    </w:rPr>
  </w:style>
  <w:style w:type="paragraph" w:styleId="Obsah3">
    <w:name w:val="toc 3"/>
    <w:basedOn w:val="Normln"/>
    <w:next w:val="Normln"/>
    <w:autoRedefine/>
    <w:uiPriority w:val="39"/>
    <w:pPr>
      <w:spacing w:after="0"/>
      <w:ind w:left="480"/>
      <w:jc w:val="left"/>
    </w:pPr>
    <w:rPr>
      <w:i/>
      <w:iCs/>
      <w:szCs w:val="24"/>
    </w:rPr>
  </w:style>
  <w:style w:type="paragraph" w:styleId="Zkladntext">
    <w:name w:val="Body Text"/>
    <w:basedOn w:val="Normln"/>
    <w:link w:val="ZkladntextChar"/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styleId="Zkladntextodsazen">
    <w:name w:val="Body Text Indent"/>
    <w:basedOn w:val="Normln"/>
    <w:link w:val="ZkladntextodsazenChar"/>
    <w:pPr>
      <w:ind w:left="426" w:hanging="6"/>
    </w:pPr>
  </w:style>
  <w:style w:type="paragraph" w:styleId="Zkladntextodsazen2">
    <w:name w:val="Body Text Indent 2"/>
    <w:basedOn w:val="Normln"/>
    <w:link w:val="Zkladntextodsazen2Char"/>
    <w:pPr>
      <w:ind w:left="360"/>
    </w:pPr>
  </w:style>
  <w:style w:type="paragraph" w:styleId="Textpoznpodarou">
    <w:name w:val="footnote text"/>
    <w:basedOn w:val="Normln"/>
    <w:link w:val="TextpoznpodarouChar"/>
    <w:semiHidden/>
    <w:rPr>
      <w:sz w:val="20"/>
    </w:rPr>
  </w:style>
  <w:style w:type="paragraph" w:styleId="Textkomente">
    <w:name w:val="annotation text"/>
    <w:basedOn w:val="Normln"/>
    <w:link w:val="TextkomenteChar"/>
    <w:semiHidden/>
    <w:pPr>
      <w:spacing w:before="180" w:after="0"/>
      <w:jc w:val="left"/>
    </w:pPr>
    <w:rPr>
      <w:sz w:val="20"/>
    </w:rPr>
  </w:style>
  <w:style w:type="character" w:styleId="slostrnky">
    <w:name w:val="page number"/>
    <w:basedOn w:val="Standardnpsmoodstavce"/>
  </w:style>
  <w:style w:type="paragraph" w:styleId="Obsah4">
    <w:name w:val="toc 4"/>
    <w:basedOn w:val="Normln"/>
    <w:next w:val="Normln"/>
    <w:autoRedefine/>
    <w:semiHidden/>
    <w:pPr>
      <w:spacing w:after="0"/>
      <w:ind w:left="720"/>
      <w:jc w:val="left"/>
    </w:pPr>
    <w:rPr>
      <w:szCs w:val="21"/>
    </w:rPr>
  </w:style>
  <w:style w:type="paragraph" w:styleId="Obsah5">
    <w:name w:val="toc 5"/>
    <w:basedOn w:val="Normln"/>
    <w:next w:val="Normln"/>
    <w:autoRedefine/>
    <w:semiHidden/>
    <w:pPr>
      <w:spacing w:after="0"/>
      <w:ind w:left="960"/>
      <w:jc w:val="left"/>
    </w:pPr>
    <w:rPr>
      <w:szCs w:val="21"/>
    </w:rPr>
  </w:style>
  <w:style w:type="paragraph" w:styleId="Obsah6">
    <w:name w:val="toc 6"/>
    <w:basedOn w:val="Normln"/>
    <w:next w:val="Normln"/>
    <w:autoRedefine/>
    <w:semiHidden/>
    <w:pPr>
      <w:spacing w:after="0"/>
      <w:ind w:left="1200"/>
      <w:jc w:val="left"/>
    </w:pPr>
    <w:rPr>
      <w:szCs w:val="21"/>
    </w:rPr>
  </w:style>
  <w:style w:type="paragraph" w:styleId="Obsah7">
    <w:name w:val="toc 7"/>
    <w:basedOn w:val="Normln"/>
    <w:next w:val="Normln"/>
    <w:autoRedefine/>
    <w:semiHidden/>
    <w:pPr>
      <w:spacing w:after="0"/>
      <w:ind w:left="1440"/>
      <w:jc w:val="left"/>
    </w:pPr>
    <w:rPr>
      <w:szCs w:val="21"/>
    </w:rPr>
  </w:style>
  <w:style w:type="paragraph" w:styleId="Obsah8">
    <w:name w:val="toc 8"/>
    <w:basedOn w:val="Normln"/>
    <w:next w:val="Normln"/>
    <w:autoRedefine/>
    <w:semiHidden/>
    <w:pPr>
      <w:spacing w:after="0"/>
      <w:ind w:left="1680"/>
      <w:jc w:val="left"/>
    </w:pPr>
    <w:rPr>
      <w:szCs w:val="21"/>
    </w:rPr>
  </w:style>
  <w:style w:type="paragraph" w:styleId="Obsah9">
    <w:name w:val="toc 9"/>
    <w:basedOn w:val="Normln"/>
    <w:next w:val="Normln"/>
    <w:autoRedefine/>
    <w:semiHidden/>
    <w:pPr>
      <w:spacing w:after="0"/>
      <w:ind w:left="1920"/>
      <w:jc w:val="left"/>
    </w:pPr>
    <w:rPr>
      <w:szCs w:val="21"/>
    </w:rPr>
  </w:style>
  <w:style w:type="character" w:styleId="Hypertextovodkaz">
    <w:name w:val="Hyperlink"/>
    <w:uiPriority w:val="99"/>
    <w:rPr>
      <w:color w:val="0000FF"/>
      <w:u w:val="single"/>
    </w:rPr>
  </w:style>
  <w:style w:type="paragraph" w:styleId="Titulek">
    <w:name w:val="caption"/>
    <w:basedOn w:val="Normln"/>
    <w:next w:val="Normln"/>
    <w:qFormat/>
    <w:rPr>
      <w:b/>
    </w:rPr>
  </w:style>
  <w:style w:type="paragraph" w:styleId="Zkladntext2">
    <w:name w:val="Body Text 2"/>
    <w:basedOn w:val="Normln"/>
    <w:link w:val="Zkladntext2Char"/>
    <w:pPr>
      <w:tabs>
        <w:tab w:val="num" w:pos="720"/>
      </w:tabs>
    </w:pPr>
    <w:rPr>
      <w:i/>
      <w:iCs/>
    </w:rPr>
  </w:style>
  <w:style w:type="paragraph" w:styleId="Zkladntext3">
    <w:name w:val="Body Text 3"/>
    <w:basedOn w:val="Normln"/>
    <w:rPr>
      <w:b/>
      <w:bCs/>
    </w:rPr>
  </w:style>
  <w:style w:type="paragraph" w:styleId="Zkladntextodsazen3">
    <w:name w:val="Body Text Indent 3"/>
    <w:basedOn w:val="Normln"/>
    <w:pPr>
      <w:ind w:left="426"/>
    </w:pPr>
  </w:style>
  <w:style w:type="paragraph" w:customStyle="1" w:styleId="Mik">
    <w:name w:val="Mikš"/>
    <w:basedOn w:val="Normln"/>
    <w:rsid w:val="00E14974"/>
    <w:pPr>
      <w:spacing w:after="0"/>
    </w:pPr>
    <w:rPr>
      <w:szCs w:val="24"/>
    </w:rPr>
  </w:style>
  <w:style w:type="character" w:styleId="Znakapoznpodarou">
    <w:name w:val="footnote reference"/>
    <w:semiHidden/>
    <w:rPr>
      <w:vertAlign w:val="superscript"/>
    </w:rPr>
  </w:style>
  <w:style w:type="paragraph" w:styleId="Podtitul">
    <w:name w:val="Subtitle"/>
    <w:basedOn w:val="Normln"/>
    <w:qFormat/>
    <w:rPr>
      <w:b/>
      <w:bCs/>
    </w:rPr>
  </w:style>
  <w:style w:type="character" w:styleId="Sledovanodkaz">
    <w:name w:val="FollowedHyperlink"/>
    <w:rPr>
      <w:color w:val="800080"/>
      <w:u w:val="single"/>
    </w:rPr>
  </w:style>
  <w:style w:type="character" w:styleId="Odkaznakoment">
    <w:name w:val="annotation reference"/>
    <w:semiHidden/>
    <w:rsid w:val="00E14974"/>
    <w:rPr>
      <w:sz w:val="16"/>
      <w:szCs w:val="16"/>
    </w:rPr>
  </w:style>
  <w:style w:type="paragraph" w:styleId="Textbubliny">
    <w:name w:val="Balloon Text"/>
    <w:basedOn w:val="Normln"/>
    <w:semiHidden/>
    <w:rsid w:val="00AD7C39"/>
    <w:rPr>
      <w:rFonts w:ascii="Tahoma" w:hAnsi="Tahoma" w:cs="Tahoma"/>
      <w:sz w:val="16"/>
      <w:szCs w:val="16"/>
    </w:rPr>
  </w:style>
  <w:style w:type="paragraph" w:styleId="Pedmtkomente">
    <w:name w:val="annotation subject"/>
    <w:basedOn w:val="Textkomente"/>
    <w:next w:val="Textkomente"/>
    <w:semiHidden/>
    <w:rsid w:val="002A5B25"/>
    <w:pPr>
      <w:spacing w:before="0" w:after="60"/>
      <w:jc w:val="both"/>
    </w:pPr>
    <w:rPr>
      <w:b/>
      <w:bCs/>
    </w:rPr>
  </w:style>
  <w:style w:type="paragraph" w:styleId="Rozloendokumentu">
    <w:name w:val="Document Map"/>
    <w:basedOn w:val="Normln"/>
    <w:semiHidden/>
    <w:rsid w:val="000D4CAD"/>
    <w:pPr>
      <w:shd w:val="clear" w:color="auto" w:fill="000080"/>
    </w:pPr>
    <w:rPr>
      <w:rFonts w:ascii="Tahoma" w:hAnsi="Tahoma" w:cs="Tahoma"/>
      <w:sz w:val="20"/>
    </w:rPr>
  </w:style>
  <w:style w:type="paragraph" w:styleId="Odstavecseseznamem">
    <w:name w:val="List Paragraph"/>
    <w:basedOn w:val="Normln"/>
    <w:uiPriority w:val="34"/>
    <w:qFormat/>
    <w:rsid w:val="008A5A27"/>
    <w:pPr>
      <w:spacing w:after="0"/>
      <w:ind w:left="720"/>
      <w:jc w:val="left"/>
    </w:pPr>
    <w:rPr>
      <w:rFonts w:ascii="sans serif" w:eastAsiaTheme="minorHAnsi" w:hAnsi="sans serif"/>
      <w:color w:val="000000"/>
      <w:szCs w:val="24"/>
    </w:rPr>
  </w:style>
  <w:style w:type="paragraph" w:styleId="Revize">
    <w:name w:val="Revision"/>
    <w:hidden/>
    <w:uiPriority w:val="99"/>
    <w:semiHidden/>
    <w:rsid w:val="00FD0CE9"/>
    <w:rPr>
      <w:sz w:val="24"/>
    </w:rPr>
  </w:style>
  <w:style w:type="character" w:customStyle="1" w:styleId="TextpoznpodarouChar">
    <w:name w:val="Text pozn. pod čarou Char"/>
    <w:basedOn w:val="Standardnpsmoodstavce"/>
    <w:link w:val="Textpoznpodarou"/>
    <w:semiHidden/>
    <w:rsid w:val="00E530AB"/>
  </w:style>
  <w:style w:type="character" w:customStyle="1" w:styleId="TextkomenteChar">
    <w:name w:val="Text komentáře Char"/>
    <w:basedOn w:val="Standardnpsmoodstavce"/>
    <w:link w:val="Textkomente"/>
    <w:semiHidden/>
    <w:rsid w:val="00907FDC"/>
  </w:style>
  <w:style w:type="paragraph" w:customStyle="1" w:styleId="Default">
    <w:name w:val="Default"/>
    <w:rsid w:val="008E3F7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Normln1">
    <w:name w:val="Normální1"/>
    <w:basedOn w:val="Normln"/>
    <w:rsid w:val="000210D2"/>
    <w:pPr>
      <w:widowControl w:val="0"/>
      <w:spacing w:after="0"/>
      <w:ind w:firstLine="720"/>
      <w:jc w:val="left"/>
    </w:pPr>
    <w:rPr>
      <w:noProof/>
      <w:color w:val="000000"/>
      <w:sz w:val="22"/>
    </w:rPr>
  </w:style>
  <w:style w:type="paragraph" w:customStyle="1" w:styleId="Standard">
    <w:name w:val="Standard"/>
    <w:rsid w:val="007939C9"/>
    <w:pPr>
      <w:suppressAutoHyphens/>
      <w:autoSpaceDN w:val="0"/>
      <w:textAlignment w:val="baseline"/>
    </w:pPr>
    <w:rPr>
      <w:kern w:val="3"/>
      <w:sz w:val="24"/>
      <w:szCs w:val="24"/>
      <w:lang w:eastAsia="zh-CN"/>
    </w:rPr>
  </w:style>
  <w:style w:type="numbering" w:customStyle="1" w:styleId="WW8Num10">
    <w:name w:val="WW8Num10"/>
    <w:basedOn w:val="Bezseznamu"/>
    <w:rsid w:val="007939C9"/>
    <w:pPr>
      <w:numPr>
        <w:numId w:val="2"/>
      </w:numPr>
    </w:pPr>
  </w:style>
  <w:style w:type="paragraph" w:customStyle="1" w:styleId="Textbody">
    <w:name w:val="Text body"/>
    <w:basedOn w:val="Standard"/>
    <w:rsid w:val="009A1C56"/>
    <w:rPr>
      <w:b/>
      <w:bCs/>
      <w:sz w:val="40"/>
    </w:rPr>
  </w:style>
  <w:style w:type="numbering" w:customStyle="1" w:styleId="WW8Num7">
    <w:name w:val="WW8Num7"/>
    <w:basedOn w:val="Bezseznamu"/>
    <w:rsid w:val="009A1C56"/>
    <w:pPr>
      <w:numPr>
        <w:numId w:val="3"/>
      </w:numPr>
    </w:pPr>
  </w:style>
  <w:style w:type="paragraph" w:styleId="Obsah1">
    <w:name w:val="toc 1"/>
    <w:basedOn w:val="Normln"/>
    <w:next w:val="Normln"/>
    <w:autoRedefine/>
    <w:uiPriority w:val="39"/>
    <w:rsid w:val="007E7653"/>
    <w:pPr>
      <w:spacing w:after="100"/>
    </w:pPr>
  </w:style>
  <w:style w:type="paragraph" w:styleId="Obsah2">
    <w:name w:val="toc 2"/>
    <w:basedOn w:val="Normln"/>
    <w:next w:val="Normln"/>
    <w:autoRedefine/>
    <w:uiPriority w:val="39"/>
    <w:rsid w:val="007E7653"/>
    <w:pPr>
      <w:spacing w:after="100"/>
      <w:ind w:left="240"/>
    </w:pPr>
  </w:style>
  <w:style w:type="character" w:customStyle="1" w:styleId="Nadpis2Char">
    <w:name w:val="Nadpis 2 Char"/>
    <w:basedOn w:val="Standardnpsmoodstavce"/>
    <w:link w:val="Nadpis2"/>
    <w:rsid w:val="002C6BF5"/>
    <w:rPr>
      <w:rFonts w:ascii="Arial" w:hAnsi="Arial" w:cs="Arial"/>
      <w:b/>
      <w:bCs/>
      <w:iCs/>
      <w:sz w:val="28"/>
      <w:szCs w:val="28"/>
    </w:rPr>
  </w:style>
  <w:style w:type="character" w:customStyle="1" w:styleId="ZkladntextChar">
    <w:name w:val="Základní text Char"/>
    <w:basedOn w:val="Standardnpsmoodstavce"/>
    <w:link w:val="Zkladntext"/>
    <w:rsid w:val="002C6BF5"/>
    <w:rPr>
      <w:sz w:val="24"/>
    </w:rPr>
  </w:style>
  <w:style w:type="character" w:customStyle="1" w:styleId="ZkladntextodsazenChar">
    <w:name w:val="Základní text odsazený Char"/>
    <w:basedOn w:val="Standardnpsmoodstavce"/>
    <w:link w:val="Zkladntextodsazen"/>
    <w:rsid w:val="002C6BF5"/>
    <w:rPr>
      <w:sz w:val="24"/>
    </w:rPr>
  </w:style>
  <w:style w:type="character" w:customStyle="1" w:styleId="Zkladntextodsazen2Char">
    <w:name w:val="Základní text odsazený 2 Char"/>
    <w:basedOn w:val="Standardnpsmoodstavce"/>
    <w:link w:val="Zkladntextodsazen2"/>
    <w:rsid w:val="002C6BF5"/>
    <w:rPr>
      <w:sz w:val="24"/>
    </w:rPr>
  </w:style>
  <w:style w:type="character" w:customStyle="1" w:styleId="Zkladntext2Char">
    <w:name w:val="Základní text 2 Char"/>
    <w:basedOn w:val="Standardnpsmoodstavce"/>
    <w:link w:val="Zkladntext2"/>
    <w:rsid w:val="002C6BF5"/>
    <w:rPr>
      <w:i/>
      <w:iCs/>
      <w:sz w:val="24"/>
    </w:rPr>
  </w:style>
  <w:style w:type="character" w:customStyle="1" w:styleId="ZhlavChar">
    <w:name w:val="Záhlaví Char"/>
    <w:basedOn w:val="Standardnpsmoodstavce"/>
    <w:link w:val="Zhlav"/>
    <w:uiPriority w:val="99"/>
    <w:rsid w:val="00BF4DA3"/>
  </w:style>
  <w:style w:type="character" w:customStyle="1" w:styleId="ZpatChar">
    <w:name w:val="Zápatí Char"/>
    <w:basedOn w:val="Standardnpsmoodstavce"/>
    <w:link w:val="Zpat"/>
    <w:uiPriority w:val="99"/>
    <w:rsid w:val="00BF4DA3"/>
    <w:rPr>
      <w:sz w:val="24"/>
    </w:rPr>
  </w:style>
  <w:style w:type="paragraph" w:customStyle="1" w:styleId="ocislovanyseznam">
    <w:name w:val="ocislovany_seznam"/>
    <w:basedOn w:val="Normln"/>
    <w:link w:val="ocislovanyseznamChar"/>
    <w:autoRedefine/>
    <w:qFormat/>
    <w:rsid w:val="0056754A"/>
    <w:pPr>
      <w:numPr>
        <w:numId w:val="5"/>
      </w:numPr>
      <w:spacing w:before="120" w:after="0"/>
      <w:ind w:left="714" w:hanging="357"/>
    </w:pPr>
    <w:rPr>
      <w:rFonts w:eastAsiaTheme="minorHAnsi" w:cstheme="minorBidi"/>
      <w:szCs w:val="22"/>
    </w:rPr>
  </w:style>
  <w:style w:type="character" w:customStyle="1" w:styleId="ocislovanyseznamChar">
    <w:name w:val="ocislovany_seznam Char"/>
    <w:basedOn w:val="Standardnpsmoodstavce"/>
    <w:link w:val="ocislovanyseznam"/>
    <w:rsid w:val="0056754A"/>
    <w:rPr>
      <w:rFonts w:eastAsiaTheme="minorHAnsi" w:cstheme="minorBid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2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6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04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5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chomutov-mesto.cz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08B53-A0C7-4DE2-A38D-F4A8DDE6D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5231</Words>
  <Characters>34320</Characters>
  <Application>Microsoft Office Word</Application>
  <DocSecurity>0</DocSecurity>
  <Lines>5720</Lines>
  <Paragraphs>719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Zásady pro poskytování dotací z rozpočtu statutárního města Plzně</vt:lpstr>
    </vt:vector>
  </TitlesOfParts>
  <Company>.</Company>
  <LinksUpToDate>false</LinksUpToDate>
  <CharactersWithSpaces>38832</CharactersWithSpaces>
  <SharedDoc>false</SharedDoc>
  <HLinks>
    <vt:vector size="114" baseType="variant">
      <vt:variant>
        <vt:i4>327682</vt:i4>
      </vt:variant>
      <vt:variant>
        <vt:i4>111</vt:i4>
      </vt:variant>
      <vt:variant>
        <vt:i4>0</vt:i4>
      </vt:variant>
      <vt:variant>
        <vt:i4>5</vt:i4>
      </vt:variant>
      <vt:variant>
        <vt:lpwstr>http://www.plzen.eu/</vt:lpwstr>
      </vt:variant>
      <vt:variant>
        <vt:lpwstr/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_Toc295732209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_Toc295732208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_Toc295732207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_Toc295732206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_Toc295732205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_Toc295732204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_Toc295732203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_Toc295732202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_Toc295732201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_Toc295732200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_Toc295732199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_Toc295732198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_Toc295732197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_Toc295732196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_Toc295732195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_Toc295732194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_Toc295732193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_Toc295732192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Zásady pro poskytování dotací z rozpočtu statutárního města Plzně</dc:title>
  <dc:creator>wirlandd</dc:creator>
  <cp:lastModifiedBy>Mareš Jan (Ekonom)</cp:lastModifiedBy>
  <cp:revision>3</cp:revision>
  <cp:lastPrinted>2015-12-16T13:12:00Z</cp:lastPrinted>
  <dcterms:created xsi:type="dcterms:W3CDTF">2016-05-20T07:31:00Z</dcterms:created>
  <dcterms:modified xsi:type="dcterms:W3CDTF">2016-05-20T07:35:00Z</dcterms:modified>
</cp:coreProperties>
</file>