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70" w:rsidRPr="00026E1D" w:rsidRDefault="009B0270" w:rsidP="00026E1D">
      <w:pPr>
        <w:rPr>
          <w:rFonts w:ascii="Verdana" w:hAnsi="Verdana"/>
          <w:b/>
          <w:sz w:val="28"/>
          <w:szCs w:val="20"/>
        </w:rPr>
      </w:pPr>
      <w:r w:rsidRPr="000A1D78">
        <w:rPr>
          <w:rFonts w:ascii="Arial Black" w:hAnsi="Arial Black"/>
        </w:rPr>
        <w:t>Part D: Preparation for Working with Human Patients, Tissues or Cell Lines.</w:t>
      </w:r>
    </w:p>
    <w:p w:rsidR="009B0270" w:rsidRDefault="009B0270" w:rsidP="007E7732">
      <w:pPr>
        <w:pStyle w:val="Heading1"/>
        <w:ind w:right="-396"/>
        <w:rPr>
          <w:sz w:val="22"/>
        </w:rPr>
      </w:pPr>
      <w:r>
        <w:rPr>
          <w:sz w:val="22"/>
        </w:rPr>
        <w:t xml:space="preserve"> </w:t>
      </w:r>
    </w:p>
    <w:p w:rsidR="009B0270" w:rsidRDefault="009B0270" w:rsidP="00F721A4">
      <w:pPr>
        <w:spacing w:after="0" w:line="240" w:lineRule="auto"/>
        <w:ind w:left="90" w:right="-39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Anyone in the lab working directly with </w:t>
      </w:r>
      <w:r>
        <w:rPr>
          <w:rFonts w:ascii="Verdana" w:hAnsi="Verdana"/>
          <w:b/>
          <w:sz w:val="20"/>
        </w:rPr>
        <w:t>human blood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b/>
          <w:sz w:val="20"/>
        </w:rPr>
        <w:t>human cell lines</w:t>
      </w:r>
      <w:r>
        <w:rPr>
          <w:rFonts w:ascii="Verdana" w:hAnsi="Verdana"/>
          <w:sz w:val="20"/>
        </w:rPr>
        <w:t xml:space="preserve"> and/or </w:t>
      </w:r>
      <w:r>
        <w:rPr>
          <w:rFonts w:ascii="Verdana" w:hAnsi="Verdana"/>
          <w:b/>
          <w:sz w:val="20"/>
        </w:rPr>
        <w:t>patients</w:t>
      </w:r>
      <w:r>
        <w:rPr>
          <w:rFonts w:ascii="Verdana" w:hAnsi="Verdana"/>
          <w:sz w:val="20"/>
        </w:rPr>
        <w:t xml:space="preserve">, must understand the risk factors associated with their work and must be properly immunized. For immunization screening and documentation, you must </w:t>
      </w:r>
      <w:r>
        <w:rPr>
          <w:rFonts w:ascii="Verdana" w:hAnsi="Verdana"/>
          <w:b/>
          <w:sz w:val="20"/>
        </w:rPr>
        <w:t>schedule an appointment</w:t>
      </w:r>
      <w:r>
        <w:rPr>
          <w:rFonts w:ascii="Verdana" w:hAnsi="Verdana"/>
          <w:sz w:val="20"/>
        </w:rPr>
        <w:t xml:space="preserve"> with the </w:t>
      </w:r>
      <w:r w:rsidRPr="00123579">
        <w:rPr>
          <w:rFonts w:ascii="Verdana" w:hAnsi="Verdana"/>
          <w:b/>
          <w:sz w:val="20"/>
        </w:rPr>
        <w:t>UCSF Occupational Health Program</w:t>
      </w:r>
      <w:r>
        <w:rPr>
          <w:rFonts w:ascii="Verdana" w:hAnsi="Verdana"/>
          <w:b/>
          <w:sz w:val="20"/>
        </w:rPr>
        <w:t xml:space="preserve"> (OHP)</w:t>
      </w:r>
      <w:r>
        <w:rPr>
          <w:rFonts w:ascii="Verdana" w:hAnsi="Verdana"/>
          <w:sz w:val="20"/>
        </w:rPr>
        <w:t xml:space="preserve"> </w:t>
      </w:r>
      <w:hyperlink r:id="rId7" w:history="1">
        <w:r w:rsidRPr="00123579">
          <w:rPr>
            <w:rStyle w:val="Hyperlink"/>
            <w:rFonts w:ascii="Verdana" w:hAnsi="Verdana"/>
            <w:sz w:val="20"/>
          </w:rPr>
          <w:t>http://www.occupationalhealthprogram.ucsf.edu/</w:t>
        </w:r>
      </w:hyperlink>
      <w:r w:rsidRPr="00123579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and complete the appropriate forms. All of the forms indicated below will be sent to you by the OHP when you schedule an appointment.</w:t>
      </w:r>
      <w:r w:rsidRPr="00F721A4">
        <w:rPr>
          <w:rFonts w:ascii="Verdana" w:hAnsi="Verdana"/>
          <w:sz w:val="20"/>
        </w:rPr>
        <w:t xml:space="preserve"> </w:t>
      </w:r>
    </w:p>
    <w:p w:rsidR="009B0270" w:rsidRDefault="009B0270" w:rsidP="00F721A4">
      <w:pPr>
        <w:spacing w:after="0" w:line="240" w:lineRule="auto"/>
        <w:ind w:left="90" w:right="-396"/>
        <w:rPr>
          <w:rFonts w:ascii="Verdana" w:hAnsi="Verdana"/>
          <w:sz w:val="20"/>
        </w:rPr>
      </w:pPr>
    </w:p>
    <w:p w:rsidR="009B0270" w:rsidRDefault="009B0270" w:rsidP="00F721A4">
      <w:pPr>
        <w:spacing w:after="0" w:line="240" w:lineRule="auto"/>
        <w:ind w:left="90" w:right="-39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NOTE: </w:t>
      </w:r>
      <w:r w:rsidRPr="00F721A4">
        <w:rPr>
          <w:rFonts w:ascii="Verdana" w:hAnsi="Verdana"/>
          <w:sz w:val="20"/>
        </w:rPr>
        <w:t>Bloodborne Pathogen (BBP) Standard training includes Aerosol Transmissible Diseases (ATD) training</w:t>
      </w:r>
      <w:r>
        <w:rPr>
          <w:rFonts w:ascii="Verdana" w:hAnsi="Verdana"/>
          <w:sz w:val="20"/>
        </w:rPr>
        <w:t xml:space="preserve"> </w:t>
      </w:r>
      <w:r w:rsidRPr="00F721A4">
        <w:rPr>
          <w:rFonts w:ascii="Verdana" w:hAnsi="Verdana"/>
          <w:sz w:val="20"/>
        </w:rPr>
        <w:t xml:space="preserve"> </w:t>
      </w:r>
    </w:p>
    <w:p w:rsidR="009B0270" w:rsidRDefault="009B0270" w:rsidP="007E7732">
      <w:pPr>
        <w:pStyle w:val="Heading3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General Requirements:</w:t>
      </w:r>
    </w:p>
    <w:p w:rsidR="009B0270" w:rsidRDefault="009B0270" w:rsidP="007E7732">
      <w:pPr>
        <w:ind w:right="-396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If you work directly with human blood, human tissues and/or human cell lines, you will need to:</w:t>
      </w:r>
    </w:p>
    <w:p w:rsidR="009B0270" w:rsidRDefault="009B0270" w:rsidP="007E7732">
      <w:pPr>
        <w:numPr>
          <w:ilvl w:val="0"/>
          <w:numId w:val="17"/>
        </w:numPr>
        <w:spacing w:after="0" w:line="240" w:lineRule="auto"/>
        <w:ind w:right="-39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Complete the Bloodborne Pathogen (BBP) Standard Training course.</w:t>
      </w:r>
    </w:p>
    <w:p w:rsidR="009B0270" w:rsidRPr="00FC7C27" w:rsidRDefault="009B0270" w:rsidP="007E7732">
      <w:pPr>
        <w:numPr>
          <w:ilvl w:val="0"/>
          <w:numId w:val="19"/>
        </w:numPr>
        <w:spacing w:after="0" w:line="240" w:lineRule="auto"/>
        <w:ind w:right="-396"/>
        <w:rPr>
          <w:rFonts w:ascii="Verdana" w:hAnsi="Verdana"/>
          <w:color w:val="000000"/>
          <w:sz w:val="20"/>
        </w:rPr>
      </w:pPr>
      <w:r>
        <w:rPr>
          <w:rFonts w:ascii="Verdana" w:hAnsi="Verdana"/>
          <w:sz w:val="20"/>
        </w:rPr>
        <w:t xml:space="preserve">Go to: UC Learning Center </w:t>
      </w:r>
      <w:hyperlink r:id="rId8" w:history="1">
        <w:r w:rsidRPr="00123579">
          <w:rPr>
            <w:rStyle w:val="Hyperlink"/>
            <w:rFonts w:ascii="Verdana" w:hAnsi="Verdana"/>
            <w:sz w:val="20"/>
          </w:rPr>
          <w:t>https://learningcenter.ucsfmedicalcenter.org/default.aspx</w:t>
        </w:r>
      </w:hyperlink>
      <w:r w:rsidRPr="00123579" w:rsidDel="00123579">
        <w:rPr>
          <w:rFonts w:ascii="Verdana" w:hAnsi="Verdana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>t</w:t>
      </w:r>
      <w:r w:rsidRPr="00FC7C27">
        <w:rPr>
          <w:rFonts w:ascii="Verdana" w:hAnsi="Verdana"/>
          <w:color w:val="000000"/>
          <w:sz w:val="20"/>
        </w:rPr>
        <w:t>o access this course.</w:t>
      </w:r>
    </w:p>
    <w:p w:rsidR="009B0270" w:rsidRDefault="009B0270" w:rsidP="00F721A4">
      <w:pPr>
        <w:pStyle w:val="Default"/>
        <w:numPr>
          <w:ilvl w:val="0"/>
          <w:numId w:val="19"/>
        </w:numPr>
        <w:ind w:right="-380"/>
        <w:rPr>
          <w:sz w:val="20"/>
        </w:rPr>
      </w:pPr>
      <w:r w:rsidRPr="004A2DFF">
        <w:rPr>
          <w:sz w:val="20"/>
        </w:rPr>
        <w:t>Bloodborne Pathogen training must be refreshed annually.</w:t>
      </w:r>
      <w:r>
        <w:rPr>
          <w:sz w:val="20"/>
        </w:rPr>
        <w:t xml:space="preserve">  </w:t>
      </w:r>
    </w:p>
    <w:p w:rsidR="009B0270" w:rsidRPr="00DB07E4" w:rsidRDefault="009B0270" w:rsidP="007E7732">
      <w:pPr>
        <w:numPr>
          <w:ilvl w:val="0"/>
          <w:numId w:val="17"/>
        </w:numPr>
        <w:spacing w:after="0" w:line="240" w:lineRule="auto"/>
        <w:ind w:right="-396"/>
      </w:pPr>
      <w:r>
        <w:rPr>
          <w:rFonts w:ascii="Verdana" w:hAnsi="Verdana"/>
          <w:sz w:val="20"/>
        </w:rPr>
        <w:t>Contact OHP (information below) for screening or immunization and schedule an appointment if necessary.</w:t>
      </w:r>
    </w:p>
    <w:p w:rsidR="009B0270" w:rsidRDefault="009B0270" w:rsidP="007E7732">
      <w:pPr>
        <w:numPr>
          <w:ilvl w:val="0"/>
          <w:numId w:val="17"/>
        </w:numPr>
        <w:spacing w:after="0" w:line="240" w:lineRule="auto"/>
        <w:ind w:right="-396"/>
        <w:rPr>
          <w:rFonts w:ascii="Verdana" w:hAnsi="Verdana"/>
          <w:sz w:val="20"/>
        </w:rPr>
      </w:pPr>
      <w:r w:rsidRPr="00DB07E4">
        <w:rPr>
          <w:rFonts w:ascii="Verdana" w:hAnsi="Verdana"/>
          <w:sz w:val="20"/>
        </w:rPr>
        <w:t>Download Hepatitis B Vaccine Compliance form</w:t>
      </w:r>
      <w:r>
        <w:rPr>
          <w:rFonts w:ascii="Verdana" w:hAnsi="Verdana"/>
          <w:sz w:val="20"/>
        </w:rPr>
        <w:t xml:space="preserve">.  </w:t>
      </w:r>
      <w:r w:rsidRPr="00DB07E4">
        <w:rPr>
          <w:rFonts w:ascii="Verdana" w:hAnsi="Verdana"/>
          <w:sz w:val="20"/>
        </w:rPr>
        <w:t>Complete and submit to OHP.</w:t>
      </w:r>
    </w:p>
    <w:p w:rsidR="009B0270" w:rsidRPr="00DB07E4" w:rsidRDefault="00AA481D" w:rsidP="007E7732">
      <w:pPr>
        <w:tabs>
          <w:tab w:val="left" w:pos="540"/>
        </w:tabs>
        <w:ind w:left="90" w:right="-396"/>
        <w:rPr>
          <w:rFonts w:ascii="Verdana" w:hAnsi="Verdana"/>
          <w:sz w:val="20"/>
        </w:rPr>
      </w:pPr>
      <w:hyperlink r:id="rId9" w:history="1">
        <w:r w:rsidR="009B0270" w:rsidRPr="00DB07E4">
          <w:rPr>
            <w:rStyle w:val="Hyperlink"/>
            <w:rFonts w:ascii="Verdana" w:hAnsi="Verdana"/>
            <w:sz w:val="20"/>
          </w:rPr>
          <w:t>http://www.occupationalhealthprogram.ucsf.edu/Forms/Hepatits_B_Consent_Declination.pdf</w:t>
        </w:r>
      </w:hyperlink>
      <w:r w:rsidR="009B0270" w:rsidRPr="00DB07E4">
        <w:rPr>
          <w:rFonts w:ascii="Verdana" w:hAnsi="Verdana"/>
          <w:sz w:val="20"/>
        </w:rPr>
        <w:t xml:space="preserve">  </w:t>
      </w:r>
    </w:p>
    <w:p w:rsidR="009B0270" w:rsidRPr="00DB07E4" w:rsidRDefault="009B0270" w:rsidP="007E7732">
      <w:pPr>
        <w:ind w:right="-396"/>
        <w:rPr>
          <w:rFonts w:ascii="Verdana" w:hAnsi="Verdana"/>
          <w:b/>
          <w:sz w:val="20"/>
        </w:rPr>
      </w:pPr>
    </w:p>
    <w:p w:rsidR="009B0270" w:rsidRDefault="009B0270" w:rsidP="007E7732">
      <w:pPr>
        <w:ind w:right="-396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If your job requires you to have face-to-face patient contact you will also need to:</w:t>
      </w:r>
    </w:p>
    <w:p w:rsidR="009B0270" w:rsidRDefault="009B0270" w:rsidP="007E7732">
      <w:pPr>
        <w:numPr>
          <w:ilvl w:val="0"/>
          <w:numId w:val="18"/>
        </w:numPr>
        <w:spacing w:after="0" w:line="240" w:lineRule="auto"/>
        <w:ind w:right="-39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Fill out OHP Initial TB Screening Questionnaire (annual refresher).</w:t>
      </w:r>
    </w:p>
    <w:p w:rsidR="009B0270" w:rsidRDefault="009B0270" w:rsidP="007E7732">
      <w:pPr>
        <w:numPr>
          <w:ilvl w:val="0"/>
          <w:numId w:val="18"/>
        </w:numPr>
        <w:spacing w:after="0" w:line="240" w:lineRule="auto"/>
        <w:ind w:right="-39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Complete immunity screening (measles, mumps, rubella, and varicella).</w:t>
      </w:r>
    </w:p>
    <w:p w:rsidR="009B0270" w:rsidRDefault="009B0270" w:rsidP="007E7732">
      <w:pPr>
        <w:pStyle w:val="Heading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To Fully Determine Your Risk and Contact the OHP office:</w:t>
      </w:r>
    </w:p>
    <w:p w:rsidR="009B0270" w:rsidRDefault="009B0270" w:rsidP="007E7732">
      <w:pPr>
        <w:pStyle w:val="Default"/>
        <w:ind w:left="440" w:hanging="360"/>
        <w:rPr>
          <w:sz w:val="20"/>
          <w:szCs w:val="20"/>
        </w:rPr>
      </w:pPr>
      <w:r>
        <w:rPr>
          <w:sz w:val="20"/>
          <w:szCs w:val="20"/>
        </w:rPr>
        <w:t xml:space="preserve">1. Schedule an appointment: 415-885-7580 or OHP. </w:t>
      </w:r>
    </w:p>
    <w:p w:rsidR="009B0270" w:rsidRDefault="009B0270" w:rsidP="007E7732">
      <w:pPr>
        <w:pStyle w:val="Default"/>
        <w:ind w:left="80" w:firstLine="360"/>
        <w:rPr>
          <w:sz w:val="20"/>
          <w:szCs w:val="20"/>
        </w:rPr>
      </w:pPr>
      <w:r>
        <w:rPr>
          <w:sz w:val="20"/>
          <w:szCs w:val="20"/>
        </w:rPr>
        <w:t xml:space="preserve">Your appointment will be at the OHP office, 350 Parnassus, Suite 206. </w:t>
      </w:r>
    </w:p>
    <w:p w:rsidR="009B0270" w:rsidRDefault="009B0270" w:rsidP="007E7732">
      <w:pPr>
        <w:pStyle w:val="Default"/>
        <w:ind w:left="440" w:hanging="360"/>
        <w:rPr>
          <w:sz w:val="20"/>
          <w:szCs w:val="20"/>
        </w:rPr>
      </w:pPr>
      <w:r>
        <w:rPr>
          <w:sz w:val="20"/>
          <w:szCs w:val="20"/>
        </w:rPr>
        <w:t xml:space="preserve">2. You will be emailed the appropriate vaccination and TB screening forms. Fill them out before your appointment. </w:t>
      </w:r>
    </w:p>
    <w:p w:rsidR="009B0270" w:rsidRDefault="009B0270" w:rsidP="007E7732">
      <w:pPr>
        <w:pStyle w:val="Default"/>
        <w:ind w:left="440" w:right="-380" w:hanging="360"/>
        <w:rPr>
          <w:sz w:val="20"/>
          <w:szCs w:val="20"/>
        </w:rPr>
      </w:pPr>
      <w:r>
        <w:rPr>
          <w:sz w:val="20"/>
          <w:szCs w:val="20"/>
        </w:rPr>
        <w:t xml:space="preserve">3. Bring your personal immunization records to the appointment. </w:t>
      </w:r>
    </w:p>
    <w:p w:rsidR="009B0270" w:rsidRDefault="009B0270" w:rsidP="007E7732">
      <w:pPr>
        <w:pStyle w:val="Default"/>
        <w:ind w:left="900" w:right="-380" w:hanging="36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gramStart"/>
      <w:r>
        <w:rPr>
          <w:sz w:val="20"/>
          <w:szCs w:val="20"/>
        </w:rPr>
        <w:t>After</w:t>
      </w:r>
      <w:proofErr w:type="gramEnd"/>
      <w:r>
        <w:rPr>
          <w:sz w:val="20"/>
          <w:szCs w:val="20"/>
        </w:rPr>
        <w:t xml:space="preserve"> the screening process at the OHP meeting, your info will be on file with the OHP; </w:t>
      </w:r>
    </w:p>
    <w:p w:rsidR="009B0270" w:rsidRDefault="009B0270" w:rsidP="007E7732">
      <w:pPr>
        <w:pStyle w:val="Default"/>
        <w:ind w:left="180" w:right="-380" w:firstLine="720"/>
        <w:rPr>
          <w:sz w:val="20"/>
          <w:szCs w:val="20"/>
        </w:rPr>
      </w:pPr>
      <w:r>
        <w:rPr>
          <w:sz w:val="20"/>
          <w:szCs w:val="20"/>
        </w:rPr>
        <w:t xml:space="preserve">Keep copies for your own records. </w:t>
      </w:r>
    </w:p>
    <w:p w:rsidR="009B0270" w:rsidRDefault="009B0270" w:rsidP="007E7732">
      <w:pPr>
        <w:pStyle w:val="Default"/>
        <w:ind w:left="900" w:right="860" w:hanging="360"/>
        <w:rPr>
          <w:sz w:val="20"/>
          <w:szCs w:val="20"/>
        </w:rPr>
      </w:pPr>
      <w:r>
        <w:rPr>
          <w:sz w:val="20"/>
          <w:szCs w:val="20"/>
        </w:rPr>
        <w:t xml:space="preserve">• Call Dr. Krista Lindstrom at 415-514-3531 if you have any questions during this process or other health concerns related to your lab duties (i.e. allergies to latex, etc.). </w:t>
      </w:r>
    </w:p>
    <w:p w:rsidR="009B0270" w:rsidRDefault="009B0270" w:rsidP="007E773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You will be asked to provide an account/fund for the OHP visit. </w:t>
      </w:r>
    </w:p>
    <w:p w:rsidR="009B0270" w:rsidRDefault="009B0270" w:rsidP="007E7732">
      <w:pPr>
        <w:pStyle w:val="Default"/>
        <w:rPr>
          <w:sz w:val="20"/>
          <w:szCs w:val="20"/>
        </w:rPr>
      </w:pPr>
    </w:p>
    <w:p w:rsidR="009B0270" w:rsidRDefault="009B0270" w:rsidP="000A1D78">
      <w:pPr>
        <w:ind w:right="-396"/>
        <w:jc w:val="center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Date of initial visit at OHP</w:t>
      </w:r>
      <w:r>
        <w:rPr>
          <w:rFonts w:ascii="Verdana" w:hAnsi="Verdana"/>
          <w:b/>
          <w:sz w:val="20"/>
        </w:rPr>
        <w:tab/>
        <w:t>_______________</w:t>
      </w:r>
    </w:p>
    <w:p w:rsidR="009B0270" w:rsidRDefault="009B0270" w:rsidP="000A1D78">
      <w:pPr>
        <w:ind w:right="-403"/>
        <w:rPr>
          <w:rFonts w:ascii="Verdana" w:hAnsi="Verdana"/>
          <w:b/>
          <w:color w:val="FF0000"/>
        </w:rPr>
      </w:pPr>
      <w:r>
        <w:rPr>
          <w:rFonts w:ascii="Verdana" w:hAnsi="Verdana"/>
          <w:b/>
        </w:rPr>
        <w:t xml:space="preserve">Exposure Hotline (24Hour pager):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DF396C">
        <w:rPr>
          <w:rFonts w:ascii="Verdana" w:hAnsi="Verdana"/>
          <w:b/>
          <w:color w:val="FF0000"/>
        </w:rPr>
        <w:t>415-353-7842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20"/>
        <w:gridCol w:w="8035"/>
      </w:tblGrid>
      <w:tr w:rsidR="009B0270" w:rsidRPr="007C7A5B">
        <w:tc>
          <w:tcPr>
            <w:tcW w:w="10255" w:type="dxa"/>
            <w:gridSpan w:val="2"/>
            <w:shd w:val="clear" w:color="auto" w:fill="AEAAAA"/>
          </w:tcPr>
          <w:p w:rsidR="009B0270" w:rsidRPr="007C7A5B" w:rsidRDefault="009B0270" w:rsidP="007C7A5B">
            <w:pPr>
              <w:spacing w:after="0" w:line="240" w:lineRule="auto"/>
              <w:rPr>
                <w:sz w:val="24"/>
                <w:szCs w:val="24"/>
              </w:rPr>
            </w:pPr>
            <w:r w:rsidRPr="007C7A5B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 w:rsidRPr="007C7A5B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7C7A5B"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>k</w:t>
            </w:r>
            <w:r w:rsidRPr="007C7A5B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7C7A5B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o</w:t>
            </w:r>
            <w:r w:rsidRPr="007C7A5B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w</w:t>
            </w:r>
            <w:r w:rsidRPr="007C7A5B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7C7A5B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7C7A5B">
              <w:rPr>
                <w:rFonts w:ascii="Arial" w:hAnsi="Arial" w:cs="Arial"/>
                <w:b/>
                <w:bCs/>
                <w:sz w:val="24"/>
                <w:szCs w:val="24"/>
              </w:rPr>
              <w:t>dg</w:t>
            </w:r>
            <w:r w:rsidRPr="007C7A5B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7C7A5B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m</w:t>
            </w:r>
            <w:r w:rsidRPr="007C7A5B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7C7A5B">
              <w:rPr>
                <w:rFonts w:ascii="Arial" w:hAnsi="Arial" w:cs="Arial"/>
                <w:b/>
                <w:bCs/>
                <w:sz w:val="24"/>
                <w:szCs w:val="24"/>
              </w:rPr>
              <w:t>nt of Compl</w:t>
            </w:r>
            <w:r w:rsidRPr="007C7A5B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7C7A5B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 w:rsidRPr="007C7A5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ion </w:t>
            </w:r>
          </w:p>
        </w:tc>
      </w:tr>
      <w:tr w:rsidR="009B0270" w:rsidRPr="007C7A5B">
        <w:tc>
          <w:tcPr>
            <w:tcW w:w="2220" w:type="dxa"/>
          </w:tcPr>
          <w:p w:rsidR="009B0270" w:rsidRPr="007C7A5B" w:rsidRDefault="009B0270" w:rsidP="007C7A5B">
            <w:pPr>
              <w:spacing w:after="0" w:line="240" w:lineRule="auto"/>
              <w:rPr>
                <w:sz w:val="24"/>
                <w:szCs w:val="24"/>
              </w:rPr>
            </w:pPr>
            <w:r w:rsidRPr="007C7A5B">
              <w:rPr>
                <w:sz w:val="24"/>
                <w:szCs w:val="24"/>
              </w:rPr>
              <w:t xml:space="preserve">Employee </w:t>
            </w:r>
          </w:p>
        </w:tc>
        <w:tc>
          <w:tcPr>
            <w:tcW w:w="8035" w:type="dxa"/>
          </w:tcPr>
          <w:p w:rsidR="009B0270" w:rsidRPr="007C7A5B" w:rsidRDefault="009B0270" w:rsidP="007C7A5B">
            <w:pPr>
              <w:spacing w:after="0" w:line="240" w:lineRule="auto"/>
              <w:rPr>
                <w:sz w:val="24"/>
                <w:szCs w:val="24"/>
              </w:rPr>
            </w:pPr>
          </w:p>
          <w:p w:rsidR="009B0270" w:rsidRPr="007C7A5B" w:rsidRDefault="009B0270" w:rsidP="007C7A5B">
            <w:pPr>
              <w:spacing w:after="0" w:line="240" w:lineRule="auto"/>
              <w:rPr>
                <w:sz w:val="24"/>
                <w:szCs w:val="24"/>
              </w:rPr>
            </w:pPr>
            <w:r w:rsidRPr="007C7A5B">
              <w:rPr>
                <w:sz w:val="24"/>
                <w:szCs w:val="24"/>
              </w:rPr>
              <w:t>_________________________     ___________________________  __________</w:t>
            </w:r>
          </w:p>
          <w:p w:rsidR="009B0270" w:rsidRPr="007C7A5B" w:rsidRDefault="009B0270" w:rsidP="007C7A5B">
            <w:pPr>
              <w:tabs>
                <w:tab w:val="left" w:pos="6270"/>
              </w:tabs>
              <w:spacing w:after="0" w:line="240" w:lineRule="auto"/>
              <w:rPr>
                <w:b/>
                <w:sz w:val="16"/>
                <w:szCs w:val="16"/>
              </w:rPr>
            </w:pPr>
            <w:r w:rsidRPr="007C7A5B">
              <w:rPr>
                <w:b/>
                <w:sz w:val="16"/>
                <w:szCs w:val="16"/>
              </w:rPr>
              <w:t>Name, Title                                                                           Signature                                                                              Date</w:t>
            </w:r>
          </w:p>
        </w:tc>
      </w:tr>
      <w:tr w:rsidR="009B0270" w:rsidRPr="007C7A5B">
        <w:tc>
          <w:tcPr>
            <w:tcW w:w="2220" w:type="dxa"/>
          </w:tcPr>
          <w:p w:rsidR="009B0270" w:rsidRPr="007C7A5B" w:rsidRDefault="009B0270" w:rsidP="007C7A5B">
            <w:pPr>
              <w:spacing w:after="0" w:line="240" w:lineRule="auto"/>
              <w:rPr>
                <w:sz w:val="24"/>
                <w:szCs w:val="24"/>
              </w:rPr>
            </w:pPr>
            <w:r w:rsidRPr="007C7A5B">
              <w:rPr>
                <w:sz w:val="24"/>
                <w:szCs w:val="24"/>
              </w:rPr>
              <w:t>Principal</w:t>
            </w:r>
          </w:p>
          <w:p w:rsidR="009B0270" w:rsidRPr="007C7A5B" w:rsidRDefault="009B0270" w:rsidP="007C7A5B">
            <w:pPr>
              <w:spacing w:after="0" w:line="240" w:lineRule="auto"/>
              <w:rPr>
                <w:sz w:val="24"/>
                <w:szCs w:val="24"/>
              </w:rPr>
            </w:pPr>
            <w:r w:rsidRPr="007C7A5B">
              <w:rPr>
                <w:sz w:val="24"/>
                <w:szCs w:val="24"/>
              </w:rPr>
              <w:t xml:space="preserve">Investigator or Lab Manager/Supervisor </w:t>
            </w:r>
          </w:p>
        </w:tc>
        <w:tc>
          <w:tcPr>
            <w:tcW w:w="8035" w:type="dxa"/>
          </w:tcPr>
          <w:p w:rsidR="009B0270" w:rsidRPr="007C7A5B" w:rsidRDefault="009B0270" w:rsidP="007C7A5B">
            <w:pPr>
              <w:spacing w:after="0" w:line="240" w:lineRule="auto"/>
              <w:rPr>
                <w:sz w:val="24"/>
                <w:szCs w:val="24"/>
              </w:rPr>
            </w:pPr>
          </w:p>
          <w:p w:rsidR="009B0270" w:rsidRPr="007C7A5B" w:rsidRDefault="009B0270" w:rsidP="007C7A5B">
            <w:pPr>
              <w:spacing w:after="0" w:line="240" w:lineRule="auto"/>
              <w:rPr>
                <w:sz w:val="24"/>
                <w:szCs w:val="24"/>
              </w:rPr>
            </w:pPr>
            <w:r w:rsidRPr="007C7A5B">
              <w:rPr>
                <w:sz w:val="24"/>
                <w:szCs w:val="24"/>
              </w:rPr>
              <w:t>_________________________     ___________________________  __________</w:t>
            </w:r>
          </w:p>
          <w:p w:rsidR="009B0270" w:rsidRPr="007C7A5B" w:rsidRDefault="009B0270" w:rsidP="007C7A5B">
            <w:pPr>
              <w:spacing w:after="0" w:line="240" w:lineRule="auto"/>
              <w:rPr>
                <w:sz w:val="24"/>
                <w:szCs w:val="24"/>
              </w:rPr>
            </w:pPr>
            <w:r w:rsidRPr="007C7A5B">
              <w:rPr>
                <w:b/>
                <w:sz w:val="16"/>
                <w:szCs w:val="16"/>
              </w:rPr>
              <w:t>Name, Title                                                                           Signature                                                                              Date</w:t>
            </w:r>
          </w:p>
        </w:tc>
      </w:tr>
    </w:tbl>
    <w:p w:rsidR="009B0270" w:rsidRPr="003F22C1" w:rsidRDefault="009B0270" w:rsidP="000A1D78">
      <w:pPr>
        <w:ind w:right="-403"/>
        <w:rPr>
          <w:sz w:val="24"/>
          <w:szCs w:val="24"/>
        </w:rPr>
      </w:pPr>
    </w:p>
    <w:sectPr w:rsidR="009B0270" w:rsidRPr="003F22C1" w:rsidSect="009B7E25">
      <w:footerReference w:type="default" r:id="rId10"/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270" w:rsidRDefault="009B0270" w:rsidP="008E2E7C">
      <w:pPr>
        <w:spacing w:after="0" w:line="240" w:lineRule="auto"/>
      </w:pPr>
      <w:r>
        <w:separator/>
      </w:r>
    </w:p>
  </w:endnote>
  <w:endnote w:type="continuationSeparator" w:id="0">
    <w:p w:rsidR="009B0270" w:rsidRDefault="009B0270" w:rsidP="008E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270" w:rsidRPr="000A1D78" w:rsidRDefault="009B0270" w:rsidP="007C7A5B">
    <w:pPr>
      <w:pStyle w:val="Footer"/>
      <w:pBdr>
        <w:top w:val="thinThickSmallGap" w:sz="24" w:space="1" w:color="823B0B"/>
      </w:pBdr>
      <w:tabs>
        <w:tab w:val="clear" w:pos="4320"/>
        <w:tab w:val="clear" w:pos="8640"/>
        <w:tab w:val="right" w:pos="1080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New Employee Safety Orientation Checklist</w:t>
    </w:r>
    <w:r w:rsidRPr="000A1D78">
      <w:rPr>
        <w:rFonts w:ascii="Calibri" w:hAnsi="Calibri"/>
        <w:sz w:val="16"/>
        <w:szCs w:val="16"/>
      </w:rPr>
      <w:tab/>
      <w:t xml:space="preserve">Page </w:t>
    </w:r>
    <w:fldSimple w:instr=" PAGE   \* MERGEFORMAT ">
      <w:r w:rsidR="00026E1D">
        <w:rPr>
          <w:rFonts w:ascii="Calibri" w:hAnsi="Calibri"/>
          <w:noProof/>
          <w:sz w:val="16"/>
          <w:szCs w:val="16"/>
        </w:rPr>
        <w:t>1</w:t>
      </w:r>
    </w:fldSimple>
  </w:p>
  <w:p w:rsidR="009B0270" w:rsidRDefault="009B0270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270" w:rsidRDefault="009B0270" w:rsidP="008E2E7C">
      <w:pPr>
        <w:spacing w:after="0" w:line="240" w:lineRule="auto"/>
      </w:pPr>
      <w:r>
        <w:separator/>
      </w:r>
    </w:p>
  </w:footnote>
  <w:footnote w:type="continuationSeparator" w:id="0">
    <w:p w:rsidR="009B0270" w:rsidRDefault="009B0270" w:rsidP="008E2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A491A"/>
    <w:multiLevelType w:val="hybridMultilevel"/>
    <w:tmpl w:val="473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956F6"/>
    <w:multiLevelType w:val="hybridMultilevel"/>
    <w:tmpl w:val="4A02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095AFA"/>
    <w:multiLevelType w:val="hybridMultilevel"/>
    <w:tmpl w:val="F4726B8C"/>
    <w:lvl w:ilvl="0" w:tplc="BC7C80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3C1E63"/>
    <w:multiLevelType w:val="hybridMultilevel"/>
    <w:tmpl w:val="B7FE2BF8"/>
    <w:lvl w:ilvl="0" w:tplc="FFFFFFF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Arial" w:hAnsi="Arial" w:cs="Arial" w:hint="default"/>
        <w:b w:val="0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30B3B24"/>
    <w:multiLevelType w:val="hybridMultilevel"/>
    <w:tmpl w:val="33D626E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6643997"/>
    <w:multiLevelType w:val="hybridMultilevel"/>
    <w:tmpl w:val="3D9E6840"/>
    <w:lvl w:ilvl="0" w:tplc="FFFFFFF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7B773DA"/>
    <w:multiLevelType w:val="hybridMultilevel"/>
    <w:tmpl w:val="A8E6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B7E36"/>
    <w:multiLevelType w:val="hybridMultilevel"/>
    <w:tmpl w:val="3A0A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261FC"/>
    <w:multiLevelType w:val="hybridMultilevel"/>
    <w:tmpl w:val="36A6E0A4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48DC7D64">
      <w:start w:val="2"/>
      <w:numFmt w:val="decimal"/>
      <w:lvlText w:val="%2."/>
      <w:lvlJc w:val="left"/>
      <w:pPr>
        <w:tabs>
          <w:tab w:val="num" w:pos="1890"/>
        </w:tabs>
        <w:ind w:left="189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>
    <w:nsid w:val="2C3779C9"/>
    <w:multiLevelType w:val="hybridMultilevel"/>
    <w:tmpl w:val="CE5E8BD8"/>
    <w:lvl w:ilvl="0" w:tplc="AAEE2272">
      <w:start w:val="1"/>
      <w:numFmt w:val="decimal"/>
      <w:lvlText w:val="%1."/>
      <w:lvlJc w:val="left"/>
      <w:pPr>
        <w:ind w:left="44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6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0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2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4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6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8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03" w:hanging="180"/>
      </w:pPr>
      <w:rPr>
        <w:rFonts w:cs="Times New Roman"/>
      </w:rPr>
    </w:lvl>
  </w:abstractNum>
  <w:abstractNum w:abstractNumId="10">
    <w:nsid w:val="46950150"/>
    <w:multiLevelType w:val="hybridMultilevel"/>
    <w:tmpl w:val="19B4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2070FFB"/>
    <w:multiLevelType w:val="hybridMultilevel"/>
    <w:tmpl w:val="A2A0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F762C"/>
    <w:multiLevelType w:val="hybridMultilevel"/>
    <w:tmpl w:val="AE90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CF2267"/>
    <w:multiLevelType w:val="hybridMultilevel"/>
    <w:tmpl w:val="21C2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92A2B"/>
    <w:multiLevelType w:val="hybridMultilevel"/>
    <w:tmpl w:val="D53E45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201033"/>
    <w:multiLevelType w:val="hybridMultilevel"/>
    <w:tmpl w:val="3C9A62E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AC37F89"/>
    <w:multiLevelType w:val="hybridMultilevel"/>
    <w:tmpl w:val="F204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4A3F9D"/>
    <w:multiLevelType w:val="hybridMultilevel"/>
    <w:tmpl w:val="35F088A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7A8F2464"/>
    <w:multiLevelType w:val="hybridMultilevel"/>
    <w:tmpl w:val="785E4C70"/>
    <w:lvl w:ilvl="0" w:tplc="BC7C80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DBE3D6E"/>
    <w:multiLevelType w:val="hybridMultilevel"/>
    <w:tmpl w:val="C99C020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6"/>
  </w:num>
  <w:num w:numId="5">
    <w:abstractNumId w:val="10"/>
  </w:num>
  <w:num w:numId="6">
    <w:abstractNumId w:val="18"/>
  </w:num>
  <w:num w:numId="7">
    <w:abstractNumId w:val="2"/>
  </w:num>
  <w:num w:numId="8">
    <w:abstractNumId w:val="1"/>
  </w:num>
  <w:num w:numId="9">
    <w:abstractNumId w:val="11"/>
  </w:num>
  <w:num w:numId="10">
    <w:abstractNumId w:val="12"/>
  </w:num>
  <w:num w:numId="11">
    <w:abstractNumId w:val="0"/>
  </w:num>
  <w:num w:numId="12">
    <w:abstractNumId w:val="16"/>
  </w:num>
  <w:num w:numId="13">
    <w:abstractNumId w:val="15"/>
  </w:num>
  <w:num w:numId="14">
    <w:abstractNumId w:val="4"/>
  </w:num>
  <w:num w:numId="15">
    <w:abstractNumId w:val="19"/>
  </w:num>
  <w:num w:numId="16">
    <w:abstractNumId w:val="17"/>
  </w:num>
  <w:num w:numId="17">
    <w:abstractNumId w:val="3"/>
  </w:num>
  <w:num w:numId="18">
    <w:abstractNumId w:val="5"/>
  </w:num>
  <w:num w:numId="19">
    <w:abstractNumId w:val="8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79F"/>
    <w:rsid w:val="00006D19"/>
    <w:rsid w:val="00025AC5"/>
    <w:rsid w:val="00026E1D"/>
    <w:rsid w:val="00030C0E"/>
    <w:rsid w:val="00053C59"/>
    <w:rsid w:val="00054932"/>
    <w:rsid w:val="00060F88"/>
    <w:rsid w:val="00062C73"/>
    <w:rsid w:val="00093EDD"/>
    <w:rsid w:val="00094529"/>
    <w:rsid w:val="00097DDA"/>
    <w:rsid w:val="000A0229"/>
    <w:rsid w:val="000A1D78"/>
    <w:rsid w:val="000B6231"/>
    <w:rsid w:val="000C1469"/>
    <w:rsid w:val="000E62B9"/>
    <w:rsid w:val="000F51B9"/>
    <w:rsid w:val="00111FB4"/>
    <w:rsid w:val="00123579"/>
    <w:rsid w:val="00157187"/>
    <w:rsid w:val="00177BEE"/>
    <w:rsid w:val="0018741B"/>
    <w:rsid w:val="001D0840"/>
    <w:rsid w:val="001E2DEA"/>
    <w:rsid w:val="001E2E85"/>
    <w:rsid w:val="00211950"/>
    <w:rsid w:val="00237CF1"/>
    <w:rsid w:val="00244EA3"/>
    <w:rsid w:val="002E61CD"/>
    <w:rsid w:val="003127EE"/>
    <w:rsid w:val="00335E41"/>
    <w:rsid w:val="00366BB1"/>
    <w:rsid w:val="00375D60"/>
    <w:rsid w:val="003802D0"/>
    <w:rsid w:val="003B7363"/>
    <w:rsid w:val="003C75B6"/>
    <w:rsid w:val="003E0A64"/>
    <w:rsid w:val="003F22C1"/>
    <w:rsid w:val="003F5FE9"/>
    <w:rsid w:val="00424D62"/>
    <w:rsid w:val="00457C55"/>
    <w:rsid w:val="00467F8E"/>
    <w:rsid w:val="00490E49"/>
    <w:rsid w:val="00492CE1"/>
    <w:rsid w:val="00494F9B"/>
    <w:rsid w:val="00497862"/>
    <w:rsid w:val="004A2DFF"/>
    <w:rsid w:val="004D0944"/>
    <w:rsid w:val="004D5FF9"/>
    <w:rsid w:val="004E06D1"/>
    <w:rsid w:val="004F681D"/>
    <w:rsid w:val="004F6E4E"/>
    <w:rsid w:val="00565253"/>
    <w:rsid w:val="00570258"/>
    <w:rsid w:val="005A363B"/>
    <w:rsid w:val="005B2250"/>
    <w:rsid w:val="005B352E"/>
    <w:rsid w:val="005C282F"/>
    <w:rsid w:val="005D1A19"/>
    <w:rsid w:val="005D22B8"/>
    <w:rsid w:val="005E6198"/>
    <w:rsid w:val="00606FE8"/>
    <w:rsid w:val="0066181E"/>
    <w:rsid w:val="006754A0"/>
    <w:rsid w:val="006C1AA4"/>
    <w:rsid w:val="00704EF2"/>
    <w:rsid w:val="00706D26"/>
    <w:rsid w:val="0071793E"/>
    <w:rsid w:val="00731CEB"/>
    <w:rsid w:val="007514AB"/>
    <w:rsid w:val="007A1630"/>
    <w:rsid w:val="007A7549"/>
    <w:rsid w:val="007C7A5B"/>
    <w:rsid w:val="007D68C1"/>
    <w:rsid w:val="007E7732"/>
    <w:rsid w:val="007F3D25"/>
    <w:rsid w:val="008254FD"/>
    <w:rsid w:val="00826DDC"/>
    <w:rsid w:val="00831961"/>
    <w:rsid w:val="00833E44"/>
    <w:rsid w:val="00837181"/>
    <w:rsid w:val="00865428"/>
    <w:rsid w:val="00874199"/>
    <w:rsid w:val="00894C8B"/>
    <w:rsid w:val="008A3A63"/>
    <w:rsid w:val="008B7B4E"/>
    <w:rsid w:val="008C54AC"/>
    <w:rsid w:val="008D10A5"/>
    <w:rsid w:val="008E132D"/>
    <w:rsid w:val="008E2E7C"/>
    <w:rsid w:val="00921E90"/>
    <w:rsid w:val="009339F9"/>
    <w:rsid w:val="00990E11"/>
    <w:rsid w:val="009A52FF"/>
    <w:rsid w:val="009B0270"/>
    <w:rsid w:val="009B4366"/>
    <w:rsid w:val="009B7E25"/>
    <w:rsid w:val="009D28D4"/>
    <w:rsid w:val="00A021E7"/>
    <w:rsid w:val="00A05A2B"/>
    <w:rsid w:val="00A36186"/>
    <w:rsid w:val="00A45257"/>
    <w:rsid w:val="00A52CF0"/>
    <w:rsid w:val="00A53BFE"/>
    <w:rsid w:val="00A63787"/>
    <w:rsid w:val="00A67EAD"/>
    <w:rsid w:val="00A8291C"/>
    <w:rsid w:val="00A95E0F"/>
    <w:rsid w:val="00AA481D"/>
    <w:rsid w:val="00AE4805"/>
    <w:rsid w:val="00B22507"/>
    <w:rsid w:val="00B316DE"/>
    <w:rsid w:val="00B6740B"/>
    <w:rsid w:val="00B81185"/>
    <w:rsid w:val="00B83733"/>
    <w:rsid w:val="00B93B19"/>
    <w:rsid w:val="00BE6F4E"/>
    <w:rsid w:val="00BF7F93"/>
    <w:rsid w:val="00C10378"/>
    <w:rsid w:val="00C12A50"/>
    <w:rsid w:val="00C14101"/>
    <w:rsid w:val="00C23470"/>
    <w:rsid w:val="00C63806"/>
    <w:rsid w:val="00C6473B"/>
    <w:rsid w:val="00C92202"/>
    <w:rsid w:val="00CD5527"/>
    <w:rsid w:val="00CF32E3"/>
    <w:rsid w:val="00D21A0A"/>
    <w:rsid w:val="00D308AD"/>
    <w:rsid w:val="00D30B30"/>
    <w:rsid w:val="00D50694"/>
    <w:rsid w:val="00D5217B"/>
    <w:rsid w:val="00D524F7"/>
    <w:rsid w:val="00D81731"/>
    <w:rsid w:val="00D83B02"/>
    <w:rsid w:val="00D86826"/>
    <w:rsid w:val="00DB07E4"/>
    <w:rsid w:val="00DE2A9A"/>
    <w:rsid w:val="00DF396C"/>
    <w:rsid w:val="00E14D5A"/>
    <w:rsid w:val="00E1679F"/>
    <w:rsid w:val="00E502F7"/>
    <w:rsid w:val="00E61F15"/>
    <w:rsid w:val="00E63E16"/>
    <w:rsid w:val="00E91208"/>
    <w:rsid w:val="00E9427D"/>
    <w:rsid w:val="00EA0A46"/>
    <w:rsid w:val="00EE0ADF"/>
    <w:rsid w:val="00EE16CA"/>
    <w:rsid w:val="00EF1D19"/>
    <w:rsid w:val="00F001B8"/>
    <w:rsid w:val="00F25B98"/>
    <w:rsid w:val="00F27EB4"/>
    <w:rsid w:val="00F40E1D"/>
    <w:rsid w:val="00F721A4"/>
    <w:rsid w:val="00F86E7F"/>
    <w:rsid w:val="00F8725E"/>
    <w:rsid w:val="00F926EC"/>
    <w:rsid w:val="00FA1989"/>
    <w:rsid w:val="00FA5165"/>
    <w:rsid w:val="00FC7C27"/>
    <w:rsid w:val="00FF2754"/>
  </w:rsids>
  <m:mathPr>
    <m:mathFont m:val="WP Math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9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3127EE"/>
    <w:pPr>
      <w:keepNext/>
      <w:spacing w:after="0" w:line="240" w:lineRule="auto"/>
      <w:outlineLvl w:val="0"/>
    </w:pPr>
    <w:rPr>
      <w:rFonts w:ascii="Times" w:hAnsi="Times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27EE"/>
    <w:pPr>
      <w:keepNext/>
      <w:spacing w:after="0" w:line="240" w:lineRule="auto"/>
      <w:outlineLvl w:val="1"/>
    </w:pPr>
    <w:rPr>
      <w:rFonts w:ascii="Times" w:hAnsi="Times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773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127EE"/>
    <w:rPr>
      <w:rFonts w:ascii="Times" w:eastAsia="Times New Roman" w:hAnsi="Times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127EE"/>
    <w:rPr>
      <w:rFonts w:ascii="Times" w:eastAsia="Times New Roman" w:hAnsi="Times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E7732"/>
    <w:rPr>
      <w:rFonts w:ascii="Arial" w:hAnsi="Arial" w:cs="Arial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E1679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1679F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1679F"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A8291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C75B6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80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02D0"/>
    <w:rPr>
      <w:rFonts w:ascii="Segoe UI" w:hAnsi="Segoe UI" w:cs="Segoe UI"/>
      <w:sz w:val="18"/>
      <w:szCs w:val="18"/>
    </w:rPr>
  </w:style>
  <w:style w:type="paragraph" w:customStyle="1" w:styleId="Default">
    <w:name w:val="Default"/>
    <w:uiPriority w:val="99"/>
    <w:rsid w:val="00237CF1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9B7E25"/>
    <w:rPr>
      <w:rFonts w:cs="Times New Roman"/>
      <w:color w:val="954F72"/>
      <w:u w:val="single"/>
    </w:rPr>
  </w:style>
  <w:style w:type="paragraph" w:styleId="Footer">
    <w:name w:val="footer"/>
    <w:basedOn w:val="Normal"/>
    <w:link w:val="FooterChar"/>
    <w:uiPriority w:val="99"/>
    <w:rsid w:val="003127EE"/>
    <w:pPr>
      <w:tabs>
        <w:tab w:val="center" w:pos="4320"/>
        <w:tab w:val="right" w:pos="8640"/>
      </w:tabs>
      <w:spacing w:after="0" w:line="240" w:lineRule="auto"/>
    </w:pPr>
    <w:rPr>
      <w:rFonts w:ascii="Times" w:eastAsia="Times New Roman" w:hAnsi="Times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127EE"/>
    <w:rPr>
      <w:rFonts w:ascii="Times" w:hAnsi="Times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E7732"/>
    <w:pPr>
      <w:spacing w:after="120" w:line="240" w:lineRule="auto"/>
      <w:ind w:left="360"/>
    </w:pPr>
    <w:rPr>
      <w:rFonts w:ascii="Times" w:eastAsia="Times New Roman" w:hAnsi="Times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E7732"/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occupationalhealthprogram.ucsf.edu/%20" TargetMode="External"/><Relationship Id="rId8" Type="http://schemas.openxmlformats.org/officeDocument/2006/relationships/hyperlink" Target="https://learningcenter.ucsfmedicalcenter.org/default.aspx%20" TargetMode="External"/><Relationship Id="rId9" Type="http://schemas.openxmlformats.org/officeDocument/2006/relationships/hyperlink" Target="http://www.occupationalhealthprogram.ucsf.edu/Forms/Hepatits_B_Consent_Declination.pdf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2765</Words>
  <Characters>15766</Characters>
  <Application>Microsoft Macintosh Word</Application>
  <DocSecurity>0</DocSecurity>
  <Lines>131</Lines>
  <Paragraphs>31</Paragraphs>
  <ScaleCrop>false</ScaleCrop>
  <Company>UCSF</Company>
  <LinksUpToDate>false</LinksUpToDate>
  <CharactersWithSpaces>19361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 Admin</dc:creator>
  <cp:keywords/>
  <dc:description/>
  <cp:lastModifiedBy>Lauren</cp:lastModifiedBy>
  <cp:revision>2</cp:revision>
  <cp:lastPrinted>2013-09-12T20:23:00Z</cp:lastPrinted>
  <dcterms:created xsi:type="dcterms:W3CDTF">2013-09-17T16:49:00Z</dcterms:created>
  <dcterms:modified xsi:type="dcterms:W3CDTF">2013-09-17T16:49:00Z</dcterms:modified>
</cp:coreProperties>
</file>