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40" w:rsidRPr="00164BE7" w:rsidRDefault="00D65340">
      <w:pPr>
        <w:rPr>
          <w:b/>
          <w:color w:val="000000"/>
          <w:sz w:val="12"/>
        </w:rPr>
      </w:pPr>
      <w:bookmarkStart w:id="0" w:name="_GoBack"/>
      <w:bookmarkEnd w:id="0"/>
    </w:p>
    <w:tbl>
      <w:tblPr>
        <w:tblW w:w="0" w:type="auto"/>
        <w:tblInd w:w="14" w:type="dxa"/>
        <w:tblLayout w:type="fixed"/>
        <w:tblLook w:val="0000" w:firstRow="0" w:lastRow="0" w:firstColumn="0" w:lastColumn="0" w:noHBand="0" w:noVBand="0"/>
      </w:tblPr>
      <w:tblGrid>
        <w:gridCol w:w="904"/>
        <w:gridCol w:w="809"/>
        <w:gridCol w:w="451"/>
        <w:gridCol w:w="1890"/>
        <w:gridCol w:w="1260"/>
        <w:gridCol w:w="1174"/>
        <w:gridCol w:w="3060"/>
      </w:tblGrid>
      <w:tr w:rsidR="00FC27E2" w:rsidTr="00F777B2">
        <w:trPr>
          <w:cantSplit/>
        </w:trPr>
        <w:tc>
          <w:tcPr>
            <w:tcW w:w="954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27E2" w:rsidRDefault="00FC27E2">
            <w:pPr>
              <w:ind w:left="706" w:hanging="706"/>
              <w:rPr>
                <w:color w:val="000000"/>
              </w:rPr>
            </w:pPr>
            <w:r>
              <w:rPr>
                <w:b/>
                <w:color w:val="000000"/>
              </w:rPr>
              <w:t>Title:</w:t>
            </w:r>
            <w:r>
              <w:rPr>
                <w:color w:val="000000"/>
              </w:rPr>
              <w:t xml:space="preserve"> </w:t>
            </w:r>
            <w:r w:rsidR="00BA78B3">
              <w:rPr>
                <w:color w:val="000000"/>
              </w:rPr>
              <w:t>PROC, CLEANING, UHV, SP7</w:t>
            </w:r>
          </w:p>
          <w:p w:rsidR="00FC27E2" w:rsidRDefault="00FC27E2">
            <w:pPr>
              <w:ind w:left="706" w:hanging="706"/>
              <w:rPr>
                <w:color w:val="000000"/>
              </w:rPr>
            </w:pPr>
          </w:p>
        </w:tc>
      </w:tr>
      <w:tr w:rsidR="00D65340" w:rsidTr="00F27CB6">
        <w:trPr>
          <w:cantSplit/>
          <w:trHeight w:hRule="exact" w:val="360"/>
        </w:trPr>
        <w:tc>
          <w:tcPr>
            <w:tcW w:w="1713" w:type="dxa"/>
            <w:gridSpan w:val="2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D65340" w:rsidRDefault="009B55F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Approvals</w:t>
            </w:r>
          </w:p>
        </w:tc>
        <w:tc>
          <w:tcPr>
            <w:tcW w:w="4775" w:type="dxa"/>
            <w:gridSpan w:val="4"/>
            <w:tcBorders>
              <w:top w:val="single" w:sz="12" w:space="0" w:color="auto"/>
              <w:left w:val="single" w:sz="6" w:space="0" w:color="auto"/>
              <w:bottom w:val="double" w:sz="6" w:space="0" w:color="auto"/>
            </w:tcBorders>
          </w:tcPr>
          <w:p w:rsidR="00D65340" w:rsidRDefault="00164BE7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</w:rPr>
              <w:t>Name</w:t>
            </w:r>
          </w:p>
          <w:p w:rsidR="00D65340" w:rsidRDefault="00D65340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D65340" w:rsidRDefault="009B55F1" w:rsidP="00164BE7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</w:rPr>
              <w:t>Date</w:t>
            </w:r>
          </w:p>
        </w:tc>
      </w:tr>
      <w:tr w:rsidR="00D65340" w:rsidTr="00187852">
        <w:trPr>
          <w:cantSplit/>
          <w:trHeight w:hRule="exact" w:val="360"/>
        </w:trPr>
        <w:tc>
          <w:tcPr>
            <w:tcW w:w="1713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65340" w:rsidRDefault="00164BE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Created B</w:t>
            </w:r>
            <w:r w:rsidR="009B55F1">
              <w:rPr>
                <w:b/>
                <w:color w:val="000000"/>
              </w:rPr>
              <w:t>y:</w:t>
            </w:r>
          </w:p>
        </w:tc>
        <w:tc>
          <w:tcPr>
            <w:tcW w:w="4775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65340" w:rsidRDefault="00BA78B3">
            <w:pPr>
              <w:rPr>
                <w:color w:val="000000"/>
              </w:rPr>
            </w:pPr>
            <w:r>
              <w:rPr>
                <w:color w:val="000000"/>
              </w:rPr>
              <w:t>Andy Chung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65340" w:rsidRDefault="00BA78B3">
            <w:pPr>
              <w:rPr>
                <w:color w:val="000000"/>
              </w:rPr>
            </w:pPr>
            <w:r>
              <w:rPr>
                <w:color w:val="000000"/>
              </w:rPr>
              <w:t>12/21/15</w:t>
            </w:r>
          </w:p>
          <w:p w:rsidR="00424901" w:rsidRDefault="00424901">
            <w:pPr>
              <w:rPr>
                <w:color w:val="000000"/>
              </w:rPr>
            </w:pPr>
            <w:r>
              <w:rPr>
                <w:color w:val="000000"/>
              </w:rPr>
              <w:t>/18/2015</w:t>
            </w:r>
          </w:p>
        </w:tc>
      </w:tr>
      <w:tr w:rsidR="00D65340" w:rsidTr="00187852">
        <w:trPr>
          <w:cantSplit/>
          <w:trHeight w:hRule="exact" w:val="360"/>
        </w:trPr>
        <w:tc>
          <w:tcPr>
            <w:tcW w:w="171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65340" w:rsidRDefault="00164BE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Approved B</w:t>
            </w:r>
            <w:r w:rsidR="009B55F1">
              <w:rPr>
                <w:b/>
                <w:color w:val="000000"/>
              </w:rPr>
              <w:t>y:</w:t>
            </w:r>
          </w:p>
        </w:tc>
        <w:tc>
          <w:tcPr>
            <w:tcW w:w="4775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65340" w:rsidRDefault="00BA78B3">
            <w:pPr>
              <w:rPr>
                <w:color w:val="000000"/>
              </w:rPr>
            </w:pPr>
            <w:r>
              <w:rPr>
                <w:color w:val="000000"/>
              </w:rPr>
              <w:t>Sam Shamouilian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65340" w:rsidRDefault="00BA78B3">
            <w:pPr>
              <w:rPr>
                <w:color w:val="000000"/>
              </w:rPr>
            </w:pPr>
            <w:r>
              <w:rPr>
                <w:color w:val="000000"/>
              </w:rPr>
              <w:t>12/21/15</w:t>
            </w:r>
          </w:p>
        </w:tc>
      </w:tr>
      <w:tr w:rsidR="00D65340" w:rsidTr="00187852">
        <w:trPr>
          <w:cantSplit/>
        </w:trPr>
        <w:tc>
          <w:tcPr>
            <w:tcW w:w="9548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5340" w:rsidRDefault="009B55F1" w:rsidP="00187852">
            <w:pPr>
              <w:rPr>
                <w:b/>
                <w:color w:val="000000"/>
                <w:sz w:val="14"/>
              </w:rPr>
            </w:pPr>
            <w:r w:rsidRPr="00366259">
              <w:rPr>
                <w:b/>
                <w:color w:val="000000"/>
                <w:sz w:val="16"/>
              </w:rPr>
              <w:t>This document contains proprietary information and is not to be used or reproduced without the permis</w:t>
            </w:r>
            <w:r w:rsidR="00366259">
              <w:rPr>
                <w:b/>
                <w:color w:val="000000"/>
                <w:sz w:val="16"/>
              </w:rPr>
              <w:t xml:space="preserve">sion of KLA-Tencor Corporation.  </w:t>
            </w:r>
            <w:r w:rsidRPr="00366259">
              <w:rPr>
                <w:b/>
                <w:color w:val="000000"/>
                <w:sz w:val="16"/>
              </w:rPr>
              <w:sym w:font="Symbol" w:char="F0E3"/>
            </w:r>
            <w:r w:rsidRPr="00366259">
              <w:rPr>
                <w:b/>
                <w:color w:val="000000"/>
                <w:sz w:val="16"/>
              </w:rPr>
              <w:t xml:space="preserve">KLA-Tencor </w:t>
            </w:r>
            <w:r w:rsidR="00187852" w:rsidRPr="00366259">
              <w:rPr>
                <w:b/>
                <w:color w:val="000000"/>
                <w:sz w:val="16"/>
              </w:rPr>
              <w:t>2015</w:t>
            </w:r>
          </w:p>
        </w:tc>
      </w:tr>
      <w:tr w:rsidR="00D65340" w:rsidTr="00187852">
        <w:trPr>
          <w:cantSplit/>
          <w:trHeight w:hRule="exact" w:val="120"/>
        </w:trPr>
        <w:tc>
          <w:tcPr>
            <w:tcW w:w="9548" w:type="dxa"/>
            <w:gridSpan w:val="7"/>
          </w:tcPr>
          <w:p w:rsidR="00D65340" w:rsidRDefault="00D65340">
            <w:pPr>
              <w:rPr>
                <w:b/>
                <w:color w:val="000000"/>
              </w:rPr>
            </w:pPr>
          </w:p>
        </w:tc>
      </w:tr>
      <w:tr w:rsidR="00D65340" w:rsidTr="00187852">
        <w:trPr>
          <w:cantSplit/>
        </w:trPr>
        <w:tc>
          <w:tcPr>
            <w:tcW w:w="9548" w:type="dxa"/>
            <w:gridSpan w:val="7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D65340" w:rsidRPr="00187852" w:rsidRDefault="009B55F1">
            <w:pPr>
              <w:rPr>
                <w:b/>
                <w:color w:val="000000"/>
                <w:sz w:val="22"/>
              </w:rPr>
            </w:pPr>
            <w:r w:rsidRPr="00187852">
              <w:rPr>
                <w:b/>
                <w:color w:val="000000"/>
                <w:sz w:val="22"/>
              </w:rPr>
              <w:t>Revision History</w:t>
            </w:r>
          </w:p>
          <w:p w:rsidR="00D65340" w:rsidRDefault="009B55F1">
            <w:pPr>
              <w:rPr>
                <w:b/>
                <w:color w:val="000000"/>
              </w:rPr>
            </w:pPr>
            <w:r>
              <w:rPr>
                <w:color w:val="000000"/>
                <w:sz w:val="18"/>
              </w:rPr>
              <w:t>Users of this document are required to verify that they are working with the appropriate revision and version.</w:t>
            </w:r>
          </w:p>
        </w:tc>
      </w:tr>
      <w:tr w:rsidR="00187852" w:rsidRPr="00187852" w:rsidTr="00424901">
        <w:trPr>
          <w:cantSplit/>
          <w:trHeight w:val="198"/>
        </w:trPr>
        <w:tc>
          <w:tcPr>
            <w:tcW w:w="904" w:type="dxa"/>
            <w:tcBorders>
              <w:left w:val="single" w:sz="12" w:space="0" w:color="auto"/>
              <w:right w:val="single" w:sz="6" w:space="0" w:color="auto"/>
            </w:tcBorders>
          </w:tcPr>
          <w:p w:rsidR="00187852" w:rsidRPr="00187852" w:rsidRDefault="00187852">
            <w:pPr>
              <w:jc w:val="center"/>
              <w:rPr>
                <w:b/>
                <w:color w:val="000000"/>
                <w:sz w:val="18"/>
              </w:rPr>
            </w:pPr>
            <w:r w:rsidRPr="00187852">
              <w:rPr>
                <w:b/>
                <w:color w:val="000000"/>
                <w:sz w:val="18"/>
              </w:rPr>
              <w:t>Revision</w:t>
            </w:r>
          </w:p>
        </w:tc>
        <w:tc>
          <w:tcPr>
            <w:tcW w:w="126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46FE0" w:rsidRDefault="00187852" w:rsidP="00164BE7">
            <w:pPr>
              <w:jc w:val="center"/>
              <w:rPr>
                <w:b/>
                <w:color w:val="000000"/>
                <w:sz w:val="18"/>
              </w:rPr>
            </w:pPr>
            <w:r w:rsidRPr="00187852">
              <w:rPr>
                <w:b/>
                <w:color w:val="000000"/>
                <w:sz w:val="18"/>
              </w:rPr>
              <w:t xml:space="preserve">ECO </w:t>
            </w:r>
            <w:r w:rsidR="00164BE7">
              <w:rPr>
                <w:b/>
                <w:color w:val="000000"/>
                <w:sz w:val="18"/>
              </w:rPr>
              <w:t>#</w:t>
            </w:r>
            <w:r w:rsidR="00646FE0">
              <w:rPr>
                <w:b/>
                <w:color w:val="000000"/>
                <w:sz w:val="18"/>
              </w:rPr>
              <w:t xml:space="preserve"> </w:t>
            </w:r>
          </w:p>
          <w:p w:rsidR="00187852" w:rsidRPr="00646FE0" w:rsidRDefault="00646FE0" w:rsidP="00164BE7">
            <w:pPr>
              <w:jc w:val="center"/>
              <w:rPr>
                <w:b/>
                <w:color w:val="000000"/>
                <w:sz w:val="14"/>
                <w:szCs w:val="14"/>
              </w:rPr>
            </w:pPr>
            <w:r w:rsidRPr="00646FE0">
              <w:rPr>
                <w:b/>
                <w:color w:val="000000"/>
                <w:sz w:val="14"/>
                <w:szCs w:val="14"/>
              </w:rPr>
              <w:t xml:space="preserve">only </w:t>
            </w:r>
            <w:r>
              <w:rPr>
                <w:b/>
                <w:color w:val="000000"/>
                <w:sz w:val="14"/>
                <w:szCs w:val="14"/>
              </w:rPr>
              <w:t>required for Business Doc</w:t>
            </w:r>
          </w:p>
        </w:tc>
        <w:tc>
          <w:tcPr>
            <w:tcW w:w="1890" w:type="dxa"/>
            <w:tcBorders>
              <w:left w:val="single" w:sz="6" w:space="0" w:color="auto"/>
              <w:right w:val="single" w:sz="6" w:space="0" w:color="auto"/>
            </w:tcBorders>
          </w:tcPr>
          <w:p w:rsidR="00187852" w:rsidRPr="00187852" w:rsidRDefault="00187852">
            <w:pPr>
              <w:jc w:val="center"/>
              <w:rPr>
                <w:b/>
                <w:color w:val="000000"/>
                <w:sz w:val="18"/>
              </w:rPr>
            </w:pPr>
            <w:r w:rsidRPr="00187852">
              <w:rPr>
                <w:b/>
                <w:color w:val="000000"/>
                <w:sz w:val="18"/>
              </w:rPr>
              <w:t>Changed By</w:t>
            </w:r>
          </w:p>
        </w:tc>
        <w:tc>
          <w:tcPr>
            <w:tcW w:w="1260" w:type="dxa"/>
            <w:tcBorders>
              <w:left w:val="single" w:sz="6" w:space="0" w:color="auto"/>
              <w:right w:val="single" w:sz="6" w:space="0" w:color="auto"/>
            </w:tcBorders>
          </w:tcPr>
          <w:p w:rsidR="00187852" w:rsidRPr="00187852" w:rsidRDefault="00164BE7" w:rsidP="00164BE7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Change Date</w:t>
            </w:r>
          </w:p>
        </w:tc>
        <w:tc>
          <w:tcPr>
            <w:tcW w:w="4234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187852" w:rsidRPr="00187852" w:rsidRDefault="00646FE0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Change Description</w:t>
            </w:r>
          </w:p>
        </w:tc>
      </w:tr>
      <w:tr w:rsidR="00187852" w:rsidRPr="00187852" w:rsidTr="00424901">
        <w:trPr>
          <w:cantSplit/>
        </w:trPr>
        <w:tc>
          <w:tcPr>
            <w:tcW w:w="9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87852" w:rsidRPr="00187852" w:rsidRDefault="00187852">
            <w:pPr>
              <w:jc w:val="center"/>
              <w:rPr>
                <w:color w:val="000000"/>
                <w:sz w:val="20"/>
              </w:rPr>
            </w:pPr>
            <w:r w:rsidRPr="00187852">
              <w:rPr>
                <w:color w:val="000000"/>
                <w:sz w:val="20"/>
              </w:rPr>
              <w:t>AA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87852" w:rsidRPr="00187852" w:rsidRDefault="00BA78B3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B93524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87852" w:rsidRPr="00BA78B3" w:rsidRDefault="00BA78B3" w:rsidP="00BA78B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Andy Chung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87852" w:rsidRPr="00187852" w:rsidRDefault="00BA78B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12/21/15</w:t>
            </w:r>
          </w:p>
        </w:tc>
        <w:tc>
          <w:tcPr>
            <w:tcW w:w="42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87852" w:rsidRPr="00187852" w:rsidRDefault="00424901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Initial Release</w:t>
            </w:r>
          </w:p>
        </w:tc>
      </w:tr>
    </w:tbl>
    <w:p w:rsidR="00D65340" w:rsidRDefault="00D65340">
      <w:pPr>
        <w:rPr>
          <w:color w:val="000000"/>
        </w:rPr>
      </w:pPr>
    </w:p>
    <w:p w:rsidR="00D65340" w:rsidRDefault="009B55F1">
      <w:pPr>
        <w:pStyle w:val="Heading1"/>
      </w:pPr>
      <w:bookmarkStart w:id="1" w:name="_Toc438477778"/>
      <w:r>
        <w:t>Table of Contents</w:t>
      </w:r>
      <w:bookmarkEnd w:id="1"/>
      <w:r>
        <w:t xml:space="preserve"> </w:t>
      </w:r>
    </w:p>
    <w:p w:rsidR="00BA78B3" w:rsidRDefault="009B55F1">
      <w:pPr>
        <w:pStyle w:val="TOC1"/>
        <w:tabs>
          <w:tab w:val="left" w:pos="10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A78B3">
        <w:rPr>
          <w:noProof/>
        </w:rPr>
        <w:t>1.</w:t>
      </w:r>
      <w:r w:rsidR="00BA78B3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="00BA78B3">
        <w:rPr>
          <w:noProof/>
        </w:rPr>
        <w:t>Table of Contents</w:t>
      </w:r>
      <w:r w:rsidR="00BA78B3">
        <w:rPr>
          <w:noProof/>
        </w:rPr>
        <w:tab/>
      </w:r>
      <w:r w:rsidR="00BA78B3">
        <w:rPr>
          <w:noProof/>
        </w:rPr>
        <w:fldChar w:fldCharType="begin"/>
      </w:r>
      <w:r w:rsidR="00BA78B3">
        <w:rPr>
          <w:noProof/>
        </w:rPr>
        <w:instrText xml:space="preserve"> PAGEREF _Toc438477778 \h </w:instrText>
      </w:r>
      <w:r w:rsidR="00BA78B3">
        <w:rPr>
          <w:noProof/>
        </w:rPr>
      </w:r>
      <w:r w:rsidR="00BA78B3">
        <w:rPr>
          <w:noProof/>
        </w:rPr>
        <w:fldChar w:fldCharType="separate"/>
      </w:r>
      <w:r w:rsidR="005868C3">
        <w:rPr>
          <w:noProof/>
        </w:rPr>
        <w:t>1</w:t>
      </w:r>
      <w:r w:rsidR="00BA78B3">
        <w:rPr>
          <w:noProof/>
        </w:rPr>
        <w:fldChar w:fldCharType="end"/>
      </w:r>
    </w:p>
    <w:p w:rsidR="00BA78B3" w:rsidRDefault="00BA78B3">
      <w:pPr>
        <w:pStyle w:val="TOC1"/>
        <w:tabs>
          <w:tab w:val="left" w:pos="10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965F3E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965F3E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_Toc438477779 \h </w:instrText>
      </w:r>
      <w:r>
        <w:rPr>
          <w:noProof/>
        </w:rPr>
      </w:r>
      <w:r>
        <w:rPr>
          <w:noProof/>
        </w:rPr>
        <w:fldChar w:fldCharType="separate"/>
      </w:r>
      <w:r w:rsidR="005868C3">
        <w:rPr>
          <w:noProof/>
        </w:rPr>
        <w:t>1</w:t>
      </w:r>
      <w:r>
        <w:rPr>
          <w:noProof/>
        </w:rPr>
        <w:fldChar w:fldCharType="end"/>
      </w:r>
    </w:p>
    <w:p w:rsidR="00BA78B3" w:rsidRDefault="00BA78B3">
      <w:pPr>
        <w:pStyle w:val="TOC1"/>
        <w:tabs>
          <w:tab w:val="left" w:pos="10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965F3E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965F3E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_Toc438477780 \h </w:instrText>
      </w:r>
      <w:r>
        <w:rPr>
          <w:noProof/>
        </w:rPr>
      </w:r>
      <w:r>
        <w:rPr>
          <w:noProof/>
        </w:rPr>
        <w:fldChar w:fldCharType="separate"/>
      </w:r>
      <w:r w:rsidR="005868C3">
        <w:rPr>
          <w:noProof/>
        </w:rPr>
        <w:t>1</w:t>
      </w:r>
      <w:r>
        <w:rPr>
          <w:noProof/>
        </w:rPr>
        <w:fldChar w:fldCharType="end"/>
      </w:r>
    </w:p>
    <w:p w:rsidR="00BA78B3" w:rsidRDefault="00BA78B3">
      <w:pPr>
        <w:pStyle w:val="TOC1"/>
        <w:tabs>
          <w:tab w:val="left" w:pos="10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Procedure or Work Instruction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_Toc438477781 \h </w:instrText>
      </w:r>
      <w:r>
        <w:rPr>
          <w:noProof/>
        </w:rPr>
      </w:r>
      <w:r>
        <w:rPr>
          <w:noProof/>
        </w:rPr>
        <w:fldChar w:fldCharType="separate"/>
      </w:r>
      <w:r w:rsidR="005868C3">
        <w:rPr>
          <w:noProof/>
        </w:rPr>
        <w:t>1</w:t>
      </w:r>
      <w:r>
        <w:rPr>
          <w:noProof/>
        </w:rPr>
        <w:fldChar w:fldCharType="end"/>
      </w:r>
    </w:p>
    <w:p w:rsidR="00424901" w:rsidRDefault="009B55F1" w:rsidP="00424901">
      <w:pPr>
        <w:pStyle w:val="Heading1"/>
        <w:numPr>
          <w:ilvl w:val="0"/>
          <w:numId w:val="0"/>
        </w:numPr>
        <w:ind w:left="576" w:hanging="576"/>
        <w:rPr>
          <w:color w:val="000000"/>
        </w:rPr>
      </w:pPr>
      <w:r>
        <w:rPr>
          <w:color w:val="000000"/>
        </w:rPr>
        <w:fldChar w:fldCharType="end"/>
      </w:r>
      <w:r w:rsidR="00424901">
        <w:rPr>
          <w:color w:val="000000"/>
        </w:rPr>
        <w:t xml:space="preserve"> </w:t>
      </w:r>
    </w:p>
    <w:p w:rsidR="00D65340" w:rsidRDefault="009B55F1">
      <w:pPr>
        <w:pStyle w:val="Heading1"/>
        <w:rPr>
          <w:color w:val="000000"/>
        </w:rPr>
      </w:pPr>
      <w:bookmarkStart w:id="2" w:name="_Toc438477779"/>
      <w:r>
        <w:rPr>
          <w:color w:val="000000"/>
        </w:rPr>
        <w:t>Purpose</w:t>
      </w:r>
      <w:bookmarkEnd w:id="2"/>
      <w:r w:rsidR="00DC18E9">
        <w:rPr>
          <w:color w:val="000000"/>
        </w:rPr>
        <w:t xml:space="preserve"> </w:t>
      </w:r>
    </w:p>
    <w:p w:rsidR="00D65340" w:rsidRDefault="00424901">
      <w:pPr>
        <w:pStyle w:val="Indentlevel1"/>
      </w:pPr>
      <w:r>
        <w:t>This</w:t>
      </w:r>
      <w:r w:rsidR="009B55F1">
        <w:t xml:space="preserve"> </w:t>
      </w:r>
      <w:r>
        <w:t xml:space="preserve">document outlines the cleaning requirements for </w:t>
      </w:r>
      <w:r w:rsidR="00BA78B3">
        <w:t>SP7 parts subject to UHV cleaning</w:t>
      </w:r>
      <w:r>
        <w:t>.</w:t>
      </w:r>
    </w:p>
    <w:p w:rsidR="00D65340" w:rsidRDefault="009B55F1">
      <w:pPr>
        <w:pStyle w:val="Heading1"/>
        <w:rPr>
          <w:color w:val="000000"/>
        </w:rPr>
      </w:pPr>
      <w:bookmarkStart w:id="3" w:name="_Toc438477780"/>
      <w:r>
        <w:rPr>
          <w:color w:val="000000"/>
        </w:rPr>
        <w:t>Scope</w:t>
      </w:r>
      <w:bookmarkEnd w:id="3"/>
      <w:r w:rsidR="00DC18E9">
        <w:rPr>
          <w:color w:val="000000"/>
        </w:rPr>
        <w:t xml:space="preserve"> </w:t>
      </w:r>
    </w:p>
    <w:p w:rsidR="001D3F9D" w:rsidRDefault="00424901">
      <w:pPr>
        <w:pStyle w:val="Indentlevel1"/>
      </w:pPr>
      <w:r>
        <w:t>The</w:t>
      </w:r>
      <w:r w:rsidR="009B55F1">
        <w:t xml:space="preserve"> </w:t>
      </w:r>
      <w:r>
        <w:t>supplier is responsible for performing all procedures and meeting all specifications detailed within this document prior to shipment to KLA-Tencor.</w:t>
      </w:r>
    </w:p>
    <w:p w:rsidR="00F71BE3" w:rsidRDefault="00F71BE3">
      <w:pPr>
        <w:pStyle w:val="Indentlevel1"/>
      </w:pPr>
    </w:p>
    <w:p w:rsidR="00D65340" w:rsidRDefault="009B55F1">
      <w:pPr>
        <w:pStyle w:val="Heading1"/>
      </w:pPr>
      <w:bookmarkStart w:id="4" w:name="_Toc438477781"/>
      <w:r>
        <w:t>Procedure or Work Instruction Details</w:t>
      </w:r>
      <w:bookmarkEnd w:id="4"/>
      <w:r w:rsidR="00DC18E9">
        <w:t xml:space="preserve"> </w:t>
      </w:r>
    </w:p>
    <w:p w:rsidR="009B55F1" w:rsidRDefault="00424901" w:rsidP="00BA78B3">
      <w:pPr>
        <w:pStyle w:val="Indentlevel1"/>
      </w:pPr>
      <w:r>
        <w:t>Clean, bag and label per KLA-Tencor specification 0099999-000 by approved vendor only.</w:t>
      </w:r>
    </w:p>
    <w:sectPr w:rsidR="009B55F1">
      <w:headerReference w:type="default" r:id="rId8"/>
      <w:footerReference w:type="default" r:id="rId9"/>
      <w:pgSz w:w="12240" w:h="15840" w:code="1"/>
      <w:pgMar w:top="720" w:right="1440" w:bottom="1296" w:left="1440" w:header="720" w:footer="1382" w:gutter="0"/>
      <w:lnNumType w:countBy="1" w:restart="continuous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21C" w:rsidRDefault="0066721C">
      <w:r>
        <w:separator/>
      </w:r>
    </w:p>
  </w:endnote>
  <w:endnote w:type="continuationSeparator" w:id="0">
    <w:p w:rsidR="0066721C" w:rsidRDefault="0066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340" w:rsidRDefault="00F71BE3" w:rsidP="00187852">
    <w:pPr>
      <w:tabs>
        <w:tab w:val="left" w:pos="2160"/>
        <w:tab w:val="left" w:pos="4084"/>
        <w:tab w:val="left" w:pos="7920"/>
      </w:tabs>
    </w:pPr>
    <w:r>
      <w:rPr>
        <w:sz w:val="16"/>
      </w:rPr>
      <w:t>(</w:t>
    </w:r>
    <w:r w:rsidR="009B55F1">
      <w:rPr>
        <w:sz w:val="16"/>
      </w:rPr>
      <w:t>Template 0003001-000 Rev A</w:t>
    </w:r>
    <w:r w:rsidR="00181F54">
      <w:rPr>
        <w:sz w:val="16"/>
      </w:rPr>
      <w:t>G</w:t>
    </w:r>
    <w:r>
      <w:rPr>
        <w:sz w:val="16"/>
      </w:rPr>
      <w:t>)</w:t>
    </w:r>
    <w:r w:rsidR="009B55F1">
      <w:tab/>
    </w:r>
    <w:r>
      <w:rPr>
        <w:sz w:val="18"/>
        <w:szCs w:val="18"/>
      </w:rPr>
      <w:t>KLA-Tencor Confidential</w:t>
    </w:r>
    <w:r>
      <w:rPr>
        <w:sz w:val="18"/>
        <w:szCs w:val="18"/>
      </w:rPr>
      <w:tab/>
    </w:r>
    <w:r w:rsidR="009B55F1" w:rsidRPr="00187852">
      <w:rPr>
        <w:sz w:val="18"/>
        <w:szCs w:val="18"/>
      </w:rPr>
      <w:t xml:space="preserve">Page </w:t>
    </w:r>
    <w:r w:rsidR="009B55F1" w:rsidRPr="00187852">
      <w:rPr>
        <w:sz w:val="18"/>
        <w:szCs w:val="18"/>
      </w:rPr>
      <w:fldChar w:fldCharType="begin"/>
    </w:r>
    <w:r w:rsidR="009B55F1" w:rsidRPr="00187852">
      <w:rPr>
        <w:sz w:val="18"/>
        <w:szCs w:val="18"/>
      </w:rPr>
      <w:instrText xml:space="preserve"> PAGE </w:instrText>
    </w:r>
    <w:r w:rsidR="009B55F1" w:rsidRPr="00187852">
      <w:rPr>
        <w:sz w:val="18"/>
        <w:szCs w:val="18"/>
      </w:rPr>
      <w:fldChar w:fldCharType="separate"/>
    </w:r>
    <w:r w:rsidR="005868C3">
      <w:rPr>
        <w:noProof/>
        <w:sz w:val="18"/>
        <w:szCs w:val="18"/>
      </w:rPr>
      <w:t>1</w:t>
    </w:r>
    <w:r w:rsidR="009B55F1" w:rsidRPr="00187852">
      <w:rPr>
        <w:sz w:val="18"/>
        <w:szCs w:val="18"/>
      </w:rPr>
      <w:fldChar w:fldCharType="end"/>
    </w:r>
    <w:r w:rsidR="009B55F1" w:rsidRPr="00187852">
      <w:rPr>
        <w:sz w:val="18"/>
        <w:szCs w:val="18"/>
      </w:rPr>
      <w:t xml:space="preserve"> of </w:t>
    </w:r>
    <w:r w:rsidR="00424901">
      <w:rPr>
        <w:sz w:val="18"/>
        <w:szCs w:val="18"/>
      </w:rPr>
      <w:fldChar w:fldCharType="begin"/>
    </w:r>
    <w:r w:rsidR="00424901">
      <w:rPr>
        <w:sz w:val="18"/>
        <w:szCs w:val="18"/>
      </w:rPr>
      <w:instrText xml:space="preserve"> NUMPAGES   \* MERGEFORMAT </w:instrText>
    </w:r>
    <w:r w:rsidR="00424901">
      <w:rPr>
        <w:sz w:val="18"/>
        <w:szCs w:val="18"/>
      </w:rPr>
      <w:fldChar w:fldCharType="separate"/>
    </w:r>
    <w:r w:rsidR="005868C3">
      <w:rPr>
        <w:noProof/>
        <w:sz w:val="18"/>
        <w:szCs w:val="18"/>
      </w:rPr>
      <w:t>1</w:t>
    </w:r>
    <w:r w:rsidR="0042490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21C" w:rsidRDefault="0066721C">
      <w:r>
        <w:separator/>
      </w:r>
    </w:p>
  </w:footnote>
  <w:footnote w:type="continuationSeparator" w:id="0">
    <w:p w:rsidR="0066721C" w:rsidRDefault="00667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340" w:rsidRDefault="004B6178">
    <w:pPr>
      <w:tabs>
        <w:tab w:val="left" w:pos="3600"/>
        <w:tab w:val="left" w:pos="5130"/>
        <w:tab w:val="left" w:pos="7200"/>
        <w:tab w:val="left" w:pos="7740"/>
      </w:tabs>
      <w:ind w:left="-9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457200</wp:posOffset>
              </wp:positionV>
              <wp:extent cx="5944235" cy="635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8B107F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pt" to="468.0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2191385</wp:posOffset>
              </wp:positionH>
              <wp:positionV relativeFrom="paragraph">
                <wp:posOffset>50800</wp:posOffset>
              </wp:positionV>
              <wp:extent cx="3594735" cy="33083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9473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65340" w:rsidRDefault="009B55F1">
                          <w:pPr>
                            <w:tabs>
                              <w:tab w:val="left" w:pos="720"/>
                              <w:tab w:val="left" w:pos="2160"/>
                              <w:tab w:val="left" w:pos="4320"/>
                              <w:tab w:val="left" w:pos="5040"/>
                            </w:tabs>
                          </w:pPr>
                          <w:r>
                            <w:tab/>
                          </w:r>
                          <w:r>
                            <w:rPr>
                              <w:b/>
                            </w:rPr>
                            <w:t>Document #:</w:t>
                          </w:r>
                          <w:r>
                            <w:tab/>
                          </w:r>
                          <w:r w:rsidR="00424901">
                            <w:t>0</w:t>
                          </w:r>
                          <w:r w:rsidR="00BA78B3">
                            <w:t>619702</w:t>
                          </w:r>
                          <w:r w:rsidR="00424901">
                            <w:t>-000</w:t>
                          </w:r>
                          <w:r>
                            <w:tab/>
                          </w:r>
                          <w:r>
                            <w:rPr>
                              <w:b/>
                            </w:rPr>
                            <w:t>Rev:</w:t>
                          </w:r>
                          <w:r>
                            <w:tab/>
                            <w:t>AA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72.55pt;margin-top:4pt;width:283.05pt;height:26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" o:allowincell="f" filled="f" stroked="f" strokeweight="0">
              <v:textbox inset="0,0,0,0">
                <w:txbxContent>
                  <w:p w:rsidR="00D65340" w:rsidRDefault="009B55F1">
                    <w:pPr>
                      <w:tabs>
                        <w:tab w:val="left" w:pos="720"/>
                        <w:tab w:val="left" w:pos="2160"/>
                        <w:tab w:val="left" w:pos="4320"/>
                        <w:tab w:val="left" w:pos="5040"/>
                      </w:tabs>
                    </w:pPr>
                    <w:r>
                      <w:tab/>
                    </w:r>
                    <w:r>
                      <w:rPr>
                        <w:b/>
                      </w:rPr>
                      <w:t>Document #:</w:t>
                    </w:r>
                    <w:r>
                      <w:tab/>
                    </w:r>
                    <w:r w:rsidR="00424901">
                      <w:t>0</w:t>
                    </w:r>
                    <w:r w:rsidR="00BA78B3">
                      <w:t>619702</w:t>
                    </w:r>
                    <w:r w:rsidR="00424901">
                      <w:t>-000</w:t>
                    </w:r>
                    <w:r>
                      <w:tab/>
                    </w:r>
                    <w:r>
                      <w:rPr>
                        <w:b/>
                      </w:rPr>
                      <w:t>Rev:</w:t>
                    </w:r>
                    <w:r>
                      <w:tab/>
                      <w:t>AA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w:drawing>
        <wp:inline distT="0" distB="0" distL="0" distR="0">
          <wp:extent cx="1500505" cy="480695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050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264D4F0"/>
    <w:lvl w:ilvl="0">
      <w:start w:val="1"/>
      <w:numFmt w:val="decimal"/>
      <w:pStyle w:val="Heading1"/>
      <w:lvlText w:val="%1."/>
      <w:legacy w:legacy="1" w:legacySpace="0" w:legacyIndent="576"/>
      <w:lvlJc w:val="left"/>
      <w:pPr>
        <w:ind w:left="576" w:hanging="576"/>
      </w:pPr>
    </w:lvl>
    <w:lvl w:ilvl="1">
      <w:start w:val="1"/>
      <w:numFmt w:val="decimal"/>
      <w:pStyle w:val="Heading2"/>
      <w:lvlText w:val="%1.%2."/>
      <w:legacy w:legacy="1" w:legacySpace="0" w:legacyIndent="576"/>
      <w:lvlJc w:val="left"/>
      <w:pPr>
        <w:ind w:left="1152" w:hanging="576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872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592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312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032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4752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472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192" w:hanging="720"/>
      </w:pPr>
    </w:lvl>
  </w:abstractNum>
  <w:abstractNum w:abstractNumId="1">
    <w:nsid w:val="01583685"/>
    <w:multiLevelType w:val="hybridMultilevel"/>
    <w:tmpl w:val="418E33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9D"/>
    <w:rsid w:val="00075682"/>
    <w:rsid w:val="000C64DB"/>
    <w:rsid w:val="00164BE7"/>
    <w:rsid w:val="00181F54"/>
    <w:rsid w:val="00187852"/>
    <w:rsid w:val="001B4C4B"/>
    <w:rsid w:val="001D3F9D"/>
    <w:rsid w:val="00240A7B"/>
    <w:rsid w:val="00255BC7"/>
    <w:rsid w:val="00287D4F"/>
    <w:rsid w:val="003319C6"/>
    <w:rsid w:val="00366259"/>
    <w:rsid w:val="00394492"/>
    <w:rsid w:val="00424901"/>
    <w:rsid w:val="004666D3"/>
    <w:rsid w:val="00481E9D"/>
    <w:rsid w:val="004B59B5"/>
    <w:rsid w:val="004B6178"/>
    <w:rsid w:val="004F2154"/>
    <w:rsid w:val="00580F8E"/>
    <w:rsid w:val="005868C3"/>
    <w:rsid w:val="00646FE0"/>
    <w:rsid w:val="0066721C"/>
    <w:rsid w:val="00801AE0"/>
    <w:rsid w:val="009B55F1"/>
    <w:rsid w:val="00BA78B3"/>
    <w:rsid w:val="00BC5482"/>
    <w:rsid w:val="00C10E87"/>
    <w:rsid w:val="00C93578"/>
    <w:rsid w:val="00CF6807"/>
    <w:rsid w:val="00D60CE2"/>
    <w:rsid w:val="00D65340"/>
    <w:rsid w:val="00DC18E9"/>
    <w:rsid w:val="00EB1210"/>
    <w:rsid w:val="00F27CB6"/>
    <w:rsid w:val="00F30DF7"/>
    <w:rsid w:val="00F71BE3"/>
    <w:rsid w:val="00F777B2"/>
    <w:rsid w:val="00FC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LineNumber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Indentlevel1"/>
    <w:qFormat/>
    <w:pPr>
      <w:numPr>
        <w:numId w:val="1"/>
      </w:numPr>
      <w:tabs>
        <w:tab w:val="left" w:pos="449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Normal"/>
    <w:next w:val="Indentlevel2"/>
    <w:qFormat/>
    <w:pPr>
      <w:numPr>
        <w:ilvl w:val="1"/>
        <w:numId w:val="1"/>
      </w:numPr>
      <w:tabs>
        <w:tab w:val="left" w:pos="0"/>
      </w:tabs>
      <w:spacing w:before="120"/>
      <w:outlineLvl w:val="1"/>
    </w:pPr>
    <w:rPr>
      <w:b/>
    </w:rPr>
  </w:style>
  <w:style w:type="paragraph" w:styleId="Heading3">
    <w:name w:val="heading 3"/>
    <w:basedOn w:val="Normal"/>
    <w:next w:val="Indentlevel3"/>
    <w:qFormat/>
    <w:pPr>
      <w:numPr>
        <w:ilvl w:val="2"/>
        <w:numId w:val="1"/>
      </w:numPr>
      <w:tabs>
        <w:tab w:val="left" w:pos="0"/>
      </w:tabs>
      <w:spacing w:before="120"/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0"/>
      </w:tabs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0"/>
      </w:tabs>
      <w:outlineLvl w:val="4"/>
    </w:pPr>
    <w:rPr>
      <w:rFonts w:ascii="CG Times (W1)" w:hAnsi="CG Times (W1)"/>
      <w:b/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0"/>
      </w:tabs>
      <w:outlineLvl w:val="5"/>
    </w:pPr>
    <w:rPr>
      <w:rFonts w:ascii="CG Times (W1)" w:hAnsi="CG Times (W1)"/>
      <w:sz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0"/>
      </w:tabs>
      <w:outlineLvl w:val="6"/>
    </w:pPr>
    <w:rPr>
      <w:rFonts w:ascii="CG Times (W1)" w:hAnsi="CG Times (W1)"/>
      <w:i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0"/>
      </w:tabs>
      <w:outlineLvl w:val="7"/>
    </w:pPr>
    <w:rPr>
      <w:rFonts w:ascii="CG Times (W1)" w:hAnsi="CG Times (W1)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0"/>
      </w:tabs>
      <w:outlineLvl w:val="8"/>
    </w:pPr>
    <w:rPr>
      <w:rFonts w:ascii="CG Times (W1)" w:hAnsi="CG Times (W1)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indent">
    <w:name w:val="bullet indent"/>
    <w:basedOn w:val="Normal"/>
    <w:pPr>
      <w:ind w:left="1800" w:hanging="360"/>
    </w:pPr>
  </w:style>
  <w:style w:type="paragraph" w:styleId="Caption">
    <w:name w:val="caption"/>
    <w:basedOn w:val="Normal"/>
    <w:next w:val="Normal"/>
    <w:qFormat/>
    <w:pPr>
      <w:spacing w:before="120" w:after="60"/>
    </w:pPr>
    <w:rPr>
      <w:b/>
    </w:rPr>
  </w:style>
  <w:style w:type="paragraph" w:customStyle="1" w:styleId="CoverDocTitle">
    <w:name w:val="CoverDocTitle"/>
    <w:basedOn w:val="Normal"/>
    <w:pPr>
      <w:tabs>
        <w:tab w:val="left" w:pos="1908"/>
        <w:tab w:val="center" w:pos="2628"/>
        <w:tab w:val="right" w:pos="9828"/>
      </w:tabs>
      <w:spacing w:before="2160"/>
      <w:jc w:val="center"/>
    </w:pPr>
    <w:rPr>
      <w:sz w:val="4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General">
    <w:name w:val="General:"/>
    <w:basedOn w:val="Normal"/>
    <w:pPr>
      <w:jc w:val="right"/>
    </w:pPr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Indentlevel1">
    <w:name w:val="Indent level 1"/>
    <w:basedOn w:val="Normal"/>
    <w:pPr>
      <w:ind w:left="630"/>
    </w:pPr>
    <w:rPr>
      <w:color w:val="000000"/>
    </w:rPr>
  </w:style>
  <w:style w:type="paragraph" w:customStyle="1" w:styleId="Indentlevel2">
    <w:name w:val="Indent level 2"/>
    <w:basedOn w:val="Normal"/>
    <w:pPr>
      <w:ind w:left="1170"/>
    </w:pPr>
    <w:rPr>
      <w:color w:val="000000"/>
    </w:rPr>
  </w:style>
  <w:style w:type="paragraph" w:customStyle="1" w:styleId="Indentlevel3">
    <w:name w:val="Indent level 3"/>
    <w:basedOn w:val="Normal"/>
    <w:pPr>
      <w:ind w:left="1886"/>
    </w:pPr>
    <w:rPr>
      <w:color w:val="000000"/>
    </w:rPr>
  </w:style>
  <w:style w:type="character" w:styleId="LineNumber">
    <w:name w:val="line number"/>
    <w:basedOn w:val="DefaultParagraphFont"/>
    <w:semiHidden/>
  </w:style>
  <w:style w:type="character" w:styleId="PageNumber">
    <w:name w:val="page number"/>
    <w:basedOn w:val="DefaultParagraphFont"/>
    <w:semiHidden/>
  </w:style>
  <w:style w:type="paragraph" w:customStyle="1" w:styleId="Page">
    <w:name w:val="Page#:"/>
    <w:basedOn w:val="Normal"/>
    <w:pPr>
      <w:spacing w:after="60"/>
      <w:jc w:val="right"/>
    </w:pPr>
    <w:rPr>
      <w:b/>
    </w:rPr>
  </w:style>
  <w:style w:type="paragraph" w:customStyle="1" w:styleId="RevHistAppr">
    <w:name w:val="RevHist_Appr"/>
    <w:basedOn w:val="Normal"/>
    <w:rPr>
      <w:b/>
      <w:sz w:val="28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ind w:left="990" w:hanging="360"/>
    </w:pPr>
    <w:rPr>
      <w:color w:val="000000"/>
    </w:rPr>
  </w:style>
  <w:style w:type="paragraph" w:styleId="Title">
    <w:name w:val="Title"/>
    <w:basedOn w:val="Normal"/>
    <w:qFormat/>
    <w:pPr>
      <w:spacing w:before="60"/>
    </w:pPr>
  </w:style>
  <w:style w:type="paragraph" w:customStyle="1" w:styleId="Title0">
    <w:name w:val="Title:"/>
    <w:basedOn w:val="Normal"/>
    <w:pPr>
      <w:spacing w:before="60"/>
      <w:jc w:val="right"/>
    </w:pPr>
    <w:rPr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ind w:left="630"/>
    </w:pPr>
    <w:rPr>
      <w:color w:val="000000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080"/>
    </w:pPr>
    <w:rPr>
      <w:color w:val="000000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1620"/>
    </w:pPr>
    <w:rPr>
      <w:color w:val="000000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7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LineNumber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Indentlevel1"/>
    <w:qFormat/>
    <w:pPr>
      <w:numPr>
        <w:numId w:val="1"/>
      </w:numPr>
      <w:tabs>
        <w:tab w:val="left" w:pos="449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Normal"/>
    <w:next w:val="Indentlevel2"/>
    <w:qFormat/>
    <w:pPr>
      <w:numPr>
        <w:ilvl w:val="1"/>
        <w:numId w:val="1"/>
      </w:numPr>
      <w:tabs>
        <w:tab w:val="left" w:pos="0"/>
      </w:tabs>
      <w:spacing w:before="120"/>
      <w:outlineLvl w:val="1"/>
    </w:pPr>
    <w:rPr>
      <w:b/>
    </w:rPr>
  </w:style>
  <w:style w:type="paragraph" w:styleId="Heading3">
    <w:name w:val="heading 3"/>
    <w:basedOn w:val="Normal"/>
    <w:next w:val="Indentlevel3"/>
    <w:qFormat/>
    <w:pPr>
      <w:numPr>
        <w:ilvl w:val="2"/>
        <w:numId w:val="1"/>
      </w:numPr>
      <w:tabs>
        <w:tab w:val="left" w:pos="0"/>
      </w:tabs>
      <w:spacing w:before="120"/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0"/>
      </w:tabs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0"/>
      </w:tabs>
      <w:outlineLvl w:val="4"/>
    </w:pPr>
    <w:rPr>
      <w:rFonts w:ascii="CG Times (W1)" w:hAnsi="CG Times (W1)"/>
      <w:b/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0"/>
      </w:tabs>
      <w:outlineLvl w:val="5"/>
    </w:pPr>
    <w:rPr>
      <w:rFonts w:ascii="CG Times (W1)" w:hAnsi="CG Times (W1)"/>
      <w:sz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0"/>
      </w:tabs>
      <w:outlineLvl w:val="6"/>
    </w:pPr>
    <w:rPr>
      <w:rFonts w:ascii="CG Times (W1)" w:hAnsi="CG Times (W1)"/>
      <w:i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0"/>
      </w:tabs>
      <w:outlineLvl w:val="7"/>
    </w:pPr>
    <w:rPr>
      <w:rFonts w:ascii="CG Times (W1)" w:hAnsi="CG Times (W1)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0"/>
      </w:tabs>
      <w:outlineLvl w:val="8"/>
    </w:pPr>
    <w:rPr>
      <w:rFonts w:ascii="CG Times (W1)" w:hAnsi="CG Times (W1)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indent">
    <w:name w:val="bullet indent"/>
    <w:basedOn w:val="Normal"/>
    <w:pPr>
      <w:ind w:left="1800" w:hanging="360"/>
    </w:pPr>
  </w:style>
  <w:style w:type="paragraph" w:styleId="Caption">
    <w:name w:val="caption"/>
    <w:basedOn w:val="Normal"/>
    <w:next w:val="Normal"/>
    <w:qFormat/>
    <w:pPr>
      <w:spacing w:before="120" w:after="60"/>
    </w:pPr>
    <w:rPr>
      <w:b/>
    </w:rPr>
  </w:style>
  <w:style w:type="paragraph" w:customStyle="1" w:styleId="CoverDocTitle">
    <w:name w:val="CoverDocTitle"/>
    <w:basedOn w:val="Normal"/>
    <w:pPr>
      <w:tabs>
        <w:tab w:val="left" w:pos="1908"/>
        <w:tab w:val="center" w:pos="2628"/>
        <w:tab w:val="right" w:pos="9828"/>
      </w:tabs>
      <w:spacing w:before="2160"/>
      <w:jc w:val="center"/>
    </w:pPr>
    <w:rPr>
      <w:sz w:val="4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General">
    <w:name w:val="General:"/>
    <w:basedOn w:val="Normal"/>
    <w:pPr>
      <w:jc w:val="right"/>
    </w:pPr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Indentlevel1">
    <w:name w:val="Indent level 1"/>
    <w:basedOn w:val="Normal"/>
    <w:pPr>
      <w:ind w:left="630"/>
    </w:pPr>
    <w:rPr>
      <w:color w:val="000000"/>
    </w:rPr>
  </w:style>
  <w:style w:type="paragraph" w:customStyle="1" w:styleId="Indentlevel2">
    <w:name w:val="Indent level 2"/>
    <w:basedOn w:val="Normal"/>
    <w:pPr>
      <w:ind w:left="1170"/>
    </w:pPr>
    <w:rPr>
      <w:color w:val="000000"/>
    </w:rPr>
  </w:style>
  <w:style w:type="paragraph" w:customStyle="1" w:styleId="Indentlevel3">
    <w:name w:val="Indent level 3"/>
    <w:basedOn w:val="Normal"/>
    <w:pPr>
      <w:ind w:left="1886"/>
    </w:pPr>
    <w:rPr>
      <w:color w:val="000000"/>
    </w:rPr>
  </w:style>
  <w:style w:type="character" w:styleId="LineNumber">
    <w:name w:val="line number"/>
    <w:basedOn w:val="DefaultParagraphFont"/>
    <w:semiHidden/>
  </w:style>
  <w:style w:type="character" w:styleId="PageNumber">
    <w:name w:val="page number"/>
    <w:basedOn w:val="DefaultParagraphFont"/>
    <w:semiHidden/>
  </w:style>
  <w:style w:type="paragraph" w:customStyle="1" w:styleId="Page">
    <w:name w:val="Page#:"/>
    <w:basedOn w:val="Normal"/>
    <w:pPr>
      <w:spacing w:after="60"/>
      <w:jc w:val="right"/>
    </w:pPr>
    <w:rPr>
      <w:b/>
    </w:rPr>
  </w:style>
  <w:style w:type="paragraph" w:customStyle="1" w:styleId="RevHistAppr">
    <w:name w:val="RevHist_Appr"/>
    <w:basedOn w:val="Normal"/>
    <w:rPr>
      <w:b/>
      <w:sz w:val="28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ind w:left="990" w:hanging="360"/>
    </w:pPr>
    <w:rPr>
      <w:color w:val="000000"/>
    </w:rPr>
  </w:style>
  <w:style w:type="paragraph" w:styleId="Title">
    <w:name w:val="Title"/>
    <w:basedOn w:val="Normal"/>
    <w:qFormat/>
    <w:pPr>
      <w:spacing w:before="60"/>
    </w:pPr>
  </w:style>
  <w:style w:type="paragraph" w:customStyle="1" w:styleId="Title0">
    <w:name w:val="Title:"/>
    <w:basedOn w:val="Normal"/>
    <w:pPr>
      <w:spacing w:before="60"/>
      <w:jc w:val="right"/>
    </w:pPr>
    <w:rPr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ind w:left="630"/>
    </w:pPr>
    <w:rPr>
      <w:color w:val="000000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080"/>
    </w:pPr>
    <w:rPr>
      <w:color w:val="000000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1620"/>
    </w:pPr>
    <w:rPr>
      <w:color w:val="000000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Manual Policy/Procedure Format</vt:lpstr>
    </vt:vector>
  </TitlesOfParts>
  <Company>KLA-Tencor Corp.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Manual Policy/Procedure Format</dc:title>
  <dc:creator>A Valued Microsoft Customer</dc:creator>
  <cp:keywords>Quality Manual Format</cp:keywords>
  <cp:lastModifiedBy>a_chung</cp:lastModifiedBy>
  <cp:revision>6</cp:revision>
  <cp:lastPrinted>2015-12-22T00:18:00Z</cp:lastPrinted>
  <dcterms:created xsi:type="dcterms:W3CDTF">2015-12-21T22:29:00Z</dcterms:created>
  <dcterms:modified xsi:type="dcterms:W3CDTF">2015-12-22T00:18:00Z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cess_state_Preliminary_GoToObsolete">
    <vt:lpwstr>---</vt:lpwstr>
  </property>
  <property fmtid="{D5CDD505-2E9C-101B-9397-08002B2CF9AE}" pid="4" name="MXAccess_state_Preliminary_GoToReleasePending">
    <vt:lpwstr>---</vt:lpwstr>
  </property>
  <property fmtid="{D5CDD505-2E9C-101B-9397-08002B2CF9AE}" pid="5" name="MXActiveVersion">
    <vt:lpwstr>1</vt:lpwstr>
  </property>
  <property fmtid="{D5CDD505-2E9C-101B-9397-08002B2CF9AE}" pid="6" name="MXActual_state_Approved">
    <vt:lpwstr>Oct 27, 2015</vt:lpwstr>
  </property>
  <property fmtid="{D5CDD505-2E9C-101B-9397-08002B2CF9AE}" pid="7" name="MXActual_state_Obsolete">
    <vt:lpwstr>N/A</vt:lpwstr>
  </property>
  <property fmtid="{D5CDD505-2E9C-101B-9397-08002B2CF9AE}" pid="8" name="MXActual_state_Preliminary">
    <vt:lpwstr>Oct 27, 2015</vt:lpwstr>
  </property>
  <property fmtid="{D5CDD505-2E9C-101B-9397-08002B2CF9AE}" pid="9" name="MXActual_state_Release">
    <vt:lpwstr>N/A</vt:lpwstr>
  </property>
  <property fmtid="{D5CDD505-2E9C-101B-9397-08002B2CF9AE}" pid="10" name="MXActual_state_Review">
    <vt:lpwstr>N/A</vt:lpwstr>
  </property>
  <property fmtid="{D5CDD505-2E9C-101B-9397-08002B2CF9AE}" pid="11" name="MXAuthor">
    <vt:lpwstr/>
  </property>
  <property fmtid="{D5CDD505-2E9C-101B-9397-08002B2CF9AE}" pid="12" name="MXCheckin Reason">
    <vt:lpwstr/>
  </property>
  <property fmtid="{D5CDD505-2E9C-101B-9397-08002B2CF9AE}" pid="13" name="MXComment_state_Preliminary_GoToObsolete">
    <vt:lpwstr/>
  </property>
  <property fmtid="{D5CDD505-2E9C-101B-9397-08002B2CF9AE}" pid="14" name="MXComment_state_Preliminary_GoToReleasePending">
    <vt:lpwstr/>
  </property>
  <property fmtid="{D5CDD505-2E9C-101B-9397-08002B2CF9AE}" pid="15" name="MXComments">
    <vt:lpwstr/>
  </property>
  <property fmtid="{D5CDD505-2E9C-101B-9397-08002B2CF9AE}" pid="16" name="MXCurrent">
    <vt:lpwstr>Release Pending</vt:lpwstr>
  </property>
  <property fmtid="{D5CDD505-2E9C-101B-9397-08002B2CF9AE}" pid="17" name="MXCurrent.Localized">
    <vt:lpwstr>Release Pending</vt:lpwstr>
  </property>
  <property fmtid="{D5CDD505-2E9C-101B-9397-08002B2CF9AE}" pid="18" name="MXDescription">
    <vt:lpwstr>TEMPLATE,CORPORATE,MS WORD PROCEDURE</vt:lpwstr>
  </property>
  <property fmtid="{D5CDD505-2E9C-101B-9397-08002B2CF9AE}" pid="19" name="MXDesignated User">
    <vt:lpwstr>Unassigned</vt:lpwstr>
  </property>
  <property fmtid="{D5CDD505-2E9C-101B-9397-08002B2CF9AE}" pid="20" name="MXDoc Type">
    <vt:lpwstr>Unassigned</vt:lpwstr>
  </property>
  <property fmtid="{D5CDD505-2E9C-101B-9397-08002B2CF9AE}" pid="21" name="MXEmail">
    <vt:lpwstr>judie.foley@kla-tencor.com</vt:lpwstr>
  </property>
  <property fmtid="{D5CDD505-2E9C-101B-9397-08002B2CF9AE}" pid="22" name="MXFirstName">
    <vt:lpwstr>Judie</vt:lpwstr>
  </property>
  <property fmtid="{D5CDD505-2E9C-101B-9397-08002B2CF9AE}" pid="23" name="MXIs Version Object">
    <vt:lpwstr>False</vt:lpwstr>
  </property>
  <property fmtid="{D5CDD505-2E9C-101B-9397-08002B2CF9AE}" pid="24" name="MXLanguage">
    <vt:lpwstr>English</vt:lpwstr>
  </property>
  <property fmtid="{D5CDD505-2E9C-101B-9397-08002B2CF9AE}" pid="25" name="MXLastName">
    <vt:lpwstr>Foley</vt:lpwstr>
  </property>
  <property fmtid="{D5CDD505-2E9C-101B-9397-08002B2CF9AE}" pid="26" name="MXLatestVersion">
    <vt:lpwstr>1</vt:lpwstr>
  </property>
  <property fmtid="{D5CDD505-2E9C-101B-9397-08002B2CF9AE}" pid="27" name="MXMedia Type">
    <vt:lpwstr/>
  </property>
  <property fmtid="{D5CDD505-2E9C-101B-9397-08002B2CF9AE}" pid="28" name="MXMiddleName">
    <vt:lpwstr>L</vt:lpwstr>
  </property>
  <property fmtid="{D5CDD505-2E9C-101B-9397-08002B2CF9AE}" pid="29" name="MXMove Files To Version">
    <vt:lpwstr>False</vt:lpwstr>
  </property>
  <property fmtid="{D5CDD505-2E9C-101B-9397-08002B2CF9AE}" pid="30" name="MXName">
    <vt:lpwstr>0003001-000</vt:lpwstr>
  </property>
  <property fmtid="{D5CDD505-2E9C-101B-9397-08002B2CF9AE}" pid="31" name="MXOffsite Location">
    <vt:lpwstr/>
  </property>
  <property fmtid="{D5CDD505-2E9C-101B-9397-08002B2CF9AE}" pid="32" name="MXOriginator">
    <vt:lpwstr>j_foley</vt:lpwstr>
  </property>
  <property fmtid="{D5CDD505-2E9C-101B-9397-08002B2CF9AE}" pid="33" name="MXPolicy">
    <vt:lpwstr>Part Specification</vt:lpwstr>
  </property>
  <property fmtid="{D5CDD505-2E9C-101B-9397-08002B2CF9AE}" pid="34" name="MXPolicy.Localized">
    <vt:lpwstr>Part Specification</vt:lpwstr>
  </property>
  <property fmtid="{D5CDD505-2E9C-101B-9397-08002B2CF9AE}" pid="35" name="MXPromote To Obsolete">
    <vt:lpwstr>No</vt:lpwstr>
  </property>
  <property fmtid="{D5CDD505-2E9C-101B-9397-08002B2CF9AE}" pid="36" name="MXRevision">
    <vt:lpwstr>AG</vt:lpwstr>
  </property>
  <property fmtid="{D5CDD505-2E9C-101B-9397-08002B2CF9AE}" pid="37" name="MXSatisfied_state_Preliminary_GoToObsolete">
    <vt:bool>false</vt:bool>
  </property>
  <property fmtid="{D5CDD505-2E9C-101B-9397-08002B2CF9AE}" pid="38" name="MXSatisfied_state_Preliminary_GoToReleasePending">
    <vt:bool>false</vt:bool>
  </property>
  <property fmtid="{D5CDD505-2E9C-101B-9397-08002B2CF9AE}" pid="39" name="MXSherpaOriginationDateTmp">
    <vt:lpwstr>05/12/1999</vt:lpwstr>
  </property>
  <property fmtid="{D5CDD505-2E9C-101B-9397-08002B2CF9AE}" pid="40" name="MXSignatures_state_Approved">
    <vt:lpwstr/>
  </property>
  <property fmtid="{D5CDD505-2E9C-101B-9397-08002B2CF9AE}" pid="41" name="MXSignatures_state_Obsolete">
    <vt:lpwstr/>
  </property>
  <property fmtid="{D5CDD505-2E9C-101B-9397-08002B2CF9AE}" pid="42" name="MXSignatures_state_Preliminary">
    <vt:lpwstr>GoToObsolete,GoToReleasePending</vt:lpwstr>
  </property>
  <property fmtid="{D5CDD505-2E9C-101B-9397-08002B2CF9AE}" pid="43" name="MXSignatures_state_Release">
    <vt:lpwstr/>
  </property>
  <property fmtid="{D5CDD505-2E9C-101B-9397-08002B2CF9AE}" pid="44" name="MXSignatures_state_Review">
    <vt:lpwstr/>
  </property>
  <property fmtid="{D5CDD505-2E9C-101B-9397-08002B2CF9AE}" pid="45" name="MXSigned_state_Preliminary_GoToObsolete">
    <vt:bool>false</vt:bool>
  </property>
  <property fmtid="{D5CDD505-2E9C-101B-9397-08002B2CF9AE}" pid="46" name="MXSigned_state_Preliminary_GoToReleasePending">
    <vt:bool>false</vt:bool>
  </property>
  <property fmtid="{D5CDD505-2E9C-101B-9397-08002B2CF9AE}" pid="47" name="MXSigner_state_Preliminary_GoToObsolete">
    <vt:lpwstr/>
  </property>
  <property fmtid="{D5CDD505-2E9C-101B-9397-08002B2CF9AE}" pid="48" name="MXSigner_state_Preliminary_GoToReleasePending">
    <vt:lpwstr/>
  </property>
  <property fmtid="{D5CDD505-2E9C-101B-9397-08002B2CF9AE}" pid="49" name="MXStatus_state_Preliminary_GoToObsolete">
    <vt:lpwstr>N/A</vt:lpwstr>
  </property>
  <property fmtid="{D5CDD505-2E9C-101B-9397-08002B2CF9AE}" pid="50" name="MXStatus_state_Preliminary_GoToReleasePending">
    <vt:lpwstr>N/A</vt:lpwstr>
  </property>
  <property fmtid="{D5CDD505-2E9C-101B-9397-08002B2CF9AE}" pid="51" name="MXSuspend Versioning">
    <vt:lpwstr>False</vt:lpwstr>
  </property>
  <property fmtid="{D5CDD505-2E9C-101B-9397-08002B2CF9AE}" pid="52" name="MXTitle">
    <vt:lpwstr>0003001-000</vt:lpwstr>
  </property>
  <property fmtid="{D5CDD505-2E9C-101B-9397-08002B2CF9AE}" pid="53" name="MXType">
    <vt:lpwstr>Documentation</vt:lpwstr>
  </property>
  <property fmtid="{D5CDD505-2E9C-101B-9397-08002B2CF9AE}" pid="54" name="MXType.Localized">
    <vt:lpwstr>Documentation</vt:lpwstr>
  </property>
  <property fmtid="{D5CDD505-2E9C-101B-9397-08002B2CF9AE}" pid="55" name="MXUser">
    <vt:lpwstr>j_foley</vt:lpwstr>
  </property>
  <property fmtid="{D5CDD505-2E9C-101B-9397-08002B2CF9AE}" pid="56" name="MXVersion">
    <vt:lpwstr>1</vt:lpwstr>
  </property>
</Properties>
</file>