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Gautami"/>
          <w:b w:val="0"/>
          <w:bCs w:val="0"/>
          <w:color w:val="auto"/>
          <w:sz w:val="22"/>
          <w:szCs w:val="22"/>
        </w:rPr>
        <w:id w:val="55989674"/>
        <w:docPartObj>
          <w:docPartGallery w:val="Table of Contents"/>
          <w:docPartUnique/>
        </w:docPartObj>
      </w:sdtPr>
      <w:sdtContent>
        <w:p w:rsidR="00EA0E0C" w:rsidRPr="00EA0E0C" w:rsidRDefault="00EA0E0C" w:rsidP="00EA0E0C">
          <w:pPr>
            <w:pStyle w:val="TOCHeading"/>
            <w:spacing w:before="0"/>
            <w:rPr>
              <w:rFonts w:ascii="Book Antiqua" w:hAnsi="Book Antiqua"/>
              <w:color w:val="auto"/>
              <w:sz w:val="20"/>
              <w:szCs w:val="20"/>
            </w:rPr>
          </w:pPr>
          <w:r w:rsidRPr="00EA0E0C">
            <w:rPr>
              <w:rFonts w:ascii="Book Antiqua" w:hAnsi="Book Antiqua"/>
              <w:color w:val="auto"/>
              <w:sz w:val="20"/>
              <w:szCs w:val="20"/>
            </w:rPr>
            <w:t>CONTENTS</w:t>
          </w:r>
        </w:p>
        <w:p w:rsidR="00EA0E0C" w:rsidRPr="00EA0E0C" w:rsidRDefault="00160E75">
          <w:pPr>
            <w:pStyle w:val="TOC1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r w:rsidRPr="00EA0E0C">
            <w:rPr>
              <w:rFonts w:ascii="Book Antiqua" w:hAnsi="Book Antiqua"/>
              <w:sz w:val="20"/>
              <w:szCs w:val="20"/>
            </w:rPr>
            <w:fldChar w:fldCharType="begin"/>
          </w:r>
          <w:r w:rsidR="00EA0E0C" w:rsidRPr="00EA0E0C">
            <w:rPr>
              <w:rFonts w:ascii="Book Antiqua" w:hAnsi="Book Antiqua"/>
              <w:sz w:val="20"/>
              <w:szCs w:val="20"/>
            </w:rPr>
            <w:instrText xml:space="preserve"> TOC \o "1-3" \h \z \u </w:instrText>
          </w:r>
          <w:r w:rsidRPr="00EA0E0C">
            <w:rPr>
              <w:rFonts w:ascii="Book Antiqua" w:hAnsi="Book Antiqua"/>
              <w:sz w:val="20"/>
              <w:szCs w:val="20"/>
            </w:rPr>
            <w:fldChar w:fldCharType="separate"/>
          </w:r>
          <w:hyperlink w:anchor="_Toc430420262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CAPITAL REGION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_Toc430420262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2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3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1.1AIRPORT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_Toc430420263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2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4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1.2.NHAI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_Toc430420264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3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5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1.3. PLANNING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_Toc430420265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3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1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6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 CAPITAL CITY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_Toc430420266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3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7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2.1. LAND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_Toc430420267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3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8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2.2 SOCIAL DEVELOPMENT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_Toc430420268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3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69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2.3.PLANNING: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_Toc430420269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4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70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2.4. INFRASTRUCTURE: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_Toc430420270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4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71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2.5. RIVER DEVP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_Toc430420271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4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72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2.6.GOVERNANCE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_Toc430420272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5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73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2.7.FINANCING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_Toc430420273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5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74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2.8. ECONOMIC DEVELOPMENT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_Toc430420274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6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Pr="00EA0E0C" w:rsidRDefault="00160E75">
          <w:pPr>
            <w:pStyle w:val="TOC2"/>
            <w:tabs>
              <w:tab w:val="right" w:leader="dot" w:pos="9017"/>
            </w:tabs>
            <w:rPr>
              <w:rFonts w:ascii="Book Antiqua" w:eastAsiaTheme="minorEastAsia" w:hAnsi="Book Antiqua" w:cstheme="minorBidi"/>
              <w:noProof/>
              <w:sz w:val="20"/>
              <w:szCs w:val="20"/>
            </w:rPr>
          </w:pPr>
          <w:hyperlink w:anchor="_Toc430420275" w:history="1">
            <w:r w:rsidR="00EA0E0C" w:rsidRPr="00EA0E0C">
              <w:rPr>
                <w:rStyle w:val="Hyperlink"/>
                <w:rFonts w:ascii="Book Antiqua" w:hAnsi="Book Antiqua"/>
                <w:noProof/>
                <w:sz w:val="20"/>
                <w:szCs w:val="20"/>
              </w:rPr>
              <w:t>2.9. OCT 22</w:t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tab/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begin"/>
            </w:r>
            <w:r w:rsidR="00EA0E0C"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instrText xml:space="preserve"> PAGEREF _Toc430420275 \h </w:instrTex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separate"/>
            </w:r>
            <w:r w:rsidR="00A7473D">
              <w:rPr>
                <w:rFonts w:ascii="Book Antiqua" w:hAnsi="Book Antiqua"/>
                <w:noProof/>
                <w:webHidden/>
                <w:sz w:val="20"/>
                <w:szCs w:val="20"/>
              </w:rPr>
              <w:t>6</w:t>
            </w:r>
            <w:r w:rsidRPr="00EA0E0C">
              <w:rPr>
                <w:rFonts w:ascii="Book Antiqua" w:hAnsi="Book Antiqu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A0E0C" w:rsidRDefault="00160E75">
          <w:r w:rsidRPr="00EA0E0C">
            <w:rPr>
              <w:rFonts w:ascii="Book Antiqua" w:hAnsi="Book Antiqua"/>
              <w:sz w:val="20"/>
              <w:szCs w:val="20"/>
            </w:rPr>
            <w:fldChar w:fldCharType="end"/>
          </w:r>
        </w:p>
      </w:sdtContent>
    </w:sdt>
    <w:p w:rsidR="00EC4BD7" w:rsidRPr="003B558F" w:rsidRDefault="00EC4BD7" w:rsidP="00AF669B">
      <w:pPr>
        <w:pStyle w:val="Heading1"/>
        <w:spacing w:before="0"/>
        <w:jc w:val="center"/>
        <w:rPr>
          <w:sz w:val="20"/>
          <w:szCs w:val="20"/>
        </w:rPr>
        <w:sectPr w:rsidR="00EC4BD7" w:rsidRPr="003B558F" w:rsidSect="009C1ED4">
          <w:pgSz w:w="11907" w:h="16840" w:code="9"/>
          <w:pgMar w:top="709" w:right="1440" w:bottom="851" w:left="1440" w:header="720" w:footer="720" w:gutter="0"/>
          <w:cols w:space="720"/>
          <w:docGrid w:linePitch="360"/>
        </w:sectPr>
      </w:pPr>
    </w:p>
    <w:p w:rsidR="00CD1893" w:rsidRPr="003B558F" w:rsidRDefault="00A20B25" w:rsidP="00AF669B">
      <w:pPr>
        <w:pStyle w:val="Heading1"/>
        <w:spacing w:before="0"/>
        <w:jc w:val="center"/>
        <w:rPr>
          <w:sz w:val="20"/>
          <w:szCs w:val="20"/>
        </w:rPr>
      </w:pPr>
      <w:bookmarkStart w:id="0" w:name="_Toc430420262"/>
      <w:r w:rsidRPr="003B558F">
        <w:rPr>
          <w:sz w:val="20"/>
          <w:szCs w:val="20"/>
        </w:rPr>
        <w:lastRenderedPageBreak/>
        <w:t>CAPITAL REGION</w:t>
      </w:r>
      <w:bookmarkEnd w:id="0"/>
    </w:p>
    <w:p w:rsidR="00E05A5C" w:rsidRPr="003B558F" w:rsidRDefault="00E05A5C" w:rsidP="00AF669B">
      <w:pPr>
        <w:pStyle w:val="Heading2"/>
        <w:spacing w:before="0"/>
        <w:rPr>
          <w:szCs w:val="20"/>
        </w:rPr>
      </w:pPr>
      <w:bookmarkStart w:id="1" w:name="_Toc430420263"/>
      <w:r w:rsidRPr="003B558F">
        <w:rPr>
          <w:szCs w:val="20"/>
        </w:rPr>
        <w:t>1.1AIRPORT</w:t>
      </w:r>
      <w:bookmarkEnd w:id="1"/>
    </w:p>
    <w:tbl>
      <w:tblPr>
        <w:tblStyle w:val="TableGrid"/>
        <w:tblW w:w="1054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2520"/>
        <w:gridCol w:w="1260"/>
        <w:gridCol w:w="2160"/>
        <w:gridCol w:w="3420"/>
        <w:gridCol w:w="720"/>
      </w:tblGrid>
      <w:tr w:rsidR="00B62094" w:rsidRPr="003B558F" w:rsidTr="00B62094">
        <w:trPr>
          <w:trHeight w:val="259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  <w:textDirection w:val="btLr"/>
            <w:vAlign w:val="center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 w:right="113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AIRPORT</w:t>
            </w:r>
          </w:p>
        </w:tc>
        <w:tc>
          <w:tcPr>
            <w:tcW w:w="252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Get consent forms after notification and close land pooling in 30 days</w:t>
            </w:r>
          </w:p>
        </w:tc>
        <w:tc>
          <w:tcPr>
            <w:tcW w:w="1260" w:type="dxa"/>
          </w:tcPr>
          <w:p w:rsidR="00B62094" w:rsidRPr="003B558F" w:rsidRDefault="00B62094" w:rsidP="005658C9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hAnsi="Book Antiqua"/>
                <w:sz w:val="20"/>
                <w:szCs w:val="20"/>
              </w:rPr>
              <w:t>10</w:t>
            </w:r>
            <w:r w:rsidRPr="003B558F">
              <w:rPr>
                <w:rFonts w:ascii="Book Antiqua" w:hAnsi="Book Antiqua"/>
                <w:sz w:val="20"/>
                <w:szCs w:val="20"/>
                <w:vertAlign w:val="superscript"/>
              </w:rPr>
              <w:t>th</w:t>
            </w:r>
            <w:r w:rsidRPr="003B558F">
              <w:rPr>
                <w:rFonts w:ascii="Book Antiqua" w:hAnsi="Book Antiqua"/>
                <w:sz w:val="20"/>
                <w:szCs w:val="20"/>
              </w:rPr>
              <w:t xml:space="preserve"> Oct, 15; </w:t>
            </w:r>
          </w:p>
        </w:tc>
        <w:tc>
          <w:tcPr>
            <w:tcW w:w="216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Land schedules prepared for airport extension. Land schedules under preparation for shifting of  irrigation canal. 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LA notification u/s 4(1) under LA R&amp;R Act 2013 to be issued.</w:t>
            </w:r>
          </w:p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Notification under LPS rules to be issued for the extent already notified under LA.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hAnsi="Book Antiqua"/>
                <w:sz w:val="20"/>
                <w:szCs w:val="20"/>
              </w:rPr>
              <w:t>Report on interim terminal will be submitted in 7 weeks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hAnsi="Book Antiqua"/>
                <w:sz w:val="20"/>
                <w:szCs w:val="20"/>
              </w:rPr>
              <w:t>5th Nov, 15</w:t>
            </w: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160E75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60E75">
              <w:rPr>
                <w:rFonts w:ascii="Book Antiqua" w:hAnsi="Book Antiqua"/>
                <w:noProof/>
                <w:sz w:val="20"/>
                <w:szCs w:val="20"/>
                <w:lang w:val="en-IN" w:eastAsia="en-IN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64" type="#_x0000_t120" style="position:absolute;left:0;text-align:left;margin-left:554.15pt;margin-top:215.95pt;width:9.5pt;height:9.5pt;z-index:251693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" fillcolor="red" stroked="f" strokeweight="2pt"/>
              </w:pict>
            </w:r>
          </w:p>
        </w:tc>
      </w:tr>
      <w:tr w:rsidR="00B62094" w:rsidRPr="003B558F" w:rsidTr="00B62094"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Call all the operators and schedule a meeting with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Hon'ble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CM with regard to  construction of 10 new parking bays.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hAnsi="Book Antiqua"/>
                <w:sz w:val="20"/>
                <w:szCs w:val="20"/>
              </w:rPr>
              <w:t>28</w:t>
            </w:r>
            <w:r w:rsidRPr="003B558F">
              <w:rPr>
                <w:rFonts w:ascii="Book Antiqua" w:hAnsi="Book Antiqua"/>
                <w:sz w:val="20"/>
                <w:szCs w:val="20"/>
                <w:vertAlign w:val="superscript"/>
              </w:rPr>
              <w:t>th</w:t>
            </w:r>
            <w:r w:rsidRPr="003B558F">
              <w:rPr>
                <w:rFonts w:ascii="Book Antiqua" w:hAnsi="Book Antiqua"/>
                <w:sz w:val="20"/>
                <w:szCs w:val="20"/>
              </w:rPr>
              <w:t xml:space="preserve"> Oct, 15</w:t>
            </w: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2917"/>
        </w:trPr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714CEE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Prepare an iconic flyover design between NH and airport approach road along with feasibility of connecting to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Machilipatnam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NH </w:t>
            </w:r>
            <w:r w:rsidRPr="003B558F">
              <w:rPr>
                <w:rFonts w:ascii="Book Antiqua" w:hAnsi="Book Antiqua"/>
                <w:sz w:val="20"/>
                <w:szCs w:val="20"/>
                <w:shd w:val="clear" w:color="auto" w:fill="FFFFFF" w:themeFill="background1"/>
              </w:rPr>
              <w:t>(</w:t>
            </w:r>
            <w:r w:rsidRPr="003B558F">
              <w:rPr>
                <w:rFonts w:ascii="Book Antiqua" w:hAnsi="Book Antiqua"/>
                <w:b/>
                <w:sz w:val="20"/>
                <w:szCs w:val="20"/>
                <w:shd w:val="clear" w:color="auto" w:fill="FFFFFF" w:themeFill="background1"/>
              </w:rPr>
              <w:t>Action:</w:t>
            </w:r>
            <w:r w:rsidRPr="003B558F">
              <w:rPr>
                <w:rFonts w:ascii="Book Antiqua" w:hAnsi="Book Antiqua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3B558F">
              <w:rPr>
                <w:rFonts w:ascii="Book Antiqua" w:hAnsi="Book Antiqua"/>
                <w:b/>
                <w:sz w:val="20"/>
                <w:szCs w:val="20"/>
                <w:shd w:val="clear" w:color="auto" w:fill="FFFFFF" w:themeFill="background1"/>
              </w:rPr>
              <w:t>Commissioner, CRDA)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hAnsi="Book Antiqua"/>
                <w:sz w:val="20"/>
                <w:szCs w:val="20"/>
              </w:rPr>
              <w:t>10th, Oct, 15</w:t>
            </w:r>
          </w:p>
        </w:tc>
        <w:tc>
          <w:tcPr>
            <w:tcW w:w="216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Concept designs for Trumpet have been prepared; to be forwarded to Airport authorities for their vetting.  Feasibility of connecting to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Machilipatnam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to be studied. Target : 10</w:t>
            </w:r>
            <w:r w:rsidRPr="00ED2130">
              <w:rPr>
                <w:rFonts w:ascii="Book Antiqua" w:hAnsi="Book Antiqua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hAnsi="Book Antiqua"/>
                <w:sz w:val="20"/>
                <w:szCs w:val="20"/>
              </w:rPr>
              <w:t xml:space="preserve"> Oct. 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Present the final report on expansion of runway by M/s. EIL to the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Hon'ble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CM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hAnsi="Book Antiqua"/>
                <w:sz w:val="20"/>
                <w:szCs w:val="20"/>
              </w:rPr>
              <w:t>28</w:t>
            </w:r>
            <w:r w:rsidRPr="003B558F">
              <w:rPr>
                <w:rFonts w:ascii="Book Antiqua" w:hAnsi="Book Antiqua"/>
                <w:sz w:val="20"/>
                <w:szCs w:val="20"/>
                <w:vertAlign w:val="superscript"/>
              </w:rPr>
              <w:t>th</w:t>
            </w:r>
            <w:r w:rsidRPr="003B558F">
              <w:rPr>
                <w:rFonts w:ascii="Book Antiqua" w:hAnsi="Book Antiqua"/>
                <w:sz w:val="20"/>
                <w:szCs w:val="20"/>
              </w:rPr>
              <w:t xml:space="preserve"> Feb, 17</w:t>
            </w: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795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9.1 notices to be given and land shall be taken position. The Diversion process of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Eluru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Canal of 7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Kms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length shall be completed in 45 days. </w:t>
            </w:r>
            <w:r w:rsidRPr="003B558F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 xml:space="preserve">(Action: Collector, Krishna &amp;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Prl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. Secretary, WR)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795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730C9B">
            <w:pPr>
              <w:jc w:val="both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The required land shall be taken advance position and re-routing shall be completed in 45 days. 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Spl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. CS, T, R&amp;B &amp; Collector, Krishna &amp;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Prl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. Secretary, WR)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795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/>
          </w:tcPr>
          <w:p w:rsidR="00B62094" w:rsidRPr="003B558F" w:rsidRDefault="00B62094" w:rsidP="00E6041A">
            <w:pPr>
              <w:pStyle w:val="ListParagraph"/>
              <w:spacing w:after="0" w:line="240" w:lineRule="auto"/>
              <w:ind w:left="372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62094" w:rsidRPr="003B558F" w:rsidRDefault="00B62094" w:rsidP="00D950CE">
            <w:pPr>
              <w:spacing w:after="0"/>
              <w:jc w:val="both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Examine feasibility to connect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Gannavaram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Airport to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Machilipatnam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</w:t>
            </w:r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lastRenderedPageBreak/>
              <w:t xml:space="preserve">NH 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Spl</w:t>
            </w:r>
            <w:proofErr w:type="spellEnd"/>
            <w:r w:rsidRPr="003B558F">
              <w:rPr>
                <w:rFonts w:ascii="Book Antiqua" w:eastAsia="Times New Roman" w:hAnsi="Book Antiqua" w:cs="Times New Roman"/>
                <w:sz w:val="20"/>
                <w:szCs w:val="20"/>
              </w:rPr>
              <w:t>. CS, T, R&amp;B)</w:t>
            </w:r>
          </w:p>
        </w:tc>
        <w:tc>
          <w:tcPr>
            <w:tcW w:w="12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60" w:type="dxa"/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2094" w:rsidRPr="003B558F" w:rsidRDefault="00B62094" w:rsidP="00730C9B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97234B" w:rsidRPr="003B558F" w:rsidRDefault="0097234B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AF669B" w:rsidRPr="003B558F" w:rsidRDefault="00AF669B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E10211" w:rsidRPr="003B558F" w:rsidRDefault="00AF669B" w:rsidP="00AF669B">
      <w:pPr>
        <w:pStyle w:val="Heading2"/>
        <w:spacing w:before="0"/>
        <w:rPr>
          <w:szCs w:val="20"/>
        </w:rPr>
      </w:pPr>
      <w:bookmarkStart w:id="2" w:name="_Toc430420264"/>
      <w:r w:rsidRPr="003B558F">
        <w:rPr>
          <w:szCs w:val="20"/>
        </w:rPr>
        <w:t>1.2.</w:t>
      </w:r>
      <w:r w:rsidR="00E10211" w:rsidRPr="003B558F">
        <w:rPr>
          <w:szCs w:val="20"/>
        </w:rPr>
        <w:t>NHAI</w:t>
      </w:r>
      <w:bookmarkEnd w:id="2"/>
    </w:p>
    <w:tbl>
      <w:tblPr>
        <w:tblW w:w="9630" w:type="dxa"/>
        <w:tblInd w:w="-882" w:type="dxa"/>
        <w:tblLayout w:type="fixed"/>
        <w:tblLook w:val="04A0"/>
      </w:tblPr>
      <w:tblGrid>
        <w:gridCol w:w="450"/>
        <w:gridCol w:w="2880"/>
        <w:gridCol w:w="1260"/>
        <w:gridCol w:w="1620"/>
        <w:gridCol w:w="3420"/>
      </w:tblGrid>
      <w:tr w:rsidR="00B62094" w:rsidRPr="003B558F" w:rsidTr="00B62094">
        <w:trPr>
          <w:trHeight w:val="370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 w:line="24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B62094" w:rsidRPr="003B558F" w:rsidTr="00B62094">
        <w:trPr>
          <w:trHeight w:val="799"/>
        </w:trPr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7F7F7F" w:themeFill="text1" w:themeFillTint="80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NHAI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Complete re-carpet of the road from Airport to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Varadhi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(22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Kms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) in 2 weeks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PD, NHAI)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30th, Sep, 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799"/>
        </w:trPr>
        <w:tc>
          <w:tcPr>
            <w:tcW w:w="450" w:type="dxa"/>
            <w:vMerge/>
            <w:tcBorders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Invite all the stakeholders to discus</w:t>
            </w:r>
            <w:r w:rsidR="00FB3E4D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s the 6 </w:t>
            </w:r>
            <w:proofErr w:type="spellStart"/>
            <w:r w:rsidR="00FB3E4D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laning</w:t>
            </w:r>
            <w:proofErr w:type="spellEnd"/>
            <w:r w:rsidR="00FB3E4D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of Chennai - Visa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k</w:t>
            </w:r>
            <w:r w:rsidR="00FB3E4D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h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apatnam Highway.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PD, NHAI)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F202CA" w:rsidRPr="003B558F" w:rsidRDefault="00F202CA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E10211" w:rsidRPr="003B558F" w:rsidRDefault="00E10211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E10211" w:rsidRPr="003B558F" w:rsidRDefault="00AF669B" w:rsidP="00AF669B">
      <w:pPr>
        <w:pStyle w:val="Heading2"/>
        <w:spacing w:before="0"/>
        <w:rPr>
          <w:szCs w:val="20"/>
        </w:rPr>
      </w:pPr>
      <w:bookmarkStart w:id="3" w:name="_Toc430420265"/>
      <w:r w:rsidRPr="003B558F">
        <w:rPr>
          <w:szCs w:val="20"/>
        </w:rPr>
        <w:t>1.3. PLANNING</w:t>
      </w:r>
      <w:bookmarkEnd w:id="3"/>
    </w:p>
    <w:p w:rsidR="00F56100" w:rsidRPr="003B558F" w:rsidRDefault="00F56100" w:rsidP="00AF669B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tbl>
      <w:tblPr>
        <w:tblpPr w:leftFromText="180" w:rightFromText="180" w:vertAnchor="text" w:horzAnchor="page" w:tblpX="364" w:tblpY="-25"/>
        <w:tblW w:w="10368" w:type="dxa"/>
        <w:tblLayout w:type="fixed"/>
        <w:tblLook w:val="04A0"/>
      </w:tblPr>
      <w:tblGrid>
        <w:gridCol w:w="378"/>
        <w:gridCol w:w="2700"/>
        <w:gridCol w:w="1350"/>
        <w:gridCol w:w="2340"/>
        <w:gridCol w:w="3060"/>
        <w:gridCol w:w="540"/>
      </w:tblGrid>
      <w:tr w:rsidR="00B62094" w:rsidRPr="003B558F" w:rsidTr="00B62094">
        <w:trPr>
          <w:trHeight w:val="346"/>
        </w:trPr>
        <w:tc>
          <w:tcPr>
            <w:tcW w:w="378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F56100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1021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B62094" w:rsidRPr="003B558F" w:rsidRDefault="00B62094" w:rsidP="00F5610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1970"/>
        </w:trPr>
        <w:tc>
          <w:tcPr>
            <w:tcW w:w="378" w:type="dxa"/>
            <w:tcBorders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  <w:hideMark/>
          </w:tcPr>
          <w:p w:rsidR="00B62094" w:rsidRPr="003B558F" w:rsidRDefault="00B62094" w:rsidP="00F56100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F56100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Provide draft alignment of outer ring road to R &amp; B Dept. as Govt. of India is ready to fund it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Commissioner, CRDA)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094" w:rsidRPr="003B558F" w:rsidRDefault="00B62094" w:rsidP="00F56100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16th, Sep, 15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F56100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Draft will be dispatched on 18</w:t>
            </w:r>
            <w:r w:rsidRPr="00C267F5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Sept. 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F56100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B62094" w:rsidRPr="003B558F" w:rsidRDefault="00B62094" w:rsidP="00F56100">
            <w:pPr>
              <w:spacing w:after="0" w:line="240" w:lineRule="auto"/>
              <w:ind w:right="-108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AF669B" w:rsidRPr="003B558F" w:rsidRDefault="00AF669B" w:rsidP="00A20B25">
      <w:pPr>
        <w:pStyle w:val="p0"/>
        <w:shd w:val="clear" w:color="auto" w:fill="FFFFFF" w:themeFill="background1"/>
        <w:spacing w:before="0" w:beforeAutospacing="0" w:after="0" w:afterAutospacing="0" w:line="163" w:lineRule="atLeast"/>
        <w:jc w:val="center"/>
        <w:rPr>
          <w:rFonts w:ascii="Book Antiqua" w:hAnsi="Book Antiqua"/>
          <w:b/>
          <w:color w:val="000000"/>
          <w:sz w:val="20"/>
          <w:szCs w:val="20"/>
        </w:rPr>
      </w:pPr>
    </w:p>
    <w:p w:rsidR="00F56100" w:rsidRPr="003B558F" w:rsidRDefault="00AF669B" w:rsidP="00AF669B">
      <w:pPr>
        <w:pStyle w:val="Heading1"/>
        <w:jc w:val="center"/>
        <w:rPr>
          <w:sz w:val="20"/>
          <w:szCs w:val="20"/>
        </w:rPr>
      </w:pPr>
      <w:bookmarkStart w:id="4" w:name="_Toc430420266"/>
      <w:r w:rsidRPr="003B558F">
        <w:rPr>
          <w:sz w:val="20"/>
          <w:szCs w:val="20"/>
        </w:rPr>
        <w:t xml:space="preserve">2. </w:t>
      </w:r>
      <w:r w:rsidR="00A20B25" w:rsidRPr="003B558F">
        <w:rPr>
          <w:sz w:val="20"/>
          <w:szCs w:val="20"/>
        </w:rPr>
        <w:t>CAPITAL CITY</w:t>
      </w:r>
      <w:bookmarkEnd w:id="4"/>
    </w:p>
    <w:p w:rsidR="00A20B25" w:rsidRPr="003B558F" w:rsidRDefault="00A20B25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A20B25" w:rsidRPr="003B558F" w:rsidRDefault="00AF669B" w:rsidP="00AF669B">
      <w:pPr>
        <w:pStyle w:val="Heading2"/>
        <w:spacing w:before="0"/>
        <w:rPr>
          <w:szCs w:val="20"/>
        </w:rPr>
      </w:pPr>
      <w:bookmarkStart w:id="5" w:name="_Toc430420267"/>
      <w:r w:rsidRPr="003B558F">
        <w:rPr>
          <w:szCs w:val="20"/>
        </w:rPr>
        <w:t>2.1. LAND</w:t>
      </w:r>
      <w:bookmarkEnd w:id="5"/>
    </w:p>
    <w:tbl>
      <w:tblPr>
        <w:tblW w:w="9900" w:type="dxa"/>
        <w:tblInd w:w="-1062" w:type="dxa"/>
        <w:tblLayout w:type="fixed"/>
        <w:tblLook w:val="04A0"/>
      </w:tblPr>
      <w:tblGrid>
        <w:gridCol w:w="360"/>
        <w:gridCol w:w="3150"/>
        <w:gridCol w:w="1260"/>
        <w:gridCol w:w="1620"/>
        <w:gridCol w:w="2970"/>
        <w:gridCol w:w="540"/>
      </w:tblGrid>
      <w:tr w:rsidR="00B62094" w:rsidRPr="003B558F" w:rsidTr="00B62094">
        <w:trPr>
          <w:trHeight w:val="415"/>
        </w:trPr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A20B25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A20B25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A20B25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A20B25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A20B25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B62094" w:rsidRPr="003B558F" w:rsidRDefault="00B62094" w:rsidP="00EB1FCC">
            <w:pPr>
              <w:tabs>
                <w:tab w:val="left" w:pos="594"/>
              </w:tabs>
              <w:spacing w:after="0" w:line="240" w:lineRule="auto"/>
              <w:ind w:right="-108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442"/>
        </w:trPr>
        <w:tc>
          <w:tcPr>
            <w:tcW w:w="360" w:type="dxa"/>
            <w:tcBorders>
              <w:right w:val="single" w:sz="4" w:space="0" w:color="auto"/>
            </w:tcBorders>
            <w:shd w:val="clear" w:color="auto" w:fill="92D050"/>
            <w:textDirection w:val="btLr"/>
            <w:vAlign w:val="center"/>
            <w:hideMark/>
          </w:tcPr>
          <w:p w:rsidR="00B62094" w:rsidRPr="003B558F" w:rsidRDefault="00B62094" w:rsidP="00A20B25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LAND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984A0E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Explore land pooling and notify 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in 3 villages viz.,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Pedaparim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, ii)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Harichandrapuram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&amp; iii)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Va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dd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amanu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Tulluru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Mandal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for 6,000 acres approximately, if landowners come forward to participate in LPS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 Collector, Guntur)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094" w:rsidRPr="003B558F" w:rsidRDefault="00B62094" w:rsidP="00A20B2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A20B2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Negotiations are on with the farmers. 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A20B2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B62094" w:rsidRPr="003B558F" w:rsidRDefault="00B62094" w:rsidP="005A0A04">
            <w:pPr>
              <w:spacing w:after="0" w:line="240" w:lineRule="auto"/>
              <w:ind w:right="-108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F56100" w:rsidRPr="003B558F" w:rsidRDefault="00F56100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EB1FCC" w:rsidRPr="003B558F" w:rsidRDefault="00EB1FCC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EB1FCC" w:rsidRPr="003B558F" w:rsidRDefault="00EB1FCC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EF713F" w:rsidRPr="003B558F" w:rsidRDefault="00AF669B" w:rsidP="00AF669B">
      <w:pPr>
        <w:pStyle w:val="Heading2"/>
        <w:spacing w:before="0"/>
        <w:rPr>
          <w:szCs w:val="20"/>
        </w:rPr>
      </w:pPr>
      <w:bookmarkStart w:id="6" w:name="_Toc430420268"/>
      <w:r w:rsidRPr="003B558F">
        <w:rPr>
          <w:szCs w:val="20"/>
        </w:rPr>
        <w:t>2.2 SOCIAL DEVELOPMENT</w:t>
      </w:r>
      <w:bookmarkEnd w:id="6"/>
    </w:p>
    <w:p w:rsidR="00EF713F" w:rsidRPr="003B558F" w:rsidRDefault="00EF713F" w:rsidP="00AF669B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EF713F" w:rsidRPr="003B558F" w:rsidRDefault="00EF713F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  <w:r w:rsidRPr="003B558F">
        <w:rPr>
          <w:rFonts w:ascii="Book Antiqua" w:hAnsi="Book Antiqua"/>
          <w:b/>
          <w:color w:val="000000"/>
          <w:sz w:val="20"/>
          <w:szCs w:val="20"/>
        </w:rPr>
        <w:t>HOUSING:</w:t>
      </w:r>
    </w:p>
    <w:tbl>
      <w:tblPr>
        <w:tblW w:w="9810" w:type="dxa"/>
        <w:tblInd w:w="-1062" w:type="dxa"/>
        <w:tblLayout w:type="fixed"/>
        <w:tblLook w:val="04A0"/>
      </w:tblPr>
      <w:tblGrid>
        <w:gridCol w:w="384"/>
        <w:gridCol w:w="2690"/>
        <w:gridCol w:w="1345"/>
        <w:gridCol w:w="1729"/>
        <w:gridCol w:w="3212"/>
        <w:gridCol w:w="450"/>
      </w:tblGrid>
      <w:tr w:rsidR="00B62094" w:rsidRPr="003B558F" w:rsidTr="00B62094">
        <w:trPr>
          <w:trHeight w:val="379"/>
        </w:trPr>
        <w:tc>
          <w:tcPr>
            <w:tcW w:w="384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B62094" w:rsidRPr="003B558F" w:rsidRDefault="00B62094" w:rsidP="006844BD">
            <w:pPr>
              <w:tabs>
                <w:tab w:val="left" w:pos="252"/>
              </w:tabs>
              <w:spacing w:after="0" w:line="240" w:lineRule="auto"/>
              <w:ind w:right="-108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1423"/>
        </w:trPr>
        <w:tc>
          <w:tcPr>
            <w:tcW w:w="384" w:type="dxa"/>
            <w:vMerge w:val="restart"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HOUSING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EF713F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Study reverse auction procedure while developing housing policy</w:t>
            </w:r>
          </w:p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, Housing)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1612"/>
        </w:trPr>
        <w:tc>
          <w:tcPr>
            <w:tcW w:w="384" w:type="dxa"/>
            <w:vMerge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  <w:vAlign w:val="center"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EF713F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Plan strategy for construction of 12,000 houses to Government employees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, Housing)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EF713F" w:rsidRPr="003B558F" w:rsidRDefault="00EF713F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color w:val="000000"/>
          <w:sz w:val="20"/>
          <w:szCs w:val="20"/>
        </w:rPr>
      </w:pPr>
    </w:p>
    <w:p w:rsidR="00E10211" w:rsidRPr="003B558F" w:rsidRDefault="00AF669B" w:rsidP="00AF669B">
      <w:pPr>
        <w:pStyle w:val="Heading2"/>
        <w:spacing w:before="0"/>
        <w:rPr>
          <w:szCs w:val="20"/>
        </w:rPr>
      </w:pPr>
      <w:bookmarkStart w:id="7" w:name="_Toc430420269"/>
      <w:r w:rsidRPr="003B558F">
        <w:rPr>
          <w:szCs w:val="20"/>
        </w:rPr>
        <w:t>2.3.</w:t>
      </w:r>
      <w:r w:rsidR="00E10211" w:rsidRPr="003B558F">
        <w:rPr>
          <w:szCs w:val="20"/>
        </w:rPr>
        <w:t>PLANNING:</w:t>
      </w:r>
      <w:bookmarkEnd w:id="7"/>
    </w:p>
    <w:p w:rsidR="00E10211" w:rsidRPr="003B558F" w:rsidRDefault="00E10211" w:rsidP="00AF669B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E10211" w:rsidRPr="003B558F" w:rsidRDefault="00E10211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  <w:r w:rsidRPr="003B558F">
        <w:rPr>
          <w:rFonts w:ascii="Book Antiqua" w:hAnsi="Book Antiqua"/>
          <w:b/>
          <w:color w:val="000000"/>
          <w:sz w:val="20"/>
          <w:szCs w:val="20"/>
        </w:rPr>
        <w:t>MASTER PLAN:</w:t>
      </w:r>
    </w:p>
    <w:tbl>
      <w:tblPr>
        <w:tblW w:w="9450" w:type="dxa"/>
        <w:tblInd w:w="-882" w:type="dxa"/>
        <w:tblLayout w:type="fixed"/>
        <w:tblLook w:val="04A0"/>
      </w:tblPr>
      <w:tblGrid>
        <w:gridCol w:w="450"/>
        <w:gridCol w:w="2880"/>
        <w:gridCol w:w="1260"/>
        <w:gridCol w:w="1620"/>
        <w:gridCol w:w="2970"/>
        <w:gridCol w:w="270"/>
      </w:tblGrid>
      <w:tr w:rsidR="00B62094" w:rsidRPr="003B558F" w:rsidTr="00B62094">
        <w:trPr>
          <w:trHeight w:val="415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:rsidR="00B62094" w:rsidRPr="003B558F" w:rsidRDefault="00B62094" w:rsidP="006844BD">
            <w:pPr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799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B2A1C7" w:themeFill="accent4" w:themeFillTint="99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MASTER PLAN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Pursue the proposal sent to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Govt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.of India for integrated transport network by Japan so that it shall reach Japan embassy.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E553EE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Letter has been sent to MOUD on 12</w:t>
            </w:r>
            <w:r w:rsidRPr="0095400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Sept. 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Approval of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GoI</w:t>
            </w:r>
            <w:proofErr w:type="spellEnd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awaited. 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E10211" w:rsidRPr="003B558F" w:rsidRDefault="00E10211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743D40" w:rsidRPr="003B558F" w:rsidRDefault="00EC4BD7" w:rsidP="00EC4BD7">
      <w:pPr>
        <w:pStyle w:val="Heading2"/>
        <w:rPr>
          <w:szCs w:val="20"/>
        </w:rPr>
      </w:pPr>
      <w:bookmarkStart w:id="8" w:name="_Toc430420270"/>
      <w:r w:rsidRPr="003B558F">
        <w:rPr>
          <w:szCs w:val="20"/>
        </w:rPr>
        <w:t xml:space="preserve">2.4. </w:t>
      </w:r>
      <w:r w:rsidR="00743D40" w:rsidRPr="003B558F">
        <w:rPr>
          <w:szCs w:val="20"/>
        </w:rPr>
        <w:t>INFRASTRUCTURE:</w:t>
      </w:r>
      <w:bookmarkEnd w:id="8"/>
      <w:r w:rsidR="00743D40" w:rsidRPr="003B558F">
        <w:rPr>
          <w:szCs w:val="20"/>
        </w:rPr>
        <w:t xml:space="preserve"> </w:t>
      </w:r>
    </w:p>
    <w:p w:rsidR="004169A5" w:rsidRPr="003B558F" w:rsidRDefault="004169A5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tbl>
      <w:tblPr>
        <w:tblW w:w="9270" w:type="dxa"/>
        <w:tblInd w:w="-882" w:type="dxa"/>
        <w:tblLayout w:type="fixed"/>
        <w:tblLook w:val="04A0"/>
      </w:tblPr>
      <w:tblGrid>
        <w:gridCol w:w="959"/>
        <w:gridCol w:w="2610"/>
        <w:gridCol w:w="1620"/>
        <w:gridCol w:w="1440"/>
        <w:gridCol w:w="2641"/>
      </w:tblGrid>
      <w:tr w:rsidR="00B62094" w:rsidRPr="003B558F" w:rsidTr="00B62094">
        <w:trPr>
          <w:trHeight w:val="370"/>
        </w:trPr>
        <w:tc>
          <w:tcPr>
            <w:tcW w:w="959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B62094" w:rsidRPr="003B558F" w:rsidTr="00B62094">
        <w:trPr>
          <w:trHeight w:val="1702"/>
        </w:trPr>
        <w:tc>
          <w:tcPr>
            <w:tcW w:w="959" w:type="dxa"/>
            <w:tcBorders>
              <w:right w:val="single" w:sz="4" w:space="0" w:color="auto"/>
            </w:tcBorders>
            <w:shd w:val="clear" w:color="auto" w:fill="C4BC96" w:themeFill="background2" w:themeFillShade="BF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CITY INFRASTRUCTUREURE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DD3624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Identify 1 or 2 villages for heritage conservation out of the 29 villages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, Tourism)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4169A5" w:rsidRDefault="004169A5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B62094" w:rsidRDefault="00B62094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B62094" w:rsidRDefault="00B62094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B62094" w:rsidRPr="003B558F" w:rsidRDefault="00B62094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DD3624" w:rsidRPr="00EA0E0C" w:rsidRDefault="00EA0E0C" w:rsidP="00EA0E0C">
      <w:pPr>
        <w:pStyle w:val="Heading2"/>
      </w:pPr>
      <w:bookmarkStart w:id="9" w:name="_Toc430420271"/>
      <w:r w:rsidRPr="00EA0E0C">
        <w:t xml:space="preserve">2.5. </w:t>
      </w:r>
      <w:r w:rsidR="00DD3624" w:rsidRPr="00EA0E0C">
        <w:t>RIVER DEVP</w:t>
      </w:r>
      <w:bookmarkEnd w:id="9"/>
    </w:p>
    <w:tbl>
      <w:tblPr>
        <w:tblW w:w="9270" w:type="dxa"/>
        <w:tblInd w:w="-882" w:type="dxa"/>
        <w:tblLayout w:type="fixed"/>
        <w:tblLook w:val="04A0"/>
      </w:tblPr>
      <w:tblGrid>
        <w:gridCol w:w="450"/>
        <w:gridCol w:w="2880"/>
        <w:gridCol w:w="1260"/>
        <w:gridCol w:w="1620"/>
        <w:gridCol w:w="3060"/>
      </w:tblGrid>
      <w:tr w:rsidR="00B62094" w:rsidRPr="003B558F" w:rsidTr="00B62094">
        <w:trPr>
          <w:trHeight w:val="415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A0E0C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B558F">
              <w:rPr>
                <w:rFonts w:ascii="Book Antiqua" w:hAnsi="Book Antiqua"/>
                <w:b/>
                <w:sz w:val="20"/>
                <w:szCs w:val="20"/>
              </w:rPr>
              <w:t>Actio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DD3624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DD3624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DD3624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B62094" w:rsidRPr="003B558F" w:rsidTr="00B62094">
        <w:trPr>
          <w:trHeight w:val="1333"/>
        </w:trPr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FABF8F" w:themeFill="accent6" w:themeFillTint="99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RIVER DEVP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Assess sand requirement for: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) Construction, ii)flat form upgrading as work will start from October for dredging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Prl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, WR &amp; Commissioner, CRDA)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E553EE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21</w:t>
            </w:r>
            <w:r w:rsidRPr="00E553EE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Sept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Under progress.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1855"/>
        </w:trPr>
        <w:tc>
          <w:tcPr>
            <w:tcW w:w="450" w:type="dxa"/>
            <w:vMerge/>
            <w:tcBorders>
              <w:right w:val="single" w:sz="4" w:space="0" w:color="auto"/>
            </w:tcBorders>
            <w:shd w:val="clear" w:color="auto" w:fill="FABF8F" w:themeFill="accent6" w:themeFillTint="99"/>
            <w:textDirection w:val="btLr"/>
            <w:vAlign w:val="center"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027A90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Prepare implementation plan for canal development in Vijayawada </w:t>
            </w:r>
            <w:r w:rsidR="00645DD0" w:rsidRPr="00B02597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Commissioner, CRDA)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19</w:t>
            </w:r>
            <w:r w:rsidRPr="005D1C80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Sept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Concept plan for beautification of Bandar Canal 5 km from regulator is under process.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DD3624" w:rsidRPr="003B558F" w:rsidRDefault="00DD3624" w:rsidP="00DD3624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412F2A" w:rsidRDefault="00412F2A" w:rsidP="00EA0E0C">
      <w:pPr>
        <w:pStyle w:val="Heading2"/>
      </w:pPr>
      <w:bookmarkStart w:id="10" w:name="_Toc430420272"/>
    </w:p>
    <w:p w:rsidR="00412F2A" w:rsidRDefault="00412F2A" w:rsidP="00412F2A"/>
    <w:p w:rsidR="00412F2A" w:rsidRDefault="00412F2A" w:rsidP="005A1FE3">
      <w:pPr>
        <w:spacing w:after="0"/>
      </w:pPr>
    </w:p>
    <w:p w:rsidR="005A1FE3" w:rsidRPr="00412F2A" w:rsidRDefault="005A1FE3" w:rsidP="005A1FE3">
      <w:pPr>
        <w:spacing w:after="0"/>
      </w:pPr>
    </w:p>
    <w:p w:rsidR="00DD3624" w:rsidRPr="00EA0E0C" w:rsidRDefault="00EA0E0C" w:rsidP="00EA0E0C">
      <w:pPr>
        <w:pStyle w:val="Heading2"/>
      </w:pPr>
      <w:r w:rsidRPr="00EA0E0C">
        <w:lastRenderedPageBreak/>
        <w:t>2.6</w:t>
      </w:r>
      <w:r w:rsidR="00AF669B" w:rsidRPr="00EA0E0C">
        <w:t>.</w:t>
      </w:r>
      <w:r w:rsidR="0038284C" w:rsidRPr="00EA0E0C">
        <w:t>GOVERNANCE</w:t>
      </w:r>
      <w:bookmarkEnd w:id="10"/>
    </w:p>
    <w:p w:rsidR="0038284C" w:rsidRPr="003B558F" w:rsidRDefault="0038284C" w:rsidP="00AF669B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tbl>
      <w:tblPr>
        <w:tblW w:w="9270" w:type="dxa"/>
        <w:tblInd w:w="-882" w:type="dxa"/>
        <w:tblLayout w:type="fixed"/>
        <w:tblLook w:val="04A0"/>
      </w:tblPr>
      <w:tblGrid>
        <w:gridCol w:w="450"/>
        <w:gridCol w:w="2880"/>
        <w:gridCol w:w="1350"/>
        <w:gridCol w:w="1530"/>
        <w:gridCol w:w="3060"/>
      </w:tblGrid>
      <w:tr w:rsidR="00B62094" w:rsidRPr="003B558F" w:rsidTr="00B62094">
        <w:trPr>
          <w:trHeight w:val="415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6844BD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6844BD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412F2A" w:rsidRPr="003B558F" w:rsidTr="00412F2A">
        <w:trPr>
          <w:trHeight w:val="892"/>
        </w:trPr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  <w:vAlign w:val="center"/>
            <w:hideMark/>
          </w:tcPr>
          <w:p w:rsidR="00412F2A" w:rsidRPr="003B558F" w:rsidRDefault="00412F2A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GOVERANCE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Addl. Commissioner to be posted for APCRDA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</w:t>
            </w:r>
            <w:r w:rsidRPr="00E77AF1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E77AF1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Prl</w:t>
            </w:r>
            <w:proofErr w:type="spellEnd"/>
            <w:r w:rsidRPr="00E77AF1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77AF1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E77AF1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 to CM)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412F2A" w:rsidRPr="003B558F" w:rsidTr="00B62094">
        <w:trPr>
          <w:trHeight w:val="1855"/>
        </w:trPr>
        <w:tc>
          <w:tcPr>
            <w:tcW w:w="450" w:type="dxa"/>
            <w:vMerge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  <w:vAlign w:val="center"/>
          </w:tcPr>
          <w:p w:rsidR="00412F2A" w:rsidRPr="003B558F" w:rsidRDefault="00412F2A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Take steps to shift Govt. Machinery from Hyderabad to Vijayawada since the </w:t>
            </w:r>
            <w:proofErr w:type="spellStart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Jawahar</w:t>
            </w:r>
            <w:proofErr w:type="spellEnd"/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Reddy Committee has given figures that 12,866 employees of AP Government are identified for shifting.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412F2A" w:rsidRPr="003B558F" w:rsidTr="00B62094">
        <w:trPr>
          <w:trHeight w:val="1855"/>
        </w:trPr>
        <w:tc>
          <w:tcPr>
            <w:tcW w:w="450" w:type="dxa"/>
            <w:vMerge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  <w:vAlign w:val="center"/>
          </w:tcPr>
          <w:p w:rsidR="00412F2A" w:rsidRPr="003B558F" w:rsidRDefault="00412F2A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2A" w:rsidRPr="003B558F" w:rsidRDefault="00412F2A" w:rsidP="005D1C80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Consider available space in 86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structures like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Medha</w:t>
            </w:r>
            <w:proofErr w:type="spellEnd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Towers, R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ain Tree park etc. identified by both Krishna&amp; Guntur collectors, either for office use or residential use based on R&amp;B norms in Vijayawada and Guntur area.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2A" w:rsidRPr="003B558F" w:rsidRDefault="00412F2A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1207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548DD4" w:themeFill="text2" w:themeFillTint="99"/>
            <w:textDirection w:val="btLr"/>
            <w:vAlign w:val="center"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Prepare schedule of CM's visit to Singapore </w:t>
            </w:r>
            <w:r w:rsidRPr="00412F2A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412F2A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412F2A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, CRDA, </w:t>
            </w:r>
            <w:proofErr w:type="spellStart"/>
            <w:r w:rsidRPr="00412F2A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Commnr</w:t>
            </w:r>
            <w:proofErr w:type="spellEnd"/>
            <w:r w:rsidRPr="00412F2A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, CRDA)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38284C" w:rsidRPr="003B558F" w:rsidRDefault="0038284C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38284C" w:rsidRPr="003B558F" w:rsidRDefault="0038284C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p w:rsidR="0038284C" w:rsidRPr="00EA0E0C" w:rsidRDefault="00EA0E0C" w:rsidP="00EA0E0C">
      <w:pPr>
        <w:pStyle w:val="Heading2"/>
        <w:rPr>
          <w:szCs w:val="20"/>
        </w:rPr>
      </w:pPr>
      <w:bookmarkStart w:id="11" w:name="_Toc430420273"/>
      <w:r w:rsidRPr="00EA0E0C">
        <w:rPr>
          <w:szCs w:val="20"/>
        </w:rPr>
        <w:t>2.7</w:t>
      </w:r>
      <w:r w:rsidR="00AF669B" w:rsidRPr="00EA0E0C">
        <w:rPr>
          <w:szCs w:val="20"/>
        </w:rPr>
        <w:t>.</w:t>
      </w:r>
      <w:r w:rsidR="0038284C" w:rsidRPr="00EA0E0C">
        <w:rPr>
          <w:szCs w:val="20"/>
        </w:rPr>
        <w:t>FINANCING</w:t>
      </w:r>
      <w:bookmarkEnd w:id="11"/>
    </w:p>
    <w:p w:rsidR="0038284C" w:rsidRPr="003B558F" w:rsidRDefault="0038284C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  <w:r w:rsidRPr="003B558F">
        <w:rPr>
          <w:rFonts w:ascii="Book Antiqua" w:hAnsi="Book Antiqua"/>
          <w:b/>
          <w:color w:val="000000"/>
          <w:sz w:val="20"/>
          <w:szCs w:val="20"/>
        </w:rPr>
        <w:t>INFRASTRUCTURE FINANCING</w:t>
      </w:r>
    </w:p>
    <w:p w:rsidR="0038284C" w:rsidRPr="003B558F" w:rsidRDefault="0038284C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tbl>
      <w:tblPr>
        <w:tblW w:w="9270" w:type="dxa"/>
        <w:tblInd w:w="-882" w:type="dxa"/>
        <w:tblLayout w:type="fixed"/>
        <w:tblLook w:val="04A0"/>
      </w:tblPr>
      <w:tblGrid>
        <w:gridCol w:w="900"/>
        <w:gridCol w:w="2880"/>
        <w:gridCol w:w="1260"/>
        <w:gridCol w:w="1620"/>
        <w:gridCol w:w="2610"/>
      </w:tblGrid>
      <w:tr w:rsidR="00B62094" w:rsidRPr="003B558F" w:rsidTr="00B62094">
        <w:trPr>
          <w:trHeight w:val="460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B62094" w:rsidRPr="003B558F" w:rsidTr="00B62094">
        <w:trPr>
          <w:trHeight w:val="1576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C000"/>
            <w:textDirection w:val="btLr"/>
            <w:vAlign w:val="center"/>
            <w:hideMark/>
          </w:tcPr>
          <w:p w:rsidR="00B62094" w:rsidRPr="003B558F" w:rsidRDefault="00B62094" w:rsidP="006A51EE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INFRASTRUCTURE  FINANCING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Work out cost of infrastructure of Capital City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Commissioner, CRDA)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Prepared.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412F2A" w:rsidRDefault="00412F2A" w:rsidP="00412F2A">
      <w:pPr>
        <w:pStyle w:val="Heading2"/>
        <w:spacing w:before="0" w:line="240" w:lineRule="auto"/>
        <w:rPr>
          <w:szCs w:val="20"/>
        </w:rPr>
      </w:pPr>
      <w:bookmarkStart w:id="12" w:name="_Toc430420274"/>
    </w:p>
    <w:p w:rsidR="00412F2A" w:rsidRDefault="00412F2A" w:rsidP="00412F2A">
      <w:pPr>
        <w:pStyle w:val="Heading2"/>
        <w:spacing w:before="0"/>
        <w:rPr>
          <w:szCs w:val="20"/>
        </w:rPr>
      </w:pPr>
    </w:p>
    <w:p w:rsidR="00412F2A" w:rsidRDefault="00412F2A" w:rsidP="00412F2A">
      <w:pPr>
        <w:pStyle w:val="Heading2"/>
        <w:spacing w:before="0"/>
        <w:rPr>
          <w:szCs w:val="20"/>
        </w:rPr>
      </w:pPr>
    </w:p>
    <w:p w:rsidR="00412F2A" w:rsidRDefault="00412F2A" w:rsidP="00412F2A">
      <w:pPr>
        <w:pStyle w:val="Heading2"/>
        <w:spacing w:before="0"/>
        <w:rPr>
          <w:szCs w:val="20"/>
        </w:rPr>
      </w:pPr>
    </w:p>
    <w:p w:rsidR="00412F2A" w:rsidRDefault="00412F2A" w:rsidP="00412F2A">
      <w:pPr>
        <w:pStyle w:val="Heading2"/>
        <w:spacing w:before="0"/>
        <w:rPr>
          <w:szCs w:val="20"/>
        </w:rPr>
      </w:pPr>
    </w:p>
    <w:p w:rsidR="00412F2A" w:rsidRDefault="00412F2A" w:rsidP="00412F2A"/>
    <w:p w:rsidR="00412F2A" w:rsidRDefault="00412F2A" w:rsidP="00412F2A"/>
    <w:p w:rsidR="005A1FE3" w:rsidRPr="00412F2A" w:rsidRDefault="005A1FE3" w:rsidP="00412F2A"/>
    <w:p w:rsidR="0038284C" w:rsidRPr="00EA0E0C" w:rsidRDefault="00AF669B" w:rsidP="00EA0E0C">
      <w:pPr>
        <w:pStyle w:val="Heading2"/>
        <w:rPr>
          <w:szCs w:val="20"/>
        </w:rPr>
      </w:pPr>
      <w:r w:rsidRPr="00EA0E0C">
        <w:rPr>
          <w:szCs w:val="20"/>
        </w:rPr>
        <w:t>2.</w:t>
      </w:r>
      <w:bookmarkStart w:id="13" w:name="_GoBack"/>
      <w:bookmarkEnd w:id="13"/>
      <w:r w:rsidR="00EA0E0C" w:rsidRPr="00EA0E0C">
        <w:rPr>
          <w:szCs w:val="20"/>
        </w:rPr>
        <w:t>8</w:t>
      </w:r>
      <w:r w:rsidR="0096131C" w:rsidRPr="00EA0E0C">
        <w:rPr>
          <w:szCs w:val="20"/>
        </w:rPr>
        <w:t>. ECONOMIC</w:t>
      </w:r>
      <w:r w:rsidR="0038284C" w:rsidRPr="00EA0E0C">
        <w:rPr>
          <w:szCs w:val="20"/>
        </w:rPr>
        <w:t xml:space="preserve"> DEVELOPMENT</w:t>
      </w:r>
      <w:bookmarkEnd w:id="12"/>
    </w:p>
    <w:p w:rsidR="0038284C" w:rsidRPr="003B558F" w:rsidRDefault="0038284C" w:rsidP="0038284C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tbl>
      <w:tblPr>
        <w:tblW w:w="9270" w:type="dxa"/>
        <w:tblInd w:w="-882" w:type="dxa"/>
        <w:tblLayout w:type="fixed"/>
        <w:tblLook w:val="04A0"/>
      </w:tblPr>
      <w:tblGrid>
        <w:gridCol w:w="450"/>
        <w:gridCol w:w="2700"/>
        <w:gridCol w:w="1440"/>
        <w:gridCol w:w="2070"/>
        <w:gridCol w:w="2610"/>
      </w:tblGrid>
      <w:tr w:rsidR="00B62094" w:rsidRPr="003B558F" w:rsidTr="00B62094">
        <w:trPr>
          <w:trHeight w:val="496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B62094" w:rsidRPr="003B558F" w:rsidTr="00B62094">
        <w:trPr>
          <w:trHeight w:val="1000"/>
        </w:trPr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57FB5B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lastRenderedPageBreak/>
              <w:t>URBAN DEVEP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Improve beautification of canals, parks, NH and other peripheral areas and make it noticeable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: </w:t>
            </w:r>
          </w:p>
          <w:p w:rsidR="00B62094" w:rsidRPr="007D6ADC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7D6ADC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CE, Director Parks/CRDA.)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7D6AD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20</w:t>
            </w:r>
            <w:r w:rsidRPr="007D6ADC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November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7D6AD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Work under progress for NH regarding laying of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kerb</w:t>
            </w:r>
            <w:proofErr w:type="spellEnd"/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stone, laying of WMM, paving. For canals &amp; parks concept plan under preparation.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4C" w:rsidRDefault="008C534C" w:rsidP="008F4CE5">
            <w:pPr>
              <w:spacing w:after="0" w:line="240" w:lineRule="auto"/>
              <w:jc w:val="both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Hydraulic particulars collected from irrigation department have been handed over to planning wing.</w:t>
            </w:r>
          </w:p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802"/>
        </w:trPr>
        <w:tc>
          <w:tcPr>
            <w:tcW w:w="450" w:type="dxa"/>
            <w:vMerge/>
            <w:tcBorders>
              <w:right w:val="single" w:sz="4" w:space="0" w:color="auto"/>
            </w:tcBorders>
            <w:shd w:val="clear" w:color="auto" w:fill="57FB5B"/>
            <w:textDirection w:val="btLr"/>
            <w:vAlign w:val="center"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Prepare Calendar of events in Vijayawada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 xml:space="preserve">(Action: </w:t>
            </w:r>
            <w:proofErr w:type="spellStart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Secy</w:t>
            </w:r>
            <w:proofErr w:type="spellEnd"/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, YAT &amp;C)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734748" w:rsidRDefault="00734748" w:rsidP="00AF669B">
      <w:pPr>
        <w:pStyle w:val="Heading2"/>
        <w:spacing w:before="0" w:line="240" w:lineRule="auto"/>
        <w:rPr>
          <w:szCs w:val="20"/>
        </w:rPr>
      </w:pPr>
    </w:p>
    <w:p w:rsidR="00734748" w:rsidRPr="00734748" w:rsidRDefault="00EA0E0C" w:rsidP="00734748">
      <w:pPr>
        <w:pStyle w:val="Heading2"/>
      </w:pPr>
      <w:bookmarkStart w:id="14" w:name="_Toc430420275"/>
      <w:r>
        <w:t>2.9</w:t>
      </w:r>
      <w:r w:rsidR="00734748" w:rsidRPr="00734748">
        <w:t>. OCT 22</w:t>
      </w:r>
      <w:bookmarkEnd w:id="14"/>
    </w:p>
    <w:p w:rsidR="00734748" w:rsidRDefault="00734748" w:rsidP="00AF669B">
      <w:pPr>
        <w:pStyle w:val="Heading2"/>
        <w:spacing w:before="0" w:line="240" w:lineRule="auto"/>
        <w:rPr>
          <w:szCs w:val="20"/>
        </w:rPr>
      </w:pPr>
    </w:p>
    <w:tbl>
      <w:tblPr>
        <w:tblW w:w="9270" w:type="dxa"/>
        <w:tblInd w:w="-882" w:type="dxa"/>
        <w:tblLayout w:type="fixed"/>
        <w:tblLook w:val="04A0"/>
      </w:tblPr>
      <w:tblGrid>
        <w:gridCol w:w="450"/>
        <w:gridCol w:w="2880"/>
        <w:gridCol w:w="1260"/>
        <w:gridCol w:w="2070"/>
        <w:gridCol w:w="2610"/>
      </w:tblGrid>
      <w:tr w:rsidR="00B62094" w:rsidRPr="003B558F" w:rsidTr="00B62094">
        <w:trPr>
          <w:trHeight w:val="451"/>
        </w:trPr>
        <w:tc>
          <w:tcPr>
            <w:tcW w:w="450" w:type="dxa"/>
            <w:tcBorders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Due 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Week progress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E77AF1">
            <w:pPr>
              <w:spacing w:after="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3B558F">
              <w:rPr>
                <w:rFonts w:ascii="Book Antiqua" w:hAnsi="Book Antiqua"/>
                <w:b/>
                <w:sz w:val="20"/>
                <w:szCs w:val="20"/>
              </w:rPr>
              <w:t>Status</w:t>
            </w:r>
          </w:p>
        </w:tc>
      </w:tr>
      <w:tr w:rsidR="00B62094" w:rsidRPr="003B558F" w:rsidTr="00B62094">
        <w:trPr>
          <w:trHeight w:val="1000"/>
        </w:trPr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OCT, 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Finalize site for foundation stone to be laid on Oct 22 in public area where a park shall come around. </w:t>
            </w:r>
            <w:r w:rsidRPr="003B558F"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  <w:t>(Action: Collector, Guntur)</w:t>
            </w: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2094" w:rsidRPr="003B558F" w:rsidRDefault="00B62094" w:rsidP="007D6AD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To be decided. A coordination meet need to be convened.  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B62094" w:rsidRPr="003B558F" w:rsidTr="00B62094">
        <w:trPr>
          <w:trHeight w:val="1207"/>
        </w:trPr>
        <w:tc>
          <w:tcPr>
            <w:tcW w:w="450" w:type="dxa"/>
            <w:vMerge/>
            <w:tcBorders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B62094" w:rsidRPr="003B558F" w:rsidRDefault="00B62094" w:rsidP="006844BD">
            <w:pPr>
              <w:spacing w:after="0" w:line="240" w:lineRule="auto"/>
              <w:ind w:left="113" w:right="113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3B558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In view of the shortage of time directly invite a good architect for designing pylon and initiate construction.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To be decided. A coordination meet need to be convened.   .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94" w:rsidRPr="003B558F" w:rsidRDefault="00B62094" w:rsidP="006844BD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</w:tbl>
    <w:p w:rsidR="00205567" w:rsidRPr="003B558F" w:rsidRDefault="00205567" w:rsidP="00F82D5E">
      <w:pPr>
        <w:pStyle w:val="p0"/>
        <w:shd w:val="clear" w:color="auto" w:fill="FFFFFF" w:themeFill="background1"/>
        <w:spacing w:before="0" w:beforeAutospacing="0" w:after="0" w:afterAutospacing="0" w:line="163" w:lineRule="atLeast"/>
        <w:rPr>
          <w:rFonts w:ascii="Book Antiqua" w:hAnsi="Book Antiqua"/>
          <w:b/>
          <w:color w:val="000000"/>
          <w:sz w:val="20"/>
          <w:szCs w:val="20"/>
        </w:rPr>
      </w:pPr>
    </w:p>
    <w:sectPr w:rsidR="00205567" w:rsidRPr="003B558F" w:rsidSect="009C1ED4">
      <w:pgSz w:w="11907" w:h="16840" w:code="9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163"/>
    <w:multiLevelType w:val="hybridMultilevel"/>
    <w:tmpl w:val="10364252"/>
    <w:lvl w:ilvl="0" w:tplc="E1D42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5434F"/>
    <w:multiLevelType w:val="hybridMultilevel"/>
    <w:tmpl w:val="1F8E1134"/>
    <w:lvl w:ilvl="0" w:tplc="3112D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406EF"/>
    <w:multiLevelType w:val="hybridMultilevel"/>
    <w:tmpl w:val="099294B0"/>
    <w:lvl w:ilvl="0" w:tplc="CE0C2716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2" w:hanging="360"/>
      </w:pPr>
    </w:lvl>
    <w:lvl w:ilvl="2" w:tplc="4009001B" w:tentative="1">
      <w:start w:val="1"/>
      <w:numFmt w:val="lowerRoman"/>
      <w:lvlText w:val="%3."/>
      <w:lvlJc w:val="right"/>
      <w:pPr>
        <w:ind w:left="1812" w:hanging="180"/>
      </w:pPr>
    </w:lvl>
    <w:lvl w:ilvl="3" w:tplc="4009000F" w:tentative="1">
      <w:start w:val="1"/>
      <w:numFmt w:val="decimal"/>
      <w:lvlText w:val="%4."/>
      <w:lvlJc w:val="left"/>
      <w:pPr>
        <w:ind w:left="2532" w:hanging="360"/>
      </w:pPr>
    </w:lvl>
    <w:lvl w:ilvl="4" w:tplc="40090019" w:tentative="1">
      <w:start w:val="1"/>
      <w:numFmt w:val="lowerLetter"/>
      <w:lvlText w:val="%5."/>
      <w:lvlJc w:val="left"/>
      <w:pPr>
        <w:ind w:left="3252" w:hanging="360"/>
      </w:pPr>
    </w:lvl>
    <w:lvl w:ilvl="5" w:tplc="4009001B" w:tentative="1">
      <w:start w:val="1"/>
      <w:numFmt w:val="lowerRoman"/>
      <w:lvlText w:val="%6."/>
      <w:lvlJc w:val="right"/>
      <w:pPr>
        <w:ind w:left="3972" w:hanging="180"/>
      </w:pPr>
    </w:lvl>
    <w:lvl w:ilvl="6" w:tplc="4009000F" w:tentative="1">
      <w:start w:val="1"/>
      <w:numFmt w:val="decimal"/>
      <w:lvlText w:val="%7."/>
      <w:lvlJc w:val="left"/>
      <w:pPr>
        <w:ind w:left="4692" w:hanging="360"/>
      </w:pPr>
    </w:lvl>
    <w:lvl w:ilvl="7" w:tplc="40090019" w:tentative="1">
      <w:start w:val="1"/>
      <w:numFmt w:val="lowerLetter"/>
      <w:lvlText w:val="%8."/>
      <w:lvlJc w:val="left"/>
      <w:pPr>
        <w:ind w:left="5412" w:hanging="360"/>
      </w:pPr>
    </w:lvl>
    <w:lvl w:ilvl="8" w:tplc="40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>
    <w:nsid w:val="55FC5D41"/>
    <w:multiLevelType w:val="hybridMultilevel"/>
    <w:tmpl w:val="0CE05A0A"/>
    <w:lvl w:ilvl="0" w:tplc="8EAAA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16C70"/>
    <w:multiLevelType w:val="hybridMultilevel"/>
    <w:tmpl w:val="0CE05A0A"/>
    <w:lvl w:ilvl="0" w:tplc="8EAAA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7E5729"/>
    <w:multiLevelType w:val="hybridMultilevel"/>
    <w:tmpl w:val="0CE05A0A"/>
    <w:lvl w:ilvl="0" w:tplc="8EAAA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drawingGridHorizontalSpacing w:val="110"/>
  <w:displayHorizontalDrawingGridEvery w:val="2"/>
  <w:characterSpacingControl w:val="doNotCompress"/>
  <w:compat/>
  <w:rsids>
    <w:rsidRoot w:val="00A910FE"/>
    <w:rsid w:val="00023695"/>
    <w:rsid w:val="000254F4"/>
    <w:rsid w:val="00027A90"/>
    <w:rsid w:val="0003457D"/>
    <w:rsid w:val="0003670F"/>
    <w:rsid w:val="0003740C"/>
    <w:rsid w:val="000429B9"/>
    <w:rsid w:val="0004406C"/>
    <w:rsid w:val="0005073C"/>
    <w:rsid w:val="00086C11"/>
    <w:rsid w:val="00087E88"/>
    <w:rsid w:val="000A5AB7"/>
    <w:rsid w:val="000B05DE"/>
    <w:rsid w:val="000B18B2"/>
    <w:rsid w:val="000B6DF9"/>
    <w:rsid w:val="000C04E3"/>
    <w:rsid w:val="000D35FC"/>
    <w:rsid w:val="000D6FED"/>
    <w:rsid w:val="000E0ED2"/>
    <w:rsid w:val="000F539C"/>
    <w:rsid w:val="000F78F0"/>
    <w:rsid w:val="0010048D"/>
    <w:rsid w:val="001036F2"/>
    <w:rsid w:val="00104BFF"/>
    <w:rsid w:val="0010677E"/>
    <w:rsid w:val="00106B2A"/>
    <w:rsid w:val="00120F7C"/>
    <w:rsid w:val="00130131"/>
    <w:rsid w:val="001346DF"/>
    <w:rsid w:val="001601BE"/>
    <w:rsid w:val="00160E75"/>
    <w:rsid w:val="00174019"/>
    <w:rsid w:val="001759E9"/>
    <w:rsid w:val="0017619E"/>
    <w:rsid w:val="00185406"/>
    <w:rsid w:val="001A458D"/>
    <w:rsid w:val="001A62F7"/>
    <w:rsid w:val="001B2B9F"/>
    <w:rsid w:val="001C6F00"/>
    <w:rsid w:val="001E2568"/>
    <w:rsid w:val="001E5644"/>
    <w:rsid w:val="001F1490"/>
    <w:rsid w:val="001F6871"/>
    <w:rsid w:val="0020031D"/>
    <w:rsid w:val="0020121D"/>
    <w:rsid w:val="00205567"/>
    <w:rsid w:val="00231ECC"/>
    <w:rsid w:val="00233C7C"/>
    <w:rsid w:val="002365FA"/>
    <w:rsid w:val="00246EBF"/>
    <w:rsid w:val="00247FA7"/>
    <w:rsid w:val="00263076"/>
    <w:rsid w:val="002634FF"/>
    <w:rsid w:val="002665FD"/>
    <w:rsid w:val="00270149"/>
    <w:rsid w:val="002710D4"/>
    <w:rsid w:val="00281518"/>
    <w:rsid w:val="00284898"/>
    <w:rsid w:val="00295A84"/>
    <w:rsid w:val="002A056D"/>
    <w:rsid w:val="002A072B"/>
    <w:rsid w:val="002A2D18"/>
    <w:rsid w:val="002A6D43"/>
    <w:rsid w:val="002A6DE6"/>
    <w:rsid w:val="002A6F2E"/>
    <w:rsid w:val="002A7EDE"/>
    <w:rsid w:val="002B00FE"/>
    <w:rsid w:val="002D399E"/>
    <w:rsid w:val="002D4561"/>
    <w:rsid w:val="002E08A2"/>
    <w:rsid w:val="002E2598"/>
    <w:rsid w:val="00304527"/>
    <w:rsid w:val="003123DB"/>
    <w:rsid w:val="00324EC6"/>
    <w:rsid w:val="00353661"/>
    <w:rsid w:val="00354ECC"/>
    <w:rsid w:val="00356BE8"/>
    <w:rsid w:val="00366832"/>
    <w:rsid w:val="00374987"/>
    <w:rsid w:val="003772A5"/>
    <w:rsid w:val="0038284C"/>
    <w:rsid w:val="00386DD3"/>
    <w:rsid w:val="00390849"/>
    <w:rsid w:val="003A7126"/>
    <w:rsid w:val="003B558F"/>
    <w:rsid w:val="003C1887"/>
    <w:rsid w:val="003D62AF"/>
    <w:rsid w:val="003E087F"/>
    <w:rsid w:val="003F1220"/>
    <w:rsid w:val="0040454A"/>
    <w:rsid w:val="00412F2A"/>
    <w:rsid w:val="00413FE4"/>
    <w:rsid w:val="00414201"/>
    <w:rsid w:val="004169A5"/>
    <w:rsid w:val="00422DA6"/>
    <w:rsid w:val="00425383"/>
    <w:rsid w:val="0043196B"/>
    <w:rsid w:val="00432F59"/>
    <w:rsid w:val="00433AFF"/>
    <w:rsid w:val="004437CD"/>
    <w:rsid w:val="00452672"/>
    <w:rsid w:val="004700BE"/>
    <w:rsid w:val="00471D8A"/>
    <w:rsid w:val="004829D2"/>
    <w:rsid w:val="004874FB"/>
    <w:rsid w:val="004A100F"/>
    <w:rsid w:val="004A2D51"/>
    <w:rsid w:val="004A5D4D"/>
    <w:rsid w:val="004C431D"/>
    <w:rsid w:val="004D796F"/>
    <w:rsid w:val="004E1278"/>
    <w:rsid w:val="004F626D"/>
    <w:rsid w:val="00505849"/>
    <w:rsid w:val="0052113F"/>
    <w:rsid w:val="00556687"/>
    <w:rsid w:val="005612D8"/>
    <w:rsid w:val="005647C1"/>
    <w:rsid w:val="005658C9"/>
    <w:rsid w:val="00571F10"/>
    <w:rsid w:val="00582005"/>
    <w:rsid w:val="00587557"/>
    <w:rsid w:val="00592A2B"/>
    <w:rsid w:val="00592D68"/>
    <w:rsid w:val="005A0A04"/>
    <w:rsid w:val="005A1FE3"/>
    <w:rsid w:val="005A56F5"/>
    <w:rsid w:val="005B1631"/>
    <w:rsid w:val="005B465E"/>
    <w:rsid w:val="005C034E"/>
    <w:rsid w:val="005C3476"/>
    <w:rsid w:val="005D1C80"/>
    <w:rsid w:val="005E1494"/>
    <w:rsid w:val="005F191F"/>
    <w:rsid w:val="005F7ADB"/>
    <w:rsid w:val="00600ADA"/>
    <w:rsid w:val="0060272F"/>
    <w:rsid w:val="00617776"/>
    <w:rsid w:val="006339C7"/>
    <w:rsid w:val="006348F1"/>
    <w:rsid w:val="00645DD0"/>
    <w:rsid w:val="00654E0F"/>
    <w:rsid w:val="00655B0D"/>
    <w:rsid w:val="00660FD2"/>
    <w:rsid w:val="00674538"/>
    <w:rsid w:val="00676B74"/>
    <w:rsid w:val="00677B50"/>
    <w:rsid w:val="0068413A"/>
    <w:rsid w:val="00692376"/>
    <w:rsid w:val="006A3C2F"/>
    <w:rsid w:val="006A3E26"/>
    <w:rsid w:val="006A51EE"/>
    <w:rsid w:val="006B05FF"/>
    <w:rsid w:val="006B1C1D"/>
    <w:rsid w:val="006B28BD"/>
    <w:rsid w:val="006C6340"/>
    <w:rsid w:val="006C7EFD"/>
    <w:rsid w:val="006D16A3"/>
    <w:rsid w:val="006E20DF"/>
    <w:rsid w:val="006E4AD0"/>
    <w:rsid w:val="006F33D8"/>
    <w:rsid w:val="00702FC9"/>
    <w:rsid w:val="007037ED"/>
    <w:rsid w:val="00714CEE"/>
    <w:rsid w:val="007269AD"/>
    <w:rsid w:val="00734255"/>
    <w:rsid w:val="00734748"/>
    <w:rsid w:val="00736E03"/>
    <w:rsid w:val="00741648"/>
    <w:rsid w:val="00743D0C"/>
    <w:rsid w:val="00743D40"/>
    <w:rsid w:val="00743D94"/>
    <w:rsid w:val="0075041D"/>
    <w:rsid w:val="00766F27"/>
    <w:rsid w:val="0077110B"/>
    <w:rsid w:val="0077299D"/>
    <w:rsid w:val="0077596A"/>
    <w:rsid w:val="0078245C"/>
    <w:rsid w:val="007A0835"/>
    <w:rsid w:val="007A1367"/>
    <w:rsid w:val="007B1646"/>
    <w:rsid w:val="007C2C75"/>
    <w:rsid w:val="007D2EE1"/>
    <w:rsid w:val="007D6ADC"/>
    <w:rsid w:val="007E0FB9"/>
    <w:rsid w:val="007E3D07"/>
    <w:rsid w:val="007E48C8"/>
    <w:rsid w:val="007E4CAB"/>
    <w:rsid w:val="007F302E"/>
    <w:rsid w:val="008067B9"/>
    <w:rsid w:val="0081102F"/>
    <w:rsid w:val="00814524"/>
    <w:rsid w:val="008151CB"/>
    <w:rsid w:val="0082190C"/>
    <w:rsid w:val="008220AA"/>
    <w:rsid w:val="008229C7"/>
    <w:rsid w:val="00836DC6"/>
    <w:rsid w:val="00847C27"/>
    <w:rsid w:val="00876BE9"/>
    <w:rsid w:val="0089324E"/>
    <w:rsid w:val="0089409E"/>
    <w:rsid w:val="008C2C28"/>
    <w:rsid w:val="008C50B4"/>
    <w:rsid w:val="008C534C"/>
    <w:rsid w:val="008C5619"/>
    <w:rsid w:val="008D2023"/>
    <w:rsid w:val="008F4CE5"/>
    <w:rsid w:val="00901953"/>
    <w:rsid w:val="00901EF0"/>
    <w:rsid w:val="0091063C"/>
    <w:rsid w:val="009142EF"/>
    <w:rsid w:val="009334E1"/>
    <w:rsid w:val="00936BD9"/>
    <w:rsid w:val="00941D58"/>
    <w:rsid w:val="0095400F"/>
    <w:rsid w:val="0096131C"/>
    <w:rsid w:val="00972010"/>
    <w:rsid w:val="0097234B"/>
    <w:rsid w:val="0097689A"/>
    <w:rsid w:val="00981184"/>
    <w:rsid w:val="009828C4"/>
    <w:rsid w:val="0098291C"/>
    <w:rsid w:val="00983403"/>
    <w:rsid w:val="00983497"/>
    <w:rsid w:val="00984A0E"/>
    <w:rsid w:val="009921EB"/>
    <w:rsid w:val="00992C04"/>
    <w:rsid w:val="0099484B"/>
    <w:rsid w:val="009B5943"/>
    <w:rsid w:val="009C1ED4"/>
    <w:rsid w:val="009D3403"/>
    <w:rsid w:val="009F4F12"/>
    <w:rsid w:val="009F52DF"/>
    <w:rsid w:val="00A20B25"/>
    <w:rsid w:val="00A4133D"/>
    <w:rsid w:val="00A42511"/>
    <w:rsid w:val="00A7473D"/>
    <w:rsid w:val="00A90291"/>
    <w:rsid w:val="00A910FE"/>
    <w:rsid w:val="00AA2C60"/>
    <w:rsid w:val="00AB2555"/>
    <w:rsid w:val="00AC2701"/>
    <w:rsid w:val="00AC7061"/>
    <w:rsid w:val="00AE12FF"/>
    <w:rsid w:val="00AE2A52"/>
    <w:rsid w:val="00AF0365"/>
    <w:rsid w:val="00AF669B"/>
    <w:rsid w:val="00AF6967"/>
    <w:rsid w:val="00B02597"/>
    <w:rsid w:val="00B078E2"/>
    <w:rsid w:val="00B16112"/>
    <w:rsid w:val="00B20898"/>
    <w:rsid w:val="00B223C5"/>
    <w:rsid w:val="00B40F29"/>
    <w:rsid w:val="00B53AB2"/>
    <w:rsid w:val="00B54889"/>
    <w:rsid w:val="00B60ECD"/>
    <w:rsid w:val="00B62094"/>
    <w:rsid w:val="00B6419E"/>
    <w:rsid w:val="00B641CD"/>
    <w:rsid w:val="00B84D59"/>
    <w:rsid w:val="00BA40CB"/>
    <w:rsid w:val="00BA4E02"/>
    <w:rsid w:val="00BD1D68"/>
    <w:rsid w:val="00BE0C08"/>
    <w:rsid w:val="00BE2407"/>
    <w:rsid w:val="00C107BA"/>
    <w:rsid w:val="00C15B1F"/>
    <w:rsid w:val="00C222CE"/>
    <w:rsid w:val="00C2378A"/>
    <w:rsid w:val="00C24F29"/>
    <w:rsid w:val="00C267F5"/>
    <w:rsid w:val="00C30667"/>
    <w:rsid w:val="00C366EE"/>
    <w:rsid w:val="00C4795A"/>
    <w:rsid w:val="00C501D6"/>
    <w:rsid w:val="00C51593"/>
    <w:rsid w:val="00C531B8"/>
    <w:rsid w:val="00C60CDF"/>
    <w:rsid w:val="00CA0BDE"/>
    <w:rsid w:val="00CA2679"/>
    <w:rsid w:val="00CB0B84"/>
    <w:rsid w:val="00CC513F"/>
    <w:rsid w:val="00CC6501"/>
    <w:rsid w:val="00CC6D3D"/>
    <w:rsid w:val="00CD1893"/>
    <w:rsid w:val="00CE59DD"/>
    <w:rsid w:val="00D12456"/>
    <w:rsid w:val="00D219A6"/>
    <w:rsid w:val="00D22ED8"/>
    <w:rsid w:val="00D37AA2"/>
    <w:rsid w:val="00D4051C"/>
    <w:rsid w:val="00D50D31"/>
    <w:rsid w:val="00D628B8"/>
    <w:rsid w:val="00D667AE"/>
    <w:rsid w:val="00D805A9"/>
    <w:rsid w:val="00D950CE"/>
    <w:rsid w:val="00DD3624"/>
    <w:rsid w:val="00DE0C78"/>
    <w:rsid w:val="00DE3568"/>
    <w:rsid w:val="00DE4CF8"/>
    <w:rsid w:val="00DF7653"/>
    <w:rsid w:val="00E00FA0"/>
    <w:rsid w:val="00E01806"/>
    <w:rsid w:val="00E03DA4"/>
    <w:rsid w:val="00E04680"/>
    <w:rsid w:val="00E05111"/>
    <w:rsid w:val="00E05A5C"/>
    <w:rsid w:val="00E10188"/>
    <w:rsid w:val="00E10211"/>
    <w:rsid w:val="00E1373F"/>
    <w:rsid w:val="00E16188"/>
    <w:rsid w:val="00E25ECF"/>
    <w:rsid w:val="00E263C9"/>
    <w:rsid w:val="00E26F96"/>
    <w:rsid w:val="00E4238E"/>
    <w:rsid w:val="00E50ECF"/>
    <w:rsid w:val="00E553EE"/>
    <w:rsid w:val="00E57B95"/>
    <w:rsid w:val="00E6041A"/>
    <w:rsid w:val="00E65BA2"/>
    <w:rsid w:val="00E76677"/>
    <w:rsid w:val="00E77AF1"/>
    <w:rsid w:val="00E83318"/>
    <w:rsid w:val="00E87FB2"/>
    <w:rsid w:val="00E97311"/>
    <w:rsid w:val="00EA0E0C"/>
    <w:rsid w:val="00EA4317"/>
    <w:rsid w:val="00EB0AFA"/>
    <w:rsid w:val="00EB1FCC"/>
    <w:rsid w:val="00EC4BD7"/>
    <w:rsid w:val="00EC66E9"/>
    <w:rsid w:val="00ED2130"/>
    <w:rsid w:val="00ED2844"/>
    <w:rsid w:val="00ED76A9"/>
    <w:rsid w:val="00EE02E2"/>
    <w:rsid w:val="00EF713F"/>
    <w:rsid w:val="00F03E06"/>
    <w:rsid w:val="00F15AD4"/>
    <w:rsid w:val="00F202CA"/>
    <w:rsid w:val="00F24249"/>
    <w:rsid w:val="00F30393"/>
    <w:rsid w:val="00F3559C"/>
    <w:rsid w:val="00F35729"/>
    <w:rsid w:val="00F437F5"/>
    <w:rsid w:val="00F56100"/>
    <w:rsid w:val="00F65DDB"/>
    <w:rsid w:val="00F70A06"/>
    <w:rsid w:val="00F71E47"/>
    <w:rsid w:val="00F720FB"/>
    <w:rsid w:val="00F73325"/>
    <w:rsid w:val="00F76945"/>
    <w:rsid w:val="00F81E6B"/>
    <w:rsid w:val="00F82D5E"/>
    <w:rsid w:val="00F93C56"/>
    <w:rsid w:val="00F96259"/>
    <w:rsid w:val="00FB3E4D"/>
    <w:rsid w:val="00FB4F3A"/>
    <w:rsid w:val="00FB5C3A"/>
    <w:rsid w:val="00FD702E"/>
    <w:rsid w:val="00FF0F0B"/>
    <w:rsid w:val="00FF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83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69B"/>
    <w:pPr>
      <w:keepNext/>
      <w:keepLines/>
      <w:spacing w:before="480" w:after="0"/>
      <w:outlineLvl w:val="0"/>
    </w:pPr>
    <w:rPr>
      <w:rFonts w:ascii="Book Antiqua" w:eastAsiaTheme="majorEastAsia" w:hAnsi="Book Antiqu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0E0C"/>
    <w:pPr>
      <w:keepNext/>
      <w:keepLines/>
      <w:spacing w:before="200" w:after="0"/>
      <w:outlineLvl w:val="1"/>
    </w:pPr>
    <w:rPr>
      <w:rFonts w:ascii="Book Antiqua" w:eastAsiaTheme="majorEastAsia" w:hAnsi="Book Antiqua" w:cstheme="majorBidi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FE"/>
    <w:pPr>
      <w:ind w:left="720"/>
      <w:contextualSpacing/>
    </w:pPr>
  </w:style>
  <w:style w:type="table" w:styleId="TableGrid">
    <w:name w:val="Table Grid"/>
    <w:basedOn w:val="TableNormal"/>
    <w:uiPriority w:val="59"/>
    <w:rsid w:val="009019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0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1D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7E4CAB"/>
    <w:rPr>
      <w:sz w:val="22"/>
      <w:szCs w:val="22"/>
      <w:lang w:bidi="ar-SA"/>
    </w:rPr>
  </w:style>
  <w:style w:type="character" w:customStyle="1" w:styleId="object3">
    <w:name w:val="object3"/>
    <w:basedOn w:val="DefaultParagraphFont"/>
    <w:rsid w:val="00B53AB2"/>
  </w:style>
  <w:style w:type="paragraph" w:customStyle="1" w:styleId="p0">
    <w:name w:val="p0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">
    <w:name w:val="p1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2">
    <w:name w:val="p2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">
    <w:name w:val="p3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4">
    <w:name w:val="p4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5">
    <w:name w:val="p5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6">
    <w:name w:val="p6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7">
    <w:name w:val="p7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8">
    <w:name w:val="p8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9">
    <w:name w:val="p9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0">
    <w:name w:val="p10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1">
    <w:name w:val="p11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2">
    <w:name w:val="p12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3">
    <w:name w:val="p13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4">
    <w:name w:val="p14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5">
    <w:name w:val="p15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D805A9"/>
  </w:style>
  <w:style w:type="paragraph" w:customStyle="1" w:styleId="p16">
    <w:name w:val="p16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t2">
    <w:name w:val="ft2"/>
    <w:basedOn w:val="DefaultParagraphFont"/>
    <w:rsid w:val="00D805A9"/>
  </w:style>
  <w:style w:type="paragraph" w:customStyle="1" w:styleId="p17">
    <w:name w:val="p17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8">
    <w:name w:val="p18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9">
    <w:name w:val="p19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20">
    <w:name w:val="p20"/>
    <w:basedOn w:val="Normal"/>
    <w:rsid w:val="00D8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F669B"/>
    <w:rPr>
      <w:rFonts w:ascii="Book Antiqua" w:eastAsiaTheme="majorEastAsia" w:hAnsi="Book Antiqua" w:cstheme="majorBidi"/>
      <w:b/>
      <w:bCs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A0E0C"/>
    <w:rPr>
      <w:rFonts w:ascii="Book Antiqua" w:eastAsiaTheme="majorEastAsia" w:hAnsi="Book Antiqua" w:cstheme="majorBidi"/>
      <w:b/>
      <w:bCs/>
      <w:szCs w:val="26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BD7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C4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BD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5C7E0-A446-4BEC-A002-9C2CF276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 8.1</cp:lastModifiedBy>
  <cp:revision>57</cp:revision>
  <cp:lastPrinted>2015-09-21T08:56:00Z</cp:lastPrinted>
  <dcterms:created xsi:type="dcterms:W3CDTF">2015-09-16T05:45:00Z</dcterms:created>
  <dcterms:modified xsi:type="dcterms:W3CDTF">2015-09-21T10:41:00Z</dcterms:modified>
</cp:coreProperties>
</file>