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tabs>
          <w:tab w:val="left" w:pos="1515"/>
        </w:tabs>
        <w:spacing w:after="0" w:line="240" w:lineRule="auto"/>
        <w:rPr>
          <w:b w:val="1"/>
          <w:sz w:val="28.0"/>
          <w:szCs w:val="28.0"/>
          <w:rFonts w:ascii="Times New Roman" w:cs="Times New Roman" w:hAnsi="Times New Roman"/>
          <w:lang w:bidi="ar-sa"/>
        </w:rPr>
      </w:pPr>
    </w:p>
    <w:p>
      <w:pPr>
        <w:jc w:val="center"/>
        <w:tabs>
          <w:tab w:val="left" w:pos="1515"/>
        </w:tabs>
        <w:spacing w:after="0" w:line="240" w:lineRule="auto"/>
        <w:rPr>
          <w:b w:val="1"/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>¡ No triunfa quien no tuvo momentos difíciles, triunfa quien paso por ellos, lucho y venció !</w:t>
      </w:r>
    </w:p>
    <w:p>
      <w:pPr>
        <w:jc w:val="both"/>
        <w:rPr>
          <w:b w:val="0"/>
          <w:i w:val="0"/>
          <w:vertAlign w:val="baseline"/>
          <w:sz w:val="28.0"/>
          <w:rFonts w:ascii="Times New Roman"/>
        </w:rPr>
      </w:pPr>
      <w:r>
        <w:rPr>
          <w:b w:val="0"/>
          <w:i w:val="0"/>
          <w:vertAlign w:val="baseline"/>
          <w:sz w:val="28.0"/>
          <w:rFonts w:ascii="Times New Roman"/>
          <w:lang w:bidi="ar-sa"/>
        </w:rPr>
      </w:r>
    </w:p>
    <w:p>
      <w:pPr>
        <w:jc w:val="both"/>
        <w:rPr>
          <w:b w:val="0"/>
          <w:i w:val="0"/>
          <w:vertAlign w:val="baseline"/>
          <w:sz w:val="28.0"/>
          <w:rFonts w:ascii="Times New Roman"/>
          <w:lang w:bidi="ar-sa"/>
        </w:rPr>
      </w:pPr>
      <w:r>
        <w:rPr>
          <w:b w:val="0"/>
          <w:i w:val="0"/>
          <w:vertAlign w:val="baseline"/>
          <w:sz w:val="28.0"/>
          <w:rFonts w:ascii="Times New Roman"/>
          <w:lang w:bidi="ar-sa"/>
        </w:rPr>
      </w:r>
    </w:p>
    <w:p>
      <w:pPr>
        <w:jc w:val="both"/>
        <w:rPr>
          <w:b w:val="0"/>
          <w:i w:val="0"/>
          <w:vertAlign w:val="baseline"/>
          <w:sz w:val="28.0"/>
          <w:rFonts w:ascii="Times New Roman"/>
          <w:lang w:bidi="ar-sa"/>
        </w:rPr>
      </w:pPr>
      <w:r>
        <w:rPr>
          <w:b w:val="0"/>
          <w:i w:val="0"/>
          <w:vertAlign w:val="baseline"/>
          <w:sz w:val="28.0"/>
          <w:rFonts w:ascii="Times New Roman"/>
          <w:lang w:bidi="ar-sa"/>
        </w:rPr>
        <w:t>Nombre: Yaira Yazary Rivas Moncada</w:t>
      </w:r>
    </w:p>
    <w:p>
      <w:pPr>
        <w:jc w:val="both"/>
        <w:rPr>
          <w:b w:val="0"/>
          <w:i w:val="0"/>
          <w:vertAlign w:val="baseline"/>
          <w:sz w:val="28.0"/>
          <w:rFonts w:ascii="Times New Roman"/>
          <w:lang w:bidi="ar-sa"/>
        </w:rPr>
      </w:pPr>
      <w:r>
        <w:rPr>
          <w:b w:val="0"/>
          <w:i w:val="0"/>
          <w:vertAlign w:val="baseline"/>
          <w:sz w:val="28.0"/>
          <w:rFonts w:ascii="Times New Roman"/>
          <w:lang w:bidi="ar-sa"/>
        </w:rPr>
        <w:t>Domicilio: De donde fue la maber, 4 c/l 3 c/a, media al lago, casa no 5 mano derecha.</w:t>
      </w:r>
    </w:p>
    <w:p>
      <w:pPr>
        <w:jc w:val="both"/>
        <w:rPr>
          <w:b w:val="0"/>
          <w:i w:val="0"/>
          <w:vertAlign w:val="baseline"/>
          <w:sz w:val="28.0"/>
          <w:rFonts w:ascii="Times New Roman"/>
          <w:lang w:bidi="ar-sa"/>
        </w:rPr>
      </w:pPr>
      <w:r>
        <w:rPr>
          <w:b w:val="0"/>
          <w:i w:val="0"/>
          <w:vertAlign w:val="baseline"/>
          <w:sz w:val="28.0"/>
          <w:rFonts w:ascii="Times New Roman"/>
          <w:lang w:bidi="ar-sa"/>
        </w:rPr>
        <w:t>No de cédula: 001 - 080494 - 0027E</w:t>
      </w:r>
    </w:p>
    <w:p>
      <w:pPr>
        <w:jc w:val="both"/>
        <w:rPr>
          <w:b w:val="0"/>
          <w:i w:val="0"/>
          <w:vertAlign w:val="baseline"/>
          <w:sz w:val="28.0"/>
          <w:rFonts w:ascii="Times New Roman"/>
          <w:lang w:bidi="ar-sa"/>
        </w:rPr>
      </w:pPr>
      <w:r>
        <w:rPr>
          <w:b w:val="0"/>
          <w:i w:val="0"/>
          <w:vertAlign w:val="baseline"/>
          <w:sz w:val="28.0"/>
          <w:rFonts w:ascii="Times New Roman"/>
          <w:lang w:bidi="ar-sa"/>
        </w:rPr>
        <w:t>Contactos: 85 86 89 64 - 87 87 97 22 Movistar</w:t>
      </w:r>
    </w:p>
    <w:p>
      <w:pPr>
        <w:jc w:val="both"/>
        <w:rPr>
          <w:b w:val="0"/>
          <w:i w:val="0"/>
          <w:vertAlign w:val="baseline"/>
          <w:sz w:val="28.0"/>
          <w:rFonts w:ascii="Times New Roman"/>
          <w:lang w:bidi="ar-sa"/>
        </w:rPr>
      </w:pPr>
      <w:r>
        <w:rPr>
          <w:b w:val="0"/>
          <w:i w:val="0"/>
          <w:vertAlign w:val="baseline"/>
          <w:sz w:val="28.0"/>
          <w:rFonts w:ascii="Times New Roman"/>
          <w:lang w:bidi="ar-sa"/>
        </w:rPr>
      </w:r>
    </w:p>
    <w:p>
      <w:pPr>
        <w:jc w:val="center"/>
      </w:pPr>
      <w:r>
        <w:rPr>
          <w:b w:val="1"/>
          <w:u w:val="single"/>
          <w:sz w:val="28.0"/>
          <w:rFonts w:ascii="Times New Roman"/>
          <w:lang w:bidi="ar-sa"/>
        </w:rPr>
        <w:t>Formación Académica</w:t>
      </w:r>
    </w:p>
    <w:p>
      <w:pPr>
        <w:jc w:val="both"/>
      </w:pPr>
      <w:r>
        <w:rPr>
          <w:b w:val="0"/>
          <w:sz w:val="28.0"/>
          <w:rFonts w:ascii="Times New Roman"/>
          <w:lang w:bidi="ar-sa"/>
        </w:rPr>
        <w:t>Estudios Primario: 2002 - 2005 Escuela Reverendo Marcelino Dávila</w:t>
      </w:r>
    </w:p>
    <w:p>
      <w:pPr>
        <w:jc w:val="both"/>
      </w:pPr>
      <w:r>
        <w:rPr>
          <w:b w:val="0"/>
          <w:sz w:val="28.0"/>
          <w:rFonts w:ascii="Times New Roman"/>
          <w:lang w:bidi="ar-sa"/>
        </w:rPr>
        <w:t>Estudios Secundarios: 2006 - 2010 Instituto Tecnológico Gilsan</w:t>
      </w:r>
    </w:p>
    <w:p>
      <w:pPr>
        <w:jc w:val="both"/>
      </w:pPr>
      <w:r>
        <w:rPr>
          <w:b w:val="0"/>
          <w:sz w:val="28.0"/>
          <w:rFonts w:ascii="Times New Roman"/>
          <w:lang w:bidi="ar-sa"/>
        </w:rPr>
        <w:t>Estudios Universitarios: 2012 - 2014 Universidad de las América ULAM (Admon Turísticas y Hotelera)</w:t>
      </w:r>
    </w:p>
    <w:p>
      <w:pPr>
        <w:jc w:val="both"/>
      </w:pPr>
      <w:r>
        <w:rPr>
          <w:b w:val="0"/>
          <w:sz w:val="28.0"/>
          <w:rFonts w:ascii="Times New Roman"/>
          <w:lang w:bidi="ar-sa"/>
        </w:rPr>
        <w:t>Estudios Universitarios: 2016 American College University (Admon Turística y Hotelera)</w:t>
      </w:r>
    </w:p>
    <w:p>
      <w:pPr>
        <w:jc w:val="center"/>
        <w:rPr>
          <w:b w:val="0"/>
          <w:i w:val="0"/>
          <w:vertAlign w:val="baseline"/>
          <w:sz w:val="28.0"/>
          <w:rFonts w:ascii="Times New Roman"/>
          <w:lang w:bidi="ar-sa"/>
        </w:rPr>
      </w:pPr>
    </w:p>
    <w:p>
      <w:pPr>
        <w:jc w:val="center"/>
      </w:pPr>
      <w:r>
        <w:rPr>
          <w:b w:val="1"/>
          <w:u w:val="single"/>
          <w:sz w:val="28.0"/>
          <w:rFonts w:ascii="Times New Roman"/>
          <w:lang w:bidi="ar-sa"/>
        </w:rPr>
        <w:t>Formación Complementaria</w:t>
      </w:r>
    </w:p>
    <w:p>
      <w:pPr>
        <w:jc w:val="left"/>
      </w:pPr>
      <w:r>
        <w:rPr>
          <w:sz w:val="28.0"/>
          <w:rFonts w:ascii="Times New Roman"/>
          <w:lang w:bidi="ar-sa"/>
        </w:rPr>
        <w:t>Caja y computación e Ingles Básico 2011 - Instituto ITIA</w:t>
      </w:r>
    </w:p>
    <w:p>
      <w:pPr>
        <w:jc w:val="left"/>
      </w:pPr>
      <w:r>
        <w:rPr>
          <w:sz w:val="28.0"/>
          <w:rFonts w:ascii="Times New Roman"/>
          <w:lang w:bidi="ar-sa"/>
        </w:rPr>
        <w:t>Técnico en Administración Turística y Hotelera - Instituto Tecnológico Jose Dolores Estrada INTECJO, Enero - Diciembre 2015</w:t>
      </w:r>
    </w:p>
    <w:p>
      <w:pPr>
        <w:jc w:val="left"/>
      </w:pPr>
      <w:r>
        <w:rPr>
          <w:sz w:val="28.0"/>
          <w:rFonts w:ascii="Times New Roman"/>
          <w:lang w:bidi="ar-sa"/>
        </w:rPr>
        <w:t>Manejo de paquete de Oficce, Word, Power Point.</w:t>
      </w:r>
    </w:p>
    <w:p>
      <w:pPr>
        <w:jc w:val="left"/>
        <w:rPr>
          <w:b w:val="0"/>
          <w:i w:val="0"/>
          <w:vertAlign w:val="baseline"/>
          <w:sz w:val="28.0"/>
          <w:rFonts w:ascii="Times New Roman"/>
          <w:lang w:bidi="ar-sa"/>
        </w:rPr>
      </w:pPr>
    </w:p>
    <w:p>
      <w:pPr>
        <w:jc w:val="center"/>
      </w:pPr>
      <w:r>
        <w:rPr>
          <w:b w:val="1"/>
          <w:u w:val="single"/>
          <w:sz w:val="28.0"/>
          <w:rFonts w:ascii="Times New Roman"/>
          <w:lang w:bidi="ar-sa"/>
        </w:rPr>
        <w:t>Experiencia Profesional</w:t>
      </w:r>
    </w:p>
    <w:p>
      <w:pPr>
        <w:jc w:val="both"/>
      </w:pPr>
      <w:r>
        <w:rPr>
          <w:sz w:val="28.0"/>
          <w:rFonts w:ascii="Times New Roman"/>
          <w:lang w:bidi="ar-sa"/>
        </w:rPr>
        <w:t>Restaurante la Trenza Altamira, Responsable de caja e inventario (Diciembre 2011 pasantía)</w:t>
      </w:r>
    </w:p>
    <w:p>
      <w:pPr>
        <w:jc w:val="both"/>
      </w:pPr>
      <w:r>
        <w:rPr>
          <w:sz w:val="28.0"/>
          <w:rFonts w:ascii="Times New Roman"/>
          <w:lang w:bidi="ar-sa"/>
        </w:rPr>
        <w:t>Micro-financiera Pepe te presta Plaza España, Atención al cliente, Ejecutiva de cuentas, Formalización de crédito (Agosto 2013-Feb 2014)</w:t>
      </w:r>
    </w:p>
    <w:p>
      <w:pPr>
        <w:jc w:val="left"/>
        <w:rPr>
          <w:rFonts w:ascii="Times New Roman"/>
        </w:rPr>
      </w:pPr>
      <w:r>
        <w:rPr>
          <w:sz w:val="28.0"/>
          <w:rFonts w:ascii="Times New Roman"/>
          <w:lang w:bidi="ar-sa"/>
        </w:rPr>
        <w:t>Sunlight Corporación de Zonas Francas Las Mercedes, Asistente de Recursos Humanos y Asistencia en Área de Import &amp; Export (Feb 2014-Agosto)</w:t>
      </w: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3pt;height:11.3pt" o:bullet="t">
        <v:imagedata r:id="rId1" o:title="BD14980_"/>
      </v:shape>
    </w:pict>
  </w:numPicBullet>
  <w:abstractNum w:abstractNumId="1">
    <w:multiLevelType w:val="hybridMultilevel"/>
    <w:lvl w:ilvl="0">
      <w:numFmt w:val="bullet"/>
      <w:lvlText w:val=""/>
      <w:lvlPicBulletId w:val="0"/>
      <w:lvlJc w:val="left"/>
      <w:start w:val="1"/>
      <w:pPr>
        <w:ind w:left="720" w:hanging="360"/>
      </w:pPr>
      <w:rPr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hdrShapeDefaults>
    <o:shapedefaults v:ext="edit" spidmax="4098" style="v-text-anchor:middle" fillcolor="none [1940]" strokecolor="none [3204]">
      <v:fill color="none [1940]" color2="none [3204]" focus="50%" type="gradient"/>
      <v:stroke color="none [3204]" weight="1pt"/>
      <v:shadow on="t" color="none [1604]" offset="1pt"/>
      <v:textbox style="layout-flow:vertical"/>
      <o:colormenu v:ext="edit" fillcolor="none" strokecolor="none [1300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542CA"/>
    <w:rsid w:val="00005EF9"/>
    <w:rsid w:val="000542CA"/>
    <w:rsid w:val="00093FA3"/>
    <w:rsid w:val="000D1BC9"/>
    <w:rsid w:val="0017211D"/>
    <w:rsid w:val="001748E6"/>
    <w:rsid w:val="001A7141"/>
    <w:rsid w:val="001F0F3D"/>
    <w:rsid w:val="001F4570"/>
    <w:rsid w:val="00293F44"/>
    <w:rsid w:val="00337908"/>
    <w:rsid w:val="003F5325"/>
    <w:rsid w:val="005E2FAB"/>
    <w:rsid w:val="006961D5"/>
    <w:rsid w:val="007E46D8"/>
    <w:rsid w:val="007F44DD"/>
    <w:rsid w:val="00824A82"/>
    <w:rsid w:val="00875979"/>
    <w:rsid w:val="008A0F93"/>
    <w:rsid w:val="008D10D1"/>
    <w:rsid w:val="009526A9"/>
    <w:rsid w:val="0097638B"/>
    <w:rsid w:val="00992258"/>
    <w:rsid w:val="00993616"/>
    <w:rsid w:val="00995D25"/>
    <w:rsid w:val="00A12EAA"/>
    <w:rsid w:val="00A32A8D"/>
    <w:rsid w:val="00A33DA7"/>
    <w:rsid w:val="00AE27CC"/>
    <w:rsid w:val="00B26E88"/>
    <w:rsid w:val="00B7442E"/>
    <w:rsid w:val="00BD3204"/>
    <w:rsid w:val="00D63440"/>
    <w:rsid w:val="00D66B95"/>
    <w:rsid w:val="00DF12F7"/>
    <w:rsid w:val="00E81421"/>
    <w:rsid w:val="00EF0CEF"/>
    <w:rsid w:val="00F13DB6"/>
    <w:rsid w:val="00FE4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yle="v-text-anchor:middle" fillcolor="none [1940]" strokecolor="none [3204]">
      <v:fill color="none [1940]" color2="none [3204]" focus="50%" type="gradient"/>
      <v:stroke color="none [3204]" weight="1pt"/>
      <v:shadow on="t" color="none [1604]" offset="1pt"/>
      <v:textbox style="layout-flow:vertical"/>
      <o:colormenu v:ext="edit" fillcolor="none" strokecolor="none [130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s-mx" w:bidi="ar-sa" w:eastAsia="es-mx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character" w:styleId="Hipervnculo">
    <w:name w:val="Hyperlink"/>
    <w:basedOn w:val="Fuentedeprrafopredeter"/>
    <w:uiPriority w:val="99"/>
    <w:rPr>
      <w:u w:val="single"/>
      <w:color w:val="0000FF"/>
    </w:rPr>
  </w:style>
  <w:style w:type="paragraph" w:styleId="Encabezado">
    <w:name w:val="header"/>
    <w:link w:val="EncabezadoC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basedOn w:val="Fuentedeprrafopredeter"/>
    <w:uiPriority w:val="99"/>
  </w:style>
  <w:style w:type="paragraph" w:styleId="Piedepgina">
    <w:name w:val="footer"/>
    <w:link w:val="PiedepginaC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basedOn w:val="Fuentedeprrafopredeter"/>
    <w:uiPriority w:val="99"/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  <w:style w:type="paragraph" w:styleId="Textodeglobo">
    <w:name w:val="Balloon Text"/>
    <w:link w:val="TextodegloboC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globoCar">
    <w:name w:val="Texto de globo Car"/>
    <w:link w:val="Textodeglobo"/>
    <w:basedOn w:val="Fuentedeprrafopredeter"/>
    <w:uiPriority w:val="99"/>
    <w:rPr>
      <w:sz w:val="16.0"/>
      <w:szCs w:val="16.0"/>
      <w:rFonts w:ascii="Tahoma" w:cs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D1A04-42F1-40FC-88DF-5653530B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yazary</dc:creator>
  <cp:keywords/>
  <dc:description/>
  <cp:lastModifiedBy>yazary</cp:lastModifiedBy>
  <cp:revision>2</cp:revision>
  <dcterms:created xsi:type="dcterms:W3CDTF">2014-08-14T22:06:00Z</dcterms:created>
  <dcterms:modified xsi:type="dcterms:W3CDTF">2014-08-25T04:15:00Z</dcterms:modified>
</cp:coreProperties>
</file>