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21C" w:rsidRDefault="0074421C" w:rsidP="004A6D10">
      <w:pPr>
        <w:spacing w:after="60"/>
        <w:jc w:val="center"/>
        <w:outlineLvl w:val="0"/>
        <w:rPr>
          <w:rFonts w:asciiTheme="minorHAnsi" w:hAnsiTheme="minorHAnsi"/>
          <w:b/>
          <w:sz w:val="36"/>
          <w:szCs w:val="36"/>
        </w:rPr>
      </w:pPr>
      <w:bookmarkStart w:id="0" w:name="_GoBack"/>
      <w:bookmarkEnd w:id="0"/>
    </w:p>
    <w:p w:rsidR="006825AE" w:rsidRPr="00F92E2B" w:rsidRDefault="006825AE" w:rsidP="009D7E3C">
      <w:pPr>
        <w:tabs>
          <w:tab w:val="clear" w:pos="-1440"/>
          <w:tab w:val="clear" w:pos="-720"/>
          <w:tab w:val="clear" w:pos="392"/>
          <w:tab w:val="clear" w:pos="720"/>
        </w:tabs>
        <w:overflowPunct/>
        <w:autoSpaceDE/>
        <w:autoSpaceDN/>
        <w:adjustRightInd/>
        <w:spacing w:after="200" w:line="276" w:lineRule="auto"/>
        <w:jc w:val="center"/>
        <w:textAlignment w:val="auto"/>
        <w:rPr>
          <w:rFonts w:asciiTheme="minorHAnsi" w:hAnsiTheme="minorHAnsi"/>
          <w:b/>
          <w:sz w:val="24"/>
          <w:szCs w:val="24"/>
        </w:rPr>
      </w:pPr>
      <w:r w:rsidRPr="00F92E2B">
        <w:rPr>
          <w:rFonts w:asciiTheme="minorHAnsi" w:hAnsiTheme="minorHAnsi"/>
          <w:b/>
          <w:sz w:val="24"/>
          <w:szCs w:val="24"/>
        </w:rPr>
        <w:t>G</w:t>
      </w:r>
      <w:r>
        <w:rPr>
          <w:rFonts w:asciiTheme="minorHAnsi" w:hAnsiTheme="minorHAnsi"/>
          <w:b/>
          <w:sz w:val="24"/>
          <w:szCs w:val="24"/>
        </w:rPr>
        <w:t xml:space="preserve">LOBAL TECHNOLOGY CONFERENCE </w:t>
      </w:r>
      <w:r w:rsidR="00E63492">
        <w:rPr>
          <w:rFonts w:asciiTheme="minorHAnsi" w:hAnsiTheme="minorHAnsi"/>
          <w:b/>
          <w:sz w:val="24"/>
          <w:szCs w:val="24"/>
        </w:rPr>
        <w:t>2016</w:t>
      </w:r>
    </w:p>
    <w:p w:rsidR="006825AE" w:rsidRPr="00F92E2B" w:rsidRDefault="006825AE" w:rsidP="006825AE">
      <w:pPr>
        <w:jc w:val="center"/>
        <w:rPr>
          <w:rFonts w:asciiTheme="minorHAnsi" w:hAnsiTheme="minorHAnsi"/>
          <w:b/>
          <w:sz w:val="24"/>
          <w:szCs w:val="24"/>
        </w:rPr>
      </w:pPr>
    </w:p>
    <w:p w:rsidR="006825AE" w:rsidRPr="00F92E2B" w:rsidRDefault="006825AE" w:rsidP="006825AE">
      <w:pPr>
        <w:jc w:val="center"/>
        <w:rPr>
          <w:rFonts w:asciiTheme="minorHAnsi" w:hAnsiTheme="minorHAnsi"/>
          <w:b/>
          <w:sz w:val="24"/>
          <w:szCs w:val="24"/>
        </w:rPr>
      </w:pPr>
      <w:r w:rsidRPr="00F92E2B">
        <w:rPr>
          <w:rFonts w:asciiTheme="minorHAnsi" w:hAnsiTheme="minorHAnsi"/>
          <w:b/>
          <w:sz w:val="24"/>
          <w:szCs w:val="24"/>
        </w:rPr>
        <w:t xml:space="preserve">ABSTRACT SUBMISSION TEMPLATE FOR GTC </w:t>
      </w:r>
      <w:r w:rsidR="00420731">
        <w:rPr>
          <w:rFonts w:asciiTheme="minorHAnsi" w:hAnsiTheme="minorHAnsi"/>
          <w:b/>
          <w:sz w:val="24"/>
          <w:szCs w:val="24"/>
        </w:rPr>
        <w:t>ISTANBUL</w:t>
      </w:r>
    </w:p>
    <w:p w:rsidR="006825AE" w:rsidRPr="00F92E2B" w:rsidRDefault="006825AE" w:rsidP="006825AE">
      <w:pPr>
        <w:jc w:val="center"/>
        <w:rPr>
          <w:rFonts w:asciiTheme="minorHAnsi" w:hAnsiTheme="minorHAnsi"/>
          <w:b/>
          <w:sz w:val="24"/>
          <w:szCs w:val="24"/>
        </w:rPr>
      </w:pPr>
    </w:p>
    <w:p w:rsidR="006825AE" w:rsidRPr="00F92E2B" w:rsidRDefault="006825AE" w:rsidP="006825AE">
      <w:pPr>
        <w:jc w:val="center"/>
        <w:rPr>
          <w:rFonts w:asciiTheme="minorHAnsi" w:hAnsiTheme="minorHAnsi"/>
          <w:b/>
          <w:sz w:val="24"/>
          <w:szCs w:val="24"/>
        </w:rPr>
      </w:pPr>
      <w:r w:rsidRPr="00F92E2B">
        <w:rPr>
          <w:rFonts w:asciiTheme="minorHAnsi" w:hAnsiTheme="minorHAnsi"/>
          <w:b/>
          <w:sz w:val="24"/>
          <w:szCs w:val="24"/>
        </w:rPr>
        <w:t>RETURN TO MS CAMILLE PIERON (</w:t>
      </w:r>
      <w:hyperlink r:id="rId8" w:history="1">
        <w:r w:rsidRPr="00E618B2">
          <w:rPr>
            <w:rStyle w:val="Lienhypertexte"/>
            <w:rFonts w:asciiTheme="minorHAnsi" w:hAnsiTheme="minorHAnsi"/>
            <w:b/>
            <w:sz w:val="24"/>
            <w:szCs w:val="24"/>
          </w:rPr>
          <w:t>cpieron@wlpga.</w:t>
        </w:r>
      </w:hyperlink>
      <w:r>
        <w:rPr>
          <w:rStyle w:val="Lienhypertexte"/>
          <w:rFonts w:asciiTheme="minorHAnsi" w:hAnsiTheme="minorHAnsi"/>
          <w:b/>
          <w:sz w:val="24"/>
          <w:szCs w:val="24"/>
        </w:rPr>
        <w:t>org</w:t>
      </w:r>
      <w:r w:rsidRPr="00F92E2B">
        <w:rPr>
          <w:rFonts w:asciiTheme="minorHAnsi" w:hAnsiTheme="minorHAnsi"/>
          <w:b/>
          <w:sz w:val="24"/>
          <w:szCs w:val="24"/>
        </w:rPr>
        <w:t>) B</w:t>
      </w:r>
      <w:r>
        <w:rPr>
          <w:rFonts w:asciiTheme="minorHAnsi" w:hAnsiTheme="minorHAnsi"/>
          <w:b/>
          <w:sz w:val="24"/>
          <w:szCs w:val="24"/>
        </w:rPr>
        <w:t xml:space="preserve">EFORE </w:t>
      </w:r>
      <w:r w:rsidR="00C868BB">
        <w:rPr>
          <w:rFonts w:asciiTheme="minorHAnsi" w:hAnsiTheme="minorHAnsi"/>
          <w:b/>
          <w:sz w:val="24"/>
          <w:szCs w:val="24"/>
        </w:rPr>
        <w:t>6</w:t>
      </w:r>
      <w:r w:rsidR="00C868BB" w:rsidRPr="009D7E3C">
        <w:rPr>
          <w:rFonts w:asciiTheme="minorHAnsi" w:hAnsiTheme="minorHAnsi"/>
          <w:b/>
          <w:sz w:val="24"/>
          <w:szCs w:val="24"/>
          <w:vertAlign w:val="superscript"/>
        </w:rPr>
        <w:t>th</w:t>
      </w:r>
      <w:r w:rsidR="00C868BB">
        <w:rPr>
          <w:rFonts w:asciiTheme="minorHAnsi" w:hAnsiTheme="minorHAnsi"/>
          <w:b/>
          <w:sz w:val="24"/>
          <w:szCs w:val="24"/>
        </w:rPr>
        <w:t xml:space="preserve"> </w:t>
      </w:r>
      <w:r>
        <w:rPr>
          <w:rFonts w:asciiTheme="minorHAnsi" w:hAnsiTheme="minorHAnsi"/>
          <w:b/>
          <w:sz w:val="24"/>
          <w:szCs w:val="24"/>
        </w:rPr>
        <w:t xml:space="preserve">MAY </w:t>
      </w:r>
      <w:r w:rsidR="00E63492">
        <w:rPr>
          <w:rFonts w:asciiTheme="minorHAnsi" w:hAnsiTheme="minorHAnsi"/>
          <w:b/>
          <w:sz w:val="24"/>
          <w:szCs w:val="24"/>
        </w:rPr>
        <w:t>2016</w:t>
      </w:r>
    </w:p>
    <w:p w:rsidR="006825AE" w:rsidRDefault="006825AE" w:rsidP="006825AE">
      <w:pPr>
        <w:jc w:val="center"/>
        <w:rPr>
          <w:rFonts w:asciiTheme="minorHAnsi" w:hAnsiTheme="minorHAnsi"/>
        </w:rPr>
      </w:pPr>
    </w:p>
    <w:tbl>
      <w:tblPr>
        <w:tblStyle w:val="Grilledutableau"/>
        <w:tblW w:w="0" w:type="auto"/>
        <w:tblLook w:val="04A0" w:firstRow="1" w:lastRow="0" w:firstColumn="1" w:lastColumn="0" w:noHBand="0" w:noVBand="1"/>
      </w:tblPr>
      <w:tblGrid>
        <w:gridCol w:w="2718"/>
        <w:gridCol w:w="6208"/>
      </w:tblGrid>
      <w:tr w:rsidR="006825AE" w:rsidTr="00DE0C87">
        <w:tc>
          <w:tcPr>
            <w:tcW w:w="2718" w:type="dxa"/>
            <w:tcBorders>
              <w:bottom w:val="single" w:sz="4" w:space="0" w:color="auto"/>
            </w:tcBorders>
          </w:tcPr>
          <w:p w:rsidR="006825AE" w:rsidRPr="00895F62" w:rsidRDefault="006825AE" w:rsidP="00846C4E">
            <w:pPr>
              <w:rPr>
                <w:rFonts w:asciiTheme="minorHAnsi" w:hAnsiTheme="minorHAnsi"/>
                <w:b/>
                <w:color w:val="1F497D" w:themeColor="text2"/>
              </w:rPr>
            </w:pPr>
            <w:r w:rsidRPr="00895F62">
              <w:rPr>
                <w:rFonts w:asciiTheme="minorHAnsi" w:hAnsiTheme="minorHAnsi"/>
                <w:b/>
                <w:color w:val="1F497D" w:themeColor="text2"/>
              </w:rPr>
              <w:t>Abstract Number</w:t>
            </w:r>
          </w:p>
        </w:tc>
        <w:tc>
          <w:tcPr>
            <w:tcW w:w="6208" w:type="dxa"/>
            <w:tcBorders>
              <w:bottom w:val="single" w:sz="4" w:space="0" w:color="auto"/>
            </w:tcBorders>
          </w:tcPr>
          <w:p w:rsidR="006825AE" w:rsidRPr="00895F62" w:rsidRDefault="006825AE" w:rsidP="00846C4E">
            <w:pPr>
              <w:rPr>
                <w:rFonts w:asciiTheme="minorHAnsi" w:hAnsiTheme="minorHAnsi"/>
                <w:color w:val="1F497D" w:themeColor="text2"/>
              </w:rPr>
            </w:pPr>
            <w:r w:rsidRPr="00895F62">
              <w:rPr>
                <w:rFonts w:asciiTheme="minorHAnsi" w:hAnsiTheme="minorHAnsi"/>
                <w:color w:val="1F497D" w:themeColor="text2"/>
              </w:rPr>
              <w:t>For Office Use</w:t>
            </w:r>
          </w:p>
        </w:tc>
      </w:tr>
      <w:tr w:rsidR="006825AE" w:rsidTr="00DE0C87">
        <w:tc>
          <w:tcPr>
            <w:tcW w:w="2718" w:type="dxa"/>
            <w:tcBorders>
              <w:bottom w:val="single" w:sz="4" w:space="0" w:color="auto"/>
              <w:right w:val="single" w:sz="4" w:space="0" w:color="auto"/>
            </w:tcBorders>
          </w:tcPr>
          <w:p w:rsidR="006825AE" w:rsidRPr="00895F62" w:rsidRDefault="006825AE" w:rsidP="00846C4E">
            <w:pPr>
              <w:rPr>
                <w:rFonts w:asciiTheme="minorHAnsi" w:hAnsiTheme="minorHAnsi"/>
                <w:b/>
                <w:color w:val="1F497D" w:themeColor="text2"/>
              </w:rPr>
            </w:pPr>
            <w:r w:rsidRPr="00895F62">
              <w:rPr>
                <w:rFonts w:asciiTheme="minorHAnsi" w:hAnsiTheme="minorHAnsi"/>
                <w:b/>
                <w:color w:val="1F497D" w:themeColor="text2"/>
              </w:rPr>
              <w:t>Date of Submission</w:t>
            </w:r>
          </w:p>
        </w:tc>
        <w:tc>
          <w:tcPr>
            <w:tcW w:w="6208" w:type="dxa"/>
            <w:tcBorders>
              <w:left w:val="single" w:sz="4" w:space="0" w:color="auto"/>
              <w:bottom w:val="single" w:sz="4" w:space="0" w:color="auto"/>
            </w:tcBorders>
          </w:tcPr>
          <w:p w:rsidR="006825AE" w:rsidRPr="00895F62" w:rsidRDefault="001D6F99" w:rsidP="00846C4E">
            <w:pPr>
              <w:rPr>
                <w:rFonts w:asciiTheme="minorHAnsi" w:hAnsiTheme="minorHAnsi"/>
                <w:color w:val="1F497D" w:themeColor="text2"/>
              </w:rPr>
            </w:pPr>
            <w:r>
              <w:rPr>
                <w:rFonts w:asciiTheme="minorHAnsi" w:hAnsiTheme="minorHAnsi"/>
                <w:color w:val="1F497D" w:themeColor="text2"/>
              </w:rPr>
              <w:t>May 6, 2016</w:t>
            </w:r>
          </w:p>
        </w:tc>
      </w:tr>
      <w:tr w:rsidR="00DE0C87" w:rsidTr="00165A32">
        <w:tc>
          <w:tcPr>
            <w:tcW w:w="2718" w:type="dxa"/>
            <w:tcBorders>
              <w:top w:val="single" w:sz="4" w:space="0" w:color="auto"/>
              <w:left w:val="nil"/>
              <w:bottom w:val="single" w:sz="4" w:space="0" w:color="auto"/>
              <w:right w:val="nil"/>
            </w:tcBorders>
          </w:tcPr>
          <w:p w:rsidR="00DE0C87" w:rsidRDefault="00DE0C87" w:rsidP="00846C4E">
            <w:pPr>
              <w:rPr>
                <w:rFonts w:asciiTheme="minorHAnsi" w:hAnsiTheme="minorHAnsi"/>
                <w:b/>
                <w:color w:val="1F497D" w:themeColor="text2"/>
                <w:szCs w:val="22"/>
              </w:rPr>
            </w:pPr>
          </w:p>
        </w:tc>
        <w:tc>
          <w:tcPr>
            <w:tcW w:w="6208" w:type="dxa"/>
            <w:tcBorders>
              <w:top w:val="single" w:sz="4" w:space="0" w:color="auto"/>
              <w:left w:val="nil"/>
              <w:bottom w:val="single" w:sz="4" w:space="0" w:color="auto"/>
              <w:right w:val="nil"/>
            </w:tcBorders>
          </w:tcPr>
          <w:p w:rsidR="00DE0C87" w:rsidRPr="00895F62" w:rsidRDefault="00DE0C87" w:rsidP="00846C4E">
            <w:pPr>
              <w:rPr>
                <w:rFonts w:asciiTheme="minorHAnsi" w:hAnsiTheme="minorHAnsi"/>
                <w:color w:val="1F497D" w:themeColor="text2"/>
              </w:rPr>
            </w:pPr>
          </w:p>
        </w:tc>
      </w:tr>
      <w:tr w:rsidR="006825AE" w:rsidTr="00165A32">
        <w:trPr>
          <w:trHeight w:val="642"/>
        </w:trPr>
        <w:tc>
          <w:tcPr>
            <w:tcW w:w="2718" w:type="dxa"/>
            <w:tcBorders>
              <w:top w:val="single" w:sz="4" w:space="0" w:color="auto"/>
              <w:right w:val="single" w:sz="4" w:space="0" w:color="auto"/>
            </w:tcBorders>
            <w:vAlign w:val="center"/>
          </w:tcPr>
          <w:p w:rsidR="006825AE" w:rsidRPr="00895F62" w:rsidRDefault="006825AE" w:rsidP="00165A32">
            <w:pPr>
              <w:jc w:val="left"/>
              <w:rPr>
                <w:rFonts w:asciiTheme="minorHAnsi" w:hAnsiTheme="minorHAnsi"/>
                <w:b/>
                <w:color w:val="1F497D" w:themeColor="text2"/>
                <w:szCs w:val="22"/>
              </w:rPr>
            </w:pPr>
            <w:r>
              <w:rPr>
                <w:rFonts w:asciiTheme="minorHAnsi" w:hAnsiTheme="minorHAnsi"/>
                <w:b/>
                <w:color w:val="1F497D" w:themeColor="text2"/>
                <w:szCs w:val="22"/>
              </w:rPr>
              <w:t xml:space="preserve">Abstract </w:t>
            </w:r>
            <w:r w:rsidRPr="00895F62">
              <w:rPr>
                <w:rFonts w:asciiTheme="minorHAnsi" w:hAnsiTheme="minorHAnsi"/>
                <w:b/>
                <w:color w:val="1F497D" w:themeColor="text2"/>
                <w:szCs w:val="22"/>
              </w:rPr>
              <w:t>Title</w:t>
            </w:r>
          </w:p>
        </w:tc>
        <w:tc>
          <w:tcPr>
            <w:tcW w:w="6208" w:type="dxa"/>
            <w:tcBorders>
              <w:top w:val="single" w:sz="4" w:space="0" w:color="auto"/>
              <w:left w:val="single" w:sz="4" w:space="0" w:color="auto"/>
            </w:tcBorders>
          </w:tcPr>
          <w:p w:rsidR="006825AE" w:rsidRPr="00895F62" w:rsidRDefault="007655D9" w:rsidP="00846C4E">
            <w:pPr>
              <w:rPr>
                <w:rFonts w:asciiTheme="minorHAnsi" w:hAnsiTheme="minorHAnsi"/>
                <w:color w:val="1F497D" w:themeColor="text2"/>
              </w:rPr>
            </w:pPr>
            <w:r>
              <w:rPr>
                <w:rFonts w:asciiTheme="minorHAnsi" w:hAnsiTheme="minorHAnsi"/>
                <w:color w:val="1F497D" w:themeColor="text2"/>
              </w:rPr>
              <w:t>LPG Sampling and Analysis Study</w:t>
            </w:r>
          </w:p>
        </w:tc>
      </w:tr>
      <w:tr w:rsidR="006825AE" w:rsidTr="00DE0C87">
        <w:tc>
          <w:tcPr>
            <w:tcW w:w="2718" w:type="dxa"/>
            <w:tcBorders>
              <w:bottom w:val="single" w:sz="4" w:space="0" w:color="auto"/>
            </w:tcBorders>
          </w:tcPr>
          <w:p w:rsidR="006825AE" w:rsidRPr="00895F62" w:rsidRDefault="006825AE" w:rsidP="00846C4E">
            <w:pPr>
              <w:rPr>
                <w:rFonts w:asciiTheme="minorHAnsi" w:hAnsiTheme="minorHAnsi"/>
                <w:b/>
                <w:color w:val="1F497D" w:themeColor="text2"/>
              </w:rPr>
            </w:pPr>
            <w:r w:rsidRPr="00895F62">
              <w:rPr>
                <w:rFonts w:asciiTheme="minorHAnsi" w:hAnsiTheme="minorHAnsi"/>
                <w:b/>
                <w:color w:val="1F497D" w:themeColor="text2"/>
                <w:szCs w:val="22"/>
              </w:rPr>
              <w:t xml:space="preserve">Authors Name </w:t>
            </w:r>
          </w:p>
        </w:tc>
        <w:tc>
          <w:tcPr>
            <w:tcW w:w="6208" w:type="dxa"/>
            <w:tcBorders>
              <w:bottom w:val="single" w:sz="4" w:space="0" w:color="auto"/>
            </w:tcBorders>
          </w:tcPr>
          <w:p w:rsidR="006825AE" w:rsidRPr="00895F62" w:rsidRDefault="001D6F99" w:rsidP="00846C4E">
            <w:pPr>
              <w:rPr>
                <w:rFonts w:asciiTheme="minorHAnsi" w:hAnsiTheme="minorHAnsi"/>
                <w:color w:val="1F497D" w:themeColor="text2"/>
              </w:rPr>
            </w:pPr>
            <w:r>
              <w:rPr>
                <w:rFonts w:asciiTheme="minorHAnsi" w:hAnsiTheme="minorHAnsi"/>
                <w:color w:val="1F497D" w:themeColor="text2"/>
              </w:rPr>
              <w:t>Greg Kerr</w:t>
            </w:r>
          </w:p>
        </w:tc>
      </w:tr>
      <w:tr w:rsidR="006825AE" w:rsidTr="00DE0C87">
        <w:tc>
          <w:tcPr>
            <w:tcW w:w="2718" w:type="dxa"/>
            <w:tcBorders>
              <w:bottom w:val="single" w:sz="4" w:space="0" w:color="auto"/>
              <w:right w:val="single" w:sz="4" w:space="0" w:color="auto"/>
            </w:tcBorders>
          </w:tcPr>
          <w:p w:rsidR="006825AE" w:rsidRPr="00895F62" w:rsidRDefault="00DE0C87" w:rsidP="00846C4E">
            <w:pPr>
              <w:rPr>
                <w:rFonts w:asciiTheme="minorHAnsi" w:hAnsiTheme="minorHAnsi"/>
                <w:b/>
                <w:color w:val="1F497D" w:themeColor="text2"/>
                <w:szCs w:val="22"/>
              </w:rPr>
            </w:pPr>
            <w:r>
              <w:rPr>
                <w:rFonts w:asciiTheme="minorHAnsi" w:hAnsiTheme="minorHAnsi"/>
                <w:b/>
                <w:color w:val="1F497D" w:themeColor="text2"/>
              </w:rPr>
              <w:t>Company</w:t>
            </w:r>
          </w:p>
        </w:tc>
        <w:tc>
          <w:tcPr>
            <w:tcW w:w="6208" w:type="dxa"/>
            <w:tcBorders>
              <w:left w:val="single" w:sz="4" w:space="0" w:color="auto"/>
              <w:bottom w:val="single" w:sz="4" w:space="0" w:color="auto"/>
            </w:tcBorders>
          </w:tcPr>
          <w:p w:rsidR="006825AE" w:rsidRPr="00895F62" w:rsidRDefault="001D6F99" w:rsidP="00846C4E">
            <w:pPr>
              <w:rPr>
                <w:rFonts w:asciiTheme="minorHAnsi" w:hAnsiTheme="minorHAnsi"/>
                <w:color w:val="1F497D" w:themeColor="text2"/>
              </w:rPr>
            </w:pPr>
            <w:r>
              <w:rPr>
                <w:rFonts w:asciiTheme="minorHAnsi" w:hAnsiTheme="minorHAnsi"/>
                <w:color w:val="1F497D" w:themeColor="text2"/>
              </w:rPr>
              <w:t>Propane Education &amp; Research Council</w:t>
            </w:r>
          </w:p>
        </w:tc>
      </w:tr>
      <w:tr w:rsidR="006825AE" w:rsidTr="00DE0C87">
        <w:tc>
          <w:tcPr>
            <w:tcW w:w="2718" w:type="dxa"/>
            <w:tcBorders>
              <w:top w:val="single" w:sz="4" w:space="0" w:color="auto"/>
              <w:left w:val="nil"/>
              <w:bottom w:val="single" w:sz="4" w:space="0" w:color="auto"/>
              <w:right w:val="nil"/>
            </w:tcBorders>
          </w:tcPr>
          <w:p w:rsidR="006825AE" w:rsidRPr="00895F62" w:rsidRDefault="006825AE" w:rsidP="00846C4E">
            <w:pPr>
              <w:rPr>
                <w:rFonts w:asciiTheme="minorHAnsi" w:hAnsiTheme="minorHAnsi"/>
                <w:b/>
                <w:color w:val="1F497D" w:themeColor="text2"/>
              </w:rPr>
            </w:pPr>
          </w:p>
        </w:tc>
        <w:tc>
          <w:tcPr>
            <w:tcW w:w="6208" w:type="dxa"/>
            <w:tcBorders>
              <w:top w:val="single" w:sz="4" w:space="0" w:color="auto"/>
              <w:left w:val="nil"/>
              <w:bottom w:val="single" w:sz="4" w:space="0" w:color="auto"/>
              <w:right w:val="nil"/>
            </w:tcBorders>
          </w:tcPr>
          <w:p w:rsidR="006825AE" w:rsidRPr="00895F62" w:rsidRDefault="006825AE" w:rsidP="00846C4E">
            <w:pPr>
              <w:rPr>
                <w:rFonts w:asciiTheme="minorHAnsi" w:hAnsiTheme="minorHAnsi"/>
                <w:color w:val="1F497D" w:themeColor="text2"/>
              </w:rPr>
            </w:pPr>
          </w:p>
        </w:tc>
      </w:tr>
      <w:tr w:rsidR="00DE0C87" w:rsidTr="00DE0C87">
        <w:tc>
          <w:tcPr>
            <w:tcW w:w="2718" w:type="dxa"/>
            <w:tcBorders>
              <w:top w:val="single" w:sz="4" w:space="0" w:color="auto"/>
              <w:right w:val="single" w:sz="4" w:space="0" w:color="auto"/>
            </w:tcBorders>
          </w:tcPr>
          <w:p w:rsidR="00DE0C87" w:rsidRDefault="00DE0C87" w:rsidP="00846C4E">
            <w:pPr>
              <w:rPr>
                <w:rFonts w:asciiTheme="minorHAnsi" w:hAnsiTheme="minorHAnsi"/>
                <w:b/>
                <w:color w:val="1F497D" w:themeColor="text2"/>
              </w:rPr>
            </w:pPr>
            <w:r>
              <w:rPr>
                <w:rFonts w:asciiTheme="minorHAnsi" w:hAnsiTheme="minorHAnsi"/>
                <w:b/>
                <w:color w:val="1F497D" w:themeColor="text2"/>
                <w:szCs w:val="22"/>
              </w:rPr>
              <w:t>Business Position</w:t>
            </w:r>
          </w:p>
        </w:tc>
        <w:tc>
          <w:tcPr>
            <w:tcW w:w="6208" w:type="dxa"/>
            <w:tcBorders>
              <w:top w:val="single" w:sz="4" w:space="0" w:color="auto"/>
              <w:left w:val="single" w:sz="4" w:space="0" w:color="auto"/>
            </w:tcBorders>
          </w:tcPr>
          <w:p w:rsidR="00DE0C87" w:rsidRPr="00895F62" w:rsidRDefault="001D6F99" w:rsidP="00846C4E">
            <w:pPr>
              <w:rPr>
                <w:rFonts w:asciiTheme="minorHAnsi" w:hAnsiTheme="minorHAnsi"/>
                <w:color w:val="1F497D" w:themeColor="text2"/>
              </w:rPr>
            </w:pPr>
            <w:r>
              <w:rPr>
                <w:rFonts w:asciiTheme="minorHAnsi" w:hAnsiTheme="minorHAnsi"/>
                <w:color w:val="1F497D" w:themeColor="text2"/>
              </w:rPr>
              <w:t>Director of Research and Development</w:t>
            </w:r>
          </w:p>
        </w:tc>
      </w:tr>
      <w:tr w:rsidR="006825AE" w:rsidTr="00846C4E">
        <w:tc>
          <w:tcPr>
            <w:tcW w:w="2718" w:type="dxa"/>
          </w:tcPr>
          <w:p w:rsidR="006825AE" w:rsidRDefault="006825AE" w:rsidP="00846C4E">
            <w:pPr>
              <w:rPr>
                <w:rFonts w:asciiTheme="minorHAnsi" w:hAnsiTheme="minorHAnsi"/>
                <w:b/>
                <w:color w:val="1F497D" w:themeColor="text2"/>
              </w:rPr>
            </w:pPr>
            <w:r>
              <w:rPr>
                <w:rFonts w:asciiTheme="minorHAnsi" w:hAnsiTheme="minorHAnsi"/>
                <w:b/>
                <w:color w:val="1F497D" w:themeColor="text2"/>
              </w:rPr>
              <w:t>Email</w:t>
            </w:r>
          </w:p>
        </w:tc>
        <w:tc>
          <w:tcPr>
            <w:tcW w:w="6208" w:type="dxa"/>
          </w:tcPr>
          <w:p w:rsidR="006825AE" w:rsidRPr="00895F62" w:rsidRDefault="001D6F99" w:rsidP="00846C4E">
            <w:pPr>
              <w:rPr>
                <w:rFonts w:asciiTheme="minorHAnsi" w:hAnsiTheme="minorHAnsi"/>
                <w:color w:val="1F497D" w:themeColor="text2"/>
              </w:rPr>
            </w:pPr>
            <w:hyperlink r:id="rId9" w:history="1">
              <w:r w:rsidRPr="0053523C">
                <w:rPr>
                  <w:rStyle w:val="Lienhypertexte"/>
                  <w:rFonts w:asciiTheme="minorHAnsi" w:hAnsiTheme="minorHAnsi"/>
                </w:rPr>
                <w:t>Greg.kerr@propane.com</w:t>
              </w:r>
            </w:hyperlink>
          </w:p>
        </w:tc>
      </w:tr>
      <w:tr w:rsidR="006825AE" w:rsidTr="00846C4E">
        <w:tc>
          <w:tcPr>
            <w:tcW w:w="2718" w:type="dxa"/>
          </w:tcPr>
          <w:p w:rsidR="006825AE" w:rsidRDefault="006825AE" w:rsidP="00846C4E">
            <w:pPr>
              <w:rPr>
                <w:rFonts w:asciiTheme="minorHAnsi" w:hAnsiTheme="minorHAnsi"/>
                <w:b/>
                <w:color w:val="1F497D" w:themeColor="text2"/>
              </w:rPr>
            </w:pPr>
            <w:r>
              <w:rPr>
                <w:rFonts w:asciiTheme="minorHAnsi" w:hAnsiTheme="minorHAnsi"/>
                <w:b/>
                <w:color w:val="1F497D" w:themeColor="text2"/>
              </w:rPr>
              <w:t>Mobile Phone</w:t>
            </w:r>
          </w:p>
        </w:tc>
        <w:tc>
          <w:tcPr>
            <w:tcW w:w="6208" w:type="dxa"/>
          </w:tcPr>
          <w:p w:rsidR="006825AE" w:rsidRPr="00895F62" w:rsidRDefault="001D6F99" w:rsidP="00846C4E">
            <w:pPr>
              <w:rPr>
                <w:rFonts w:asciiTheme="minorHAnsi" w:hAnsiTheme="minorHAnsi"/>
                <w:color w:val="1F497D" w:themeColor="text2"/>
              </w:rPr>
            </w:pPr>
            <w:r>
              <w:rPr>
                <w:rFonts w:asciiTheme="minorHAnsi" w:hAnsiTheme="minorHAnsi"/>
                <w:color w:val="1F497D" w:themeColor="text2"/>
              </w:rPr>
              <w:t>202-607-3478</w:t>
            </w:r>
          </w:p>
        </w:tc>
      </w:tr>
      <w:tr w:rsidR="006825AE" w:rsidTr="00846C4E">
        <w:tc>
          <w:tcPr>
            <w:tcW w:w="2718" w:type="dxa"/>
          </w:tcPr>
          <w:p w:rsidR="006825AE" w:rsidRDefault="006825AE" w:rsidP="00846C4E">
            <w:pPr>
              <w:rPr>
                <w:rFonts w:asciiTheme="minorHAnsi" w:hAnsiTheme="minorHAnsi"/>
                <w:b/>
                <w:color w:val="1F497D" w:themeColor="text2"/>
              </w:rPr>
            </w:pPr>
            <w:r>
              <w:rPr>
                <w:rFonts w:asciiTheme="minorHAnsi" w:hAnsiTheme="minorHAnsi"/>
                <w:b/>
                <w:color w:val="1F497D" w:themeColor="text2"/>
              </w:rPr>
              <w:t>Nationality</w:t>
            </w:r>
          </w:p>
        </w:tc>
        <w:tc>
          <w:tcPr>
            <w:tcW w:w="6208" w:type="dxa"/>
          </w:tcPr>
          <w:p w:rsidR="006825AE" w:rsidRPr="00895F62" w:rsidRDefault="001D6F99" w:rsidP="00846C4E">
            <w:pPr>
              <w:rPr>
                <w:rFonts w:asciiTheme="minorHAnsi" w:hAnsiTheme="minorHAnsi"/>
                <w:color w:val="1F497D" w:themeColor="text2"/>
              </w:rPr>
            </w:pPr>
            <w:r>
              <w:rPr>
                <w:rFonts w:asciiTheme="minorHAnsi" w:hAnsiTheme="minorHAnsi"/>
                <w:color w:val="1F497D" w:themeColor="text2"/>
              </w:rPr>
              <w:t>USA</w:t>
            </w:r>
          </w:p>
        </w:tc>
      </w:tr>
      <w:tr w:rsidR="006825AE" w:rsidTr="00846C4E">
        <w:tc>
          <w:tcPr>
            <w:tcW w:w="2718" w:type="dxa"/>
            <w:tcBorders>
              <w:bottom w:val="single" w:sz="4" w:space="0" w:color="auto"/>
            </w:tcBorders>
          </w:tcPr>
          <w:p w:rsidR="006825AE" w:rsidRDefault="006825AE" w:rsidP="00846C4E">
            <w:pPr>
              <w:rPr>
                <w:rFonts w:asciiTheme="minorHAnsi" w:hAnsiTheme="minorHAnsi"/>
                <w:b/>
                <w:color w:val="1F497D" w:themeColor="text2"/>
              </w:rPr>
            </w:pPr>
            <w:r>
              <w:rPr>
                <w:rFonts w:asciiTheme="minorHAnsi" w:hAnsiTheme="minorHAnsi"/>
                <w:b/>
                <w:color w:val="1F497D" w:themeColor="text2"/>
              </w:rPr>
              <w:t>Full Business Address</w:t>
            </w:r>
          </w:p>
        </w:tc>
        <w:tc>
          <w:tcPr>
            <w:tcW w:w="6208" w:type="dxa"/>
            <w:tcBorders>
              <w:bottom w:val="single" w:sz="4" w:space="0" w:color="auto"/>
            </w:tcBorders>
          </w:tcPr>
          <w:p w:rsidR="001D6F99" w:rsidRPr="001D6F99" w:rsidRDefault="001D6F99" w:rsidP="001D6F99">
            <w:pPr>
              <w:rPr>
                <w:rFonts w:asciiTheme="minorHAnsi" w:hAnsiTheme="minorHAnsi"/>
                <w:color w:val="1F497D" w:themeColor="text2"/>
              </w:rPr>
            </w:pPr>
            <w:r w:rsidRPr="001D6F99">
              <w:rPr>
                <w:rFonts w:asciiTheme="minorHAnsi" w:hAnsiTheme="minorHAnsi"/>
                <w:color w:val="1F497D" w:themeColor="text2"/>
              </w:rPr>
              <w:t>1140 Connecticut Ave. NW</w:t>
            </w:r>
          </w:p>
          <w:p w:rsidR="001D6F99" w:rsidRPr="001D6F99" w:rsidRDefault="001D6F99" w:rsidP="001D6F99">
            <w:pPr>
              <w:rPr>
                <w:rFonts w:asciiTheme="minorHAnsi" w:hAnsiTheme="minorHAnsi"/>
                <w:color w:val="1F497D" w:themeColor="text2"/>
              </w:rPr>
            </w:pPr>
            <w:r w:rsidRPr="001D6F99">
              <w:rPr>
                <w:rFonts w:asciiTheme="minorHAnsi" w:hAnsiTheme="minorHAnsi"/>
                <w:color w:val="1F497D" w:themeColor="text2"/>
              </w:rPr>
              <w:t>Suite 1075</w:t>
            </w:r>
          </w:p>
          <w:p w:rsidR="006825AE" w:rsidRPr="00895F62" w:rsidRDefault="001D6F99" w:rsidP="00846C4E">
            <w:pPr>
              <w:rPr>
                <w:rFonts w:asciiTheme="minorHAnsi" w:hAnsiTheme="minorHAnsi"/>
                <w:color w:val="1F497D" w:themeColor="text2"/>
              </w:rPr>
            </w:pPr>
            <w:r w:rsidRPr="001D6F99">
              <w:rPr>
                <w:rFonts w:asciiTheme="minorHAnsi" w:hAnsiTheme="minorHAnsi"/>
                <w:color w:val="1F497D" w:themeColor="text2"/>
              </w:rPr>
              <w:t>Washington, DC  20036</w:t>
            </w:r>
          </w:p>
        </w:tc>
      </w:tr>
    </w:tbl>
    <w:p w:rsidR="00DE0C87" w:rsidRDefault="00DE0C87" w:rsidP="00737E28">
      <w:pPr>
        <w:jc w:val="center"/>
        <w:rPr>
          <w:rFonts w:asciiTheme="minorHAnsi" w:hAnsiTheme="minorHAnsi"/>
        </w:rPr>
      </w:pPr>
    </w:p>
    <w:p w:rsidR="00DE0C87" w:rsidRDefault="00DE0C87">
      <w:pPr>
        <w:tabs>
          <w:tab w:val="clear" w:pos="-1440"/>
          <w:tab w:val="clear" w:pos="-720"/>
          <w:tab w:val="clear" w:pos="392"/>
          <w:tab w:val="clear" w:pos="720"/>
        </w:tabs>
        <w:overflowPunct/>
        <w:autoSpaceDE/>
        <w:autoSpaceDN/>
        <w:adjustRightInd/>
        <w:spacing w:after="200" w:line="276" w:lineRule="auto"/>
        <w:jc w:val="left"/>
        <w:textAlignment w:val="auto"/>
        <w:rPr>
          <w:rFonts w:asciiTheme="minorHAnsi" w:hAnsiTheme="minorHAnsi"/>
        </w:rPr>
      </w:pPr>
      <w:r>
        <w:rPr>
          <w:rFonts w:asciiTheme="minorHAnsi" w:hAnsiTheme="minorHAnsi"/>
        </w:rPr>
        <w:br w:type="page"/>
      </w:r>
    </w:p>
    <w:p w:rsidR="00F0137C" w:rsidRDefault="00F0137C" w:rsidP="00737E28">
      <w:pPr>
        <w:jc w:val="center"/>
        <w:rPr>
          <w:rFonts w:asciiTheme="minorHAnsi" w:hAnsiTheme="minorHAnsi"/>
        </w:rPr>
      </w:pPr>
    </w:p>
    <w:p w:rsidR="00F0137C" w:rsidRDefault="00F0137C" w:rsidP="00737E28">
      <w:pPr>
        <w:jc w:val="center"/>
        <w:rPr>
          <w:rFonts w:asciiTheme="minorHAnsi" w:hAnsiTheme="minorHAnsi"/>
        </w:rPr>
      </w:pPr>
    </w:p>
    <w:tbl>
      <w:tblPr>
        <w:tblStyle w:val="Grilledutableau"/>
        <w:tblW w:w="0" w:type="auto"/>
        <w:tblLook w:val="04A0" w:firstRow="1" w:lastRow="0" w:firstColumn="1" w:lastColumn="0" w:noHBand="0" w:noVBand="1"/>
      </w:tblPr>
      <w:tblGrid>
        <w:gridCol w:w="9062"/>
      </w:tblGrid>
      <w:tr w:rsidR="00F0137C" w:rsidTr="00115C62">
        <w:tc>
          <w:tcPr>
            <w:tcW w:w="9212" w:type="dxa"/>
            <w:tcBorders>
              <w:bottom w:val="single" w:sz="4" w:space="0" w:color="auto"/>
            </w:tcBorders>
          </w:tcPr>
          <w:p w:rsidR="00F0137C" w:rsidRDefault="00F0137C" w:rsidP="00F0137C">
            <w:pPr>
              <w:jc w:val="center"/>
              <w:rPr>
                <w:rFonts w:asciiTheme="minorHAnsi" w:hAnsiTheme="minorHAnsi"/>
                <w:b/>
                <w:color w:val="1F497D" w:themeColor="text2"/>
              </w:rPr>
            </w:pPr>
            <w:r>
              <w:rPr>
                <w:rFonts w:asciiTheme="minorHAnsi" w:hAnsiTheme="minorHAnsi"/>
                <w:b/>
                <w:color w:val="1F497D" w:themeColor="text2"/>
              </w:rPr>
              <w:t>Abstract Summary</w:t>
            </w:r>
          </w:p>
          <w:p w:rsidR="00F0137C" w:rsidRPr="00F0137C" w:rsidRDefault="00F0137C" w:rsidP="00F0137C">
            <w:pPr>
              <w:jc w:val="center"/>
              <w:rPr>
                <w:rFonts w:asciiTheme="minorHAnsi" w:hAnsiTheme="minorHAnsi"/>
                <w:color w:val="1F497D" w:themeColor="text2"/>
              </w:rPr>
            </w:pPr>
            <w:r w:rsidRPr="00F0137C">
              <w:rPr>
                <w:rFonts w:asciiTheme="minorHAnsi" w:hAnsiTheme="minorHAnsi"/>
                <w:color w:val="1F497D" w:themeColor="text2"/>
              </w:rPr>
              <w:t>(150 words max)</w:t>
            </w:r>
          </w:p>
          <w:p w:rsidR="00F0137C" w:rsidRPr="00F0137C" w:rsidRDefault="00F0137C" w:rsidP="000A06DD">
            <w:pPr>
              <w:jc w:val="center"/>
              <w:rPr>
                <w:rFonts w:asciiTheme="minorHAnsi" w:hAnsiTheme="minorHAnsi"/>
                <w:b/>
                <w:color w:val="1F497D" w:themeColor="text2"/>
              </w:rPr>
            </w:pPr>
            <w:r w:rsidRPr="00F0137C">
              <w:rPr>
                <w:rFonts w:asciiTheme="minorHAnsi" w:hAnsiTheme="minorHAnsi"/>
                <w:color w:val="1F497D" w:themeColor="text2"/>
              </w:rPr>
              <w:t xml:space="preserve">Please describe </w:t>
            </w:r>
            <w:r w:rsidR="00417BDC">
              <w:rPr>
                <w:rFonts w:asciiTheme="minorHAnsi" w:hAnsiTheme="minorHAnsi"/>
                <w:color w:val="1F497D" w:themeColor="text2"/>
              </w:rPr>
              <w:t>in summary</w:t>
            </w:r>
            <w:r w:rsidRPr="00F0137C">
              <w:rPr>
                <w:rFonts w:asciiTheme="minorHAnsi" w:hAnsiTheme="minorHAnsi"/>
                <w:color w:val="1F497D" w:themeColor="text2"/>
              </w:rPr>
              <w:t xml:space="preserve"> the </w:t>
            </w:r>
            <w:r w:rsidR="00115C62">
              <w:rPr>
                <w:rFonts w:asciiTheme="minorHAnsi" w:hAnsiTheme="minorHAnsi"/>
                <w:color w:val="1F497D" w:themeColor="text2"/>
              </w:rPr>
              <w:t xml:space="preserve">submission and its </w:t>
            </w:r>
            <w:r w:rsidRPr="00F0137C">
              <w:rPr>
                <w:rFonts w:asciiTheme="minorHAnsi" w:hAnsiTheme="minorHAnsi"/>
                <w:color w:val="1F497D" w:themeColor="text2"/>
              </w:rPr>
              <w:t>most important features</w:t>
            </w:r>
          </w:p>
        </w:tc>
      </w:tr>
      <w:tr w:rsidR="00F0137C" w:rsidTr="00DE0C87">
        <w:trPr>
          <w:trHeight w:val="2312"/>
        </w:trPr>
        <w:tc>
          <w:tcPr>
            <w:tcW w:w="9212" w:type="dxa"/>
            <w:tcBorders>
              <w:top w:val="single" w:sz="4" w:space="0" w:color="auto"/>
              <w:bottom w:val="single" w:sz="4" w:space="0" w:color="auto"/>
            </w:tcBorders>
          </w:tcPr>
          <w:p w:rsidR="00F0137C" w:rsidRDefault="007655D9">
            <w:pPr>
              <w:jc w:val="left"/>
              <w:rPr>
                <w:rFonts w:asciiTheme="minorHAnsi" w:hAnsiTheme="minorHAnsi"/>
              </w:rPr>
            </w:pPr>
            <w:r w:rsidRPr="007655D9">
              <w:rPr>
                <w:rFonts w:asciiTheme="minorHAnsi" w:hAnsiTheme="minorHAnsi"/>
              </w:rPr>
              <w:t>The</w:t>
            </w:r>
            <w:r>
              <w:rPr>
                <w:rFonts w:asciiTheme="minorHAnsi" w:hAnsiTheme="minorHAnsi"/>
              </w:rPr>
              <w:t xml:space="preserve"> purpose of the </w:t>
            </w:r>
            <w:r w:rsidRPr="007655D9">
              <w:rPr>
                <w:rFonts w:asciiTheme="minorHAnsi" w:hAnsiTheme="minorHAnsi"/>
              </w:rPr>
              <w:t>project was to perform a national survey</w:t>
            </w:r>
            <w:r>
              <w:rPr>
                <w:rFonts w:asciiTheme="minorHAnsi" w:hAnsiTheme="minorHAnsi"/>
              </w:rPr>
              <w:t xml:space="preserve"> </w:t>
            </w:r>
            <w:r w:rsidR="00053D45">
              <w:rPr>
                <w:rFonts w:asciiTheme="minorHAnsi" w:hAnsiTheme="minorHAnsi"/>
              </w:rPr>
              <w:t xml:space="preserve">of LPG composition </w:t>
            </w:r>
            <w:r>
              <w:rPr>
                <w:rFonts w:asciiTheme="minorHAnsi" w:hAnsiTheme="minorHAnsi"/>
              </w:rPr>
              <w:t>to aid manufacturers in designing LPG utilization equipment.  In addition, there is interest in the level of sulfur and odorant in the fuel.  LPG</w:t>
            </w:r>
            <w:r w:rsidRPr="007655D9">
              <w:rPr>
                <w:rFonts w:asciiTheme="minorHAnsi" w:hAnsiTheme="minorHAnsi"/>
              </w:rPr>
              <w:t xml:space="preserve"> samples were collected</w:t>
            </w:r>
            <w:r>
              <w:rPr>
                <w:rFonts w:asciiTheme="minorHAnsi" w:hAnsiTheme="minorHAnsi"/>
              </w:rPr>
              <w:t xml:space="preserve"> </w:t>
            </w:r>
            <w:r w:rsidRPr="007655D9">
              <w:rPr>
                <w:rFonts w:asciiTheme="minorHAnsi" w:hAnsiTheme="minorHAnsi"/>
              </w:rPr>
              <w:t>from 100 cities across the continental U.S. and subjected to specification tests drawn from ASTM D1835</w:t>
            </w:r>
            <w:r>
              <w:rPr>
                <w:rFonts w:asciiTheme="minorHAnsi" w:hAnsiTheme="minorHAnsi"/>
              </w:rPr>
              <w:t xml:space="preserve"> </w:t>
            </w:r>
            <w:r w:rsidRPr="007655D9">
              <w:rPr>
                <w:rFonts w:asciiTheme="minorHAnsi" w:hAnsiTheme="minorHAnsi"/>
              </w:rPr>
              <w:t>and other advanced analytical methods. This fuel quality data will help identify fuel quality trends that</w:t>
            </w:r>
            <w:r>
              <w:rPr>
                <w:rFonts w:asciiTheme="minorHAnsi" w:hAnsiTheme="minorHAnsi"/>
              </w:rPr>
              <w:t xml:space="preserve"> </w:t>
            </w:r>
            <w:r w:rsidRPr="007655D9">
              <w:rPr>
                <w:rFonts w:asciiTheme="minorHAnsi" w:hAnsiTheme="minorHAnsi"/>
              </w:rPr>
              <w:t>may affect the performance and reliability of LPG fueled appliances</w:t>
            </w:r>
            <w:r>
              <w:rPr>
                <w:rFonts w:asciiTheme="minorHAnsi" w:hAnsiTheme="minorHAnsi"/>
              </w:rPr>
              <w:t xml:space="preserve"> and engine based products.</w:t>
            </w:r>
            <w:r w:rsidRPr="007655D9">
              <w:rPr>
                <w:rFonts w:asciiTheme="minorHAnsi" w:hAnsiTheme="minorHAnsi"/>
              </w:rPr>
              <w:t xml:space="preserve"> The data</w:t>
            </w:r>
            <w:r>
              <w:rPr>
                <w:rFonts w:asciiTheme="minorHAnsi" w:hAnsiTheme="minorHAnsi"/>
              </w:rPr>
              <w:t xml:space="preserve"> </w:t>
            </w:r>
            <w:r w:rsidRPr="007655D9">
              <w:rPr>
                <w:rFonts w:asciiTheme="minorHAnsi" w:hAnsiTheme="minorHAnsi"/>
              </w:rPr>
              <w:t xml:space="preserve">will support PERC’s primary strategic goal of increasing </w:t>
            </w:r>
            <w:r>
              <w:rPr>
                <w:rFonts w:asciiTheme="minorHAnsi" w:hAnsiTheme="minorHAnsi"/>
              </w:rPr>
              <w:t>LPG</w:t>
            </w:r>
            <w:r w:rsidRPr="007655D9">
              <w:rPr>
                <w:rFonts w:asciiTheme="minorHAnsi" w:hAnsiTheme="minorHAnsi"/>
              </w:rPr>
              <w:t xml:space="preserve"> usage.</w:t>
            </w:r>
          </w:p>
        </w:tc>
      </w:tr>
      <w:tr w:rsidR="00115C62" w:rsidTr="00115C62">
        <w:tc>
          <w:tcPr>
            <w:tcW w:w="9212" w:type="dxa"/>
            <w:tcBorders>
              <w:top w:val="single" w:sz="4" w:space="0" w:color="auto"/>
              <w:left w:val="nil"/>
              <w:bottom w:val="single" w:sz="4" w:space="0" w:color="auto"/>
              <w:right w:val="nil"/>
            </w:tcBorders>
          </w:tcPr>
          <w:p w:rsidR="00115C62" w:rsidRDefault="00115C62" w:rsidP="00F0137C">
            <w:pPr>
              <w:jc w:val="center"/>
              <w:rPr>
                <w:rFonts w:asciiTheme="minorHAnsi" w:hAnsiTheme="minorHAnsi"/>
                <w:b/>
                <w:color w:val="1F497D" w:themeColor="text2"/>
                <w:szCs w:val="22"/>
              </w:rPr>
            </w:pPr>
          </w:p>
        </w:tc>
      </w:tr>
      <w:tr w:rsidR="00F0137C" w:rsidTr="00115C62">
        <w:tc>
          <w:tcPr>
            <w:tcW w:w="9212" w:type="dxa"/>
            <w:tcBorders>
              <w:top w:val="single" w:sz="4" w:space="0" w:color="auto"/>
              <w:bottom w:val="single" w:sz="4" w:space="0" w:color="auto"/>
            </w:tcBorders>
          </w:tcPr>
          <w:p w:rsidR="00F0137C" w:rsidRDefault="00F0137C" w:rsidP="00F0137C">
            <w:pPr>
              <w:jc w:val="center"/>
              <w:rPr>
                <w:rFonts w:asciiTheme="minorHAnsi" w:hAnsiTheme="minorHAnsi"/>
                <w:b/>
                <w:color w:val="1F497D" w:themeColor="text2"/>
                <w:szCs w:val="22"/>
              </w:rPr>
            </w:pPr>
            <w:r>
              <w:rPr>
                <w:rFonts w:asciiTheme="minorHAnsi" w:hAnsiTheme="minorHAnsi"/>
                <w:b/>
                <w:color w:val="1F497D" w:themeColor="text2"/>
                <w:szCs w:val="22"/>
              </w:rPr>
              <w:t xml:space="preserve">Key advantages/ benefits </w:t>
            </w:r>
          </w:p>
          <w:p w:rsidR="00F0137C" w:rsidRPr="00F0137C" w:rsidRDefault="00F0137C" w:rsidP="00D15BC1">
            <w:pPr>
              <w:jc w:val="center"/>
              <w:rPr>
                <w:rFonts w:asciiTheme="minorHAnsi" w:hAnsiTheme="minorHAnsi"/>
                <w:b/>
                <w:color w:val="1F497D" w:themeColor="text2"/>
                <w:szCs w:val="22"/>
              </w:rPr>
            </w:pPr>
            <w:r>
              <w:rPr>
                <w:rFonts w:asciiTheme="minorHAnsi" w:hAnsiTheme="minorHAnsi"/>
                <w:color w:val="1F497D" w:themeColor="text2"/>
              </w:rPr>
              <w:t xml:space="preserve">Please describe </w:t>
            </w:r>
            <w:r w:rsidR="000A06DD">
              <w:rPr>
                <w:rFonts w:asciiTheme="minorHAnsi" w:hAnsiTheme="minorHAnsi"/>
                <w:color w:val="1F497D" w:themeColor="text2"/>
              </w:rPr>
              <w:t xml:space="preserve">in bullet points </w:t>
            </w:r>
            <w:r>
              <w:rPr>
                <w:rFonts w:asciiTheme="minorHAnsi" w:hAnsiTheme="minorHAnsi"/>
                <w:color w:val="1F497D" w:themeColor="text2"/>
              </w:rPr>
              <w:t>why the proposal is superior to existing alternatives and practices</w:t>
            </w:r>
          </w:p>
        </w:tc>
      </w:tr>
      <w:tr w:rsidR="00F0137C" w:rsidTr="00115C62">
        <w:trPr>
          <w:trHeight w:val="1967"/>
        </w:trPr>
        <w:tc>
          <w:tcPr>
            <w:tcW w:w="9212" w:type="dxa"/>
            <w:tcBorders>
              <w:bottom w:val="single" w:sz="4" w:space="0" w:color="auto"/>
            </w:tcBorders>
          </w:tcPr>
          <w:p w:rsidR="00F0137C" w:rsidRDefault="00F0137C" w:rsidP="00115C62">
            <w:pPr>
              <w:jc w:val="left"/>
              <w:rPr>
                <w:rFonts w:asciiTheme="minorHAnsi" w:hAnsiTheme="minorHAnsi"/>
              </w:rPr>
            </w:pPr>
          </w:p>
          <w:p w:rsidR="00115C62" w:rsidRDefault="00053D45" w:rsidP="00115C62">
            <w:pPr>
              <w:pStyle w:val="Paragraphedeliste"/>
              <w:numPr>
                <w:ilvl w:val="0"/>
                <w:numId w:val="11"/>
              </w:numPr>
              <w:jc w:val="left"/>
              <w:rPr>
                <w:rFonts w:asciiTheme="minorHAnsi" w:hAnsiTheme="minorHAnsi"/>
              </w:rPr>
            </w:pPr>
            <w:r>
              <w:rPr>
                <w:rFonts w:asciiTheme="minorHAnsi" w:hAnsiTheme="minorHAnsi"/>
              </w:rPr>
              <w:t>There currently is minimal data on LPG composition at the point of use.</w:t>
            </w:r>
          </w:p>
          <w:p w:rsidR="00115C62" w:rsidRDefault="003517E8" w:rsidP="00115C62">
            <w:pPr>
              <w:pStyle w:val="Paragraphedeliste"/>
              <w:numPr>
                <w:ilvl w:val="0"/>
                <w:numId w:val="11"/>
              </w:numPr>
              <w:jc w:val="left"/>
              <w:rPr>
                <w:rFonts w:asciiTheme="minorHAnsi" w:hAnsiTheme="minorHAnsi"/>
              </w:rPr>
            </w:pPr>
            <w:r>
              <w:rPr>
                <w:rFonts w:asciiTheme="minorHAnsi" w:hAnsiTheme="minorHAnsi"/>
              </w:rPr>
              <w:t>Manufacturers will design to maximum allowable components in LPG, rather than actual.  Having actual data will ease the design process.</w:t>
            </w:r>
          </w:p>
          <w:p w:rsidR="00115C62" w:rsidRPr="00115C62" w:rsidRDefault="003517E8">
            <w:pPr>
              <w:pStyle w:val="Paragraphedeliste"/>
              <w:numPr>
                <w:ilvl w:val="0"/>
                <w:numId w:val="11"/>
              </w:numPr>
              <w:jc w:val="left"/>
              <w:rPr>
                <w:rFonts w:asciiTheme="minorHAnsi" w:hAnsiTheme="minorHAnsi"/>
              </w:rPr>
            </w:pPr>
            <w:r>
              <w:rPr>
                <w:rFonts w:asciiTheme="minorHAnsi" w:hAnsiTheme="minorHAnsi"/>
              </w:rPr>
              <w:t>Using lab instruments are more accurate than field instruments, such as stain tubes.</w:t>
            </w:r>
          </w:p>
        </w:tc>
      </w:tr>
      <w:tr w:rsidR="00115C62" w:rsidTr="00115C62">
        <w:tc>
          <w:tcPr>
            <w:tcW w:w="9212" w:type="dxa"/>
            <w:tcBorders>
              <w:top w:val="single" w:sz="4" w:space="0" w:color="auto"/>
              <w:left w:val="nil"/>
              <w:bottom w:val="single" w:sz="4" w:space="0" w:color="auto"/>
              <w:right w:val="nil"/>
            </w:tcBorders>
          </w:tcPr>
          <w:p w:rsidR="00115C62" w:rsidRDefault="00115C62" w:rsidP="00F0137C">
            <w:pPr>
              <w:jc w:val="center"/>
              <w:rPr>
                <w:rFonts w:asciiTheme="minorHAnsi" w:hAnsiTheme="minorHAnsi"/>
                <w:b/>
                <w:color w:val="1F497D" w:themeColor="text2"/>
                <w:szCs w:val="22"/>
              </w:rPr>
            </w:pPr>
          </w:p>
        </w:tc>
      </w:tr>
      <w:tr w:rsidR="00F0137C" w:rsidTr="00115C62">
        <w:tc>
          <w:tcPr>
            <w:tcW w:w="9212" w:type="dxa"/>
            <w:tcBorders>
              <w:top w:val="single" w:sz="4" w:space="0" w:color="auto"/>
              <w:bottom w:val="single" w:sz="4" w:space="0" w:color="auto"/>
            </w:tcBorders>
          </w:tcPr>
          <w:p w:rsidR="00F0137C" w:rsidRDefault="00F0137C" w:rsidP="00F0137C">
            <w:pPr>
              <w:jc w:val="center"/>
              <w:rPr>
                <w:rFonts w:asciiTheme="minorHAnsi" w:hAnsiTheme="minorHAnsi"/>
                <w:b/>
                <w:color w:val="1F497D" w:themeColor="text2"/>
                <w:szCs w:val="22"/>
              </w:rPr>
            </w:pPr>
            <w:r>
              <w:rPr>
                <w:rFonts w:asciiTheme="minorHAnsi" w:hAnsiTheme="minorHAnsi"/>
                <w:b/>
                <w:color w:val="1F497D" w:themeColor="text2"/>
                <w:szCs w:val="22"/>
              </w:rPr>
              <w:t>Potential impact</w:t>
            </w:r>
          </w:p>
          <w:p w:rsidR="00F0137C" w:rsidRPr="00F0137C" w:rsidRDefault="00F0137C" w:rsidP="00F0137C">
            <w:pPr>
              <w:jc w:val="center"/>
              <w:rPr>
                <w:rFonts w:asciiTheme="minorHAnsi" w:hAnsiTheme="minorHAnsi"/>
                <w:color w:val="1F497D" w:themeColor="text2"/>
              </w:rPr>
            </w:pPr>
            <w:r>
              <w:rPr>
                <w:rFonts w:asciiTheme="minorHAnsi" w:hAnsiTheme="minorHAnsi"/>
                <w:color w:val="1F497D" w:themeColor="text2"/>
              </w:rPr>
              <w:t xml:space="preserve">Please describe </w:t>
            </w:r>
            <w:r w:rsidR="000A06DD">
              <w:rPr>
                <w:rFonts w:asciiTheme="minorHAnsi" w:hAnsiTheme="minorHAnsi"/>
                <w:color w:val="1F497D" w:themeColor="text2"/>
              </w:rPr>
              <w:t xml:space="preserve">in bullet points </w:t>
            </w:r>
            <w:r>
              <w:rPr>
                <w:rFonts w:asciiTheme="minorHAnsi" w:hAnsiTheme="minorHAnsi"/>
                <w:color w:val="1F497D" w:themeColor="text2"/>
              </w:rPr>
              <w:t xml:space="preserve">what impact the proposal may have in the area of </w:t>
            </w:r>
            <w:r w:rsidR="000A06DD">
              <w:rPr>
                <w:rFonts w:asciiTheme="minorHAnsi" w:hAnsiTheme="minorHAnsi"/>
                <w:color w:val="1F497D" w:themeColor="text2"/>
              </w:rPr>
              <w:t xml:space="preserve">its </w:t>
            </w:r>
            <w:r>
              <w:rPr>
                <w:rFonts w:asciiTheme="minorHAnsi" w:hAnsiTheme="minorHAnsi"/>
                <w:color w:val="1F497D" w:themeColor="text2"/>
              </w:rPr>
              <w:t>application</w:t>
            </w:r>
            <w:r w:rsidRPr="005B64A5">
              <w:rPr>
                <w:rFonts w:asciiTheme="minorHAnsi" w:hAnsiTheme="minorHAnsi"/>
                <w:color w:val="1F497D" w:themeColor="text2"/>
              </w:rPr>
              <w:t>.</w:t>
            </w:r>
          </w:p>
        </w:tc>
      </w:tr>
      <w:tr w:rsidR="00F0137C" w:rsidTr="000A06DD">
        <w:trPr>
          <w:trHeight w:val="2041"/>
        </w:trPr>
        <w:tc>
          <w:tcPr>
            <w:tcW w:w="9212" w:type="dxa"/>
            <w:tcBorders>
              <w:bottom w:val="single" w:sz="4" w:space="0" w:color="auto"/>
            </w:tcBorders>
          </w:tcPr>
          <w:p w:rsidR="00F0137C" w:rsidRDefault="00F0137C" w:rsidP="00115C62">
            <w:pPr>
              <w:jc w:val="left"/>
              <w:rPr>
                <w:rFonts w:asciiTheme="minorHAnsi" w:hAnsiTheme="minorHAnsi"/>
              </w:rPr>
            </w:pPr>
          </w:p>
          <w:p w:rsidR="00115C62" w:rsidRDefault="003517E8" w:rsidP="00115C62">
            <w:pPr>
              <w:pStyle w:val="Paragraphedeliste"/>
              <w:numPr>
                <w:ilvl w:val="0"/>
                <w:numId w:val="12"/>
              </w:numPr>
              <w:jc w:val="left"/>
              <w:rPr>
                <w:rFonts w:asciiTheme="minorHAnsi" w:hAnsiTheme="minorHAnsi"/>
              </w:rPr>
            </w:pPr>
            <w:r>
              <w:rPr>
                <w:rFonts w:asciiTheme="minorHAnsi" w:hAnsiTheme="minorHAnsi"/>
              </w:rPr>
              <w:t>Consistent fuel quality data will enable manufacturers to refine their products.</w:t>
            </w:r>
          </w:p>
          <w:p w:rsidR="00115C62" w:rsidRDefault="003517E8" w:rsidP="00115C62">
            <w:pPr>
              <w:pStyle w:val="Paragraphedeliste"/>
              <w:numPr>
                <w:ilvl w:val="0"/>
                <w:numId w:val="12"/>
              </w:numPr>
              <w:jc w:val="left"/>
              <w:rPr>
                <w:rFonts w:asciiTheme="minorHAnsi" w:hAnsiTheme="minorHAnsi"/>
              </w:rPr>
            </w:pPr>
            <w:r>
              <w:rPr>
                <w:rFonts w:asciiTheme="minorHAnsi" w:hAnsiTheme="minorHAnsi"/>
              </w:rPr>
              <w:t>Fuel composition data will help with future regulations on components such as sulfur.</w:t>
            </w:r>
          </w:p>
          <w:p w:rsidR="00115C62" w:rsidRPr="00115C62" w:rsidRDefault="003517E8" w:rsidP="00115C62">
            <w:pPr>
              <w:pStyle w:val="Paragraphedeliste"/>
              <w:numPr>
                <w:ilvl w:val="0"/>
                <w:numId w:val="12"/>
              </w:numPr>
              <w:jc w:val="left"/>
              <w:rPr>
                <w:rFonts w:asciiTheme="minorHAnsi" w:hAnsiTheme="minorHAnsi"/>
              </w:rPr>
            </w:pPr>
            <w:r>
              <w:rPr>
                <w:rFonts w:asciiTheme="minorHAnsi" w:hAnsiTheme="minorHAnsi"/>
              </w:rPr>
              <w:t>The data may convince more manufacturers to design LPG utilization products.</w:t>
            </w:r>
          </w:p>
        </w:tc>
      </w:tr>
    </w:tbl>
    <w:p w:rsidR="000A06DD" w:rsidRDefault="000A06DD">
      <w:r>
        <w:br w:type="page"/>
      </w:r>
    </w:p>
    <w:tbl>
      <w:tblPr>
        <w:tblStyle w:val="Grilledutableau"/>
        <w:tblW w:w="0" w:type="auto"/>
        <w:tblLook w:val="04A0" w:firstRow="1" w:lastRow="0" w:firstColumn="1" w:lastColumn="0" w:noHBand="0" w:noVBand="1"/>
      </w:tblPr>
      <w:tblGrid>
        <w:gridCol w:w="9072"/>
      </w:tblGrid>
      <w:tr w:rsidR="00115C62" w:rsidTr="009D7E3C">
        <w:tc>
          <w:tcPr>
            <w:tcW w:w="9212" w:type="dxa"/>
            <w:tcBorders>
              <w:top w:val="nil"/>
              <w:left w:val="nil"/>
              <w:bottom w:val="single" w:sz="4" w:space="0" w:color="auto"/>
              <w:right w:val="nil"/>
            </w:tcBorders>
          </w:tcPr>
          <w:p w:rsidR="00115C62" w:rsidRPr="00895F62" w:rsidRDefault="00115C62" w:rsidP="00F0137C">
            <w:pPr>
              <w:jc w:val="center"/>
              <w:rPr>
                <w:rFonts w:asciiTheme="minorHAnsi" w:hAnsiTheme="minorHAnsi"/>
                <w:b/>
                <w:color w:val="1F497D" w:themeColor="text2"/>
                <w:szCs w:val="22"/>
              </w:rPr>
            </w:pPr>
          </w:p>
        </w:tc>
      </w:tr>
      <w:tr w:rsidR="00F0137C" w:rsidTr="00115C62">
        <w:tc>
          <w:tcPr>
            <w:tcW w:w="9212" w:type="dxa"/>
            <w:tcBorders>
              <w:top w:val="single" w:sz="4" w:space="0" w:color="auto"/>
            </w:tcBorders>
          </w:tcPr>
          <w:p w:rsidR="00F0137C" w:rsidRDefault="00F0137C" w:rsidP="00F0137C">
            <w:pPr>
              <w:jc w:val="center"/>
              <w:rPr>
                <w:rFonts w:asciiTheme="minorHAnsi" w:hAnsiTheme="minorHAnsi"/>
                <w:b/>
                <w:color w:val="1F497D" w:themeColor="text2"/>
                <w:szCs w:val="22"/>
              </w:rPr>
            </w:pPr>
            <w:r w:rsidRPr="00895F62">
              <w:rPr>
                <w:rFonts w:asciiTheme="minorHAnsi" w:hAnsiTheme="minorHAnsi"/>
                <w:b/>
                <w:color w:val="1F497D" w:themeColor="text2"/>
                <w:szCs w:val="22"/>
              </w:rPr>
              <w:t>Abstract Submission</w:t>
            </w:r>
          </w:p>
          <w:p w:rsidR="00F0137C" w:rsidRPr="00F0137C" w:rsidRDefault="00F0137C" w:rsidP="00F0137C">
            <w:pPr>
              <w:jc w:val="center"/>
              <w:rPr>
                <w:rFonts w:asciiTheme="minorHAnsi" w:hAnsiTheme="minorHAnsi"/>
                <w:color w:val="1F497D" w:themeColor="text2"/>
                <w:szCs w:val="22"/>
              </w:rPr>
            </w:pPr>
            <w:r w:rsidRPr="00F0137C">
              <w:rPr>
                <w:rFonts w:asciiTheme="minorHAnsi" w:hAnsiTheme="minorHAnsi"/>
                <w:color w:val="1F497D" w:themeColor="text2"/>
                <w:szCs w:val="22"/>
              </w:rPr>
              <w:t>(1200 words max)</w:t>
            </w:r>
          </w:p>
          <w:p w:rsidR="00115C62" w:rsidRDefault="00F0137C" w:rsidP="00F0137C">
            <w:pPr>
              <w:jc w:val="center"/>
              <w:rPr>
                <w:rFonts w:asciiTheme="minorHAnsi" w:hAnsiTheme="minorHAnsi"/>
                <w:color w:val="1F497D" w:themeColor="text2"/>
                <w:szCs w:val="22"/>
              </w:rPr>
            </w:pPr>
            <w:r w:rsidRPr="00F0137C">
              <w:rPr>
                <w:rFonts w:asciiTheme="minorHAnsi" w:hAnsiTheme="minorHAnsi"/>
                <w:color w:val="1F497D" w:themeColor="text2"/>
                <w:szCs w:val="22"/>
              </w:rPr>
              <w:t>Th</w:t>
            </w:r>
            <w:r w:rsidR="000A06DD">
              <w:rPr>
                <w:rFonts w:asciiTheme="minorHAnsi" w:hAnsiTheme="minorHAnsi"/>
                <w:color w:val="1F497D" w:themeColor="text2"/>
                <w:szCs w:val="22"/>
              </w:rPr>
              <w:t xml:space="preserve">is is the full submission text. </w:t>
            </w:r>
          </w:p>
          <w:p w:rsidR="00F0137C" w:rsidRPr="00115C62" w:rsidRDefault="00115C62" w:rsidP="00BD0BFC">
            <w:pPr>
              <w:jc w:val="center"/>
              <w:rPr>
                <w:rFonts w:asciiTheme="minorHAnsi" w:hAnsiTheme="minorHAnsi"/>
                <w:color w:val="1F497D" w:themeColor="text2"/>
                <w:szCs w:val="22"/>
              </w:rPr>
            </w:pPr>
            <w:r>
              <w:rPr>
                <w:rFonts w:asciiTheme="minorHAnsi" w:hAnsiTheme="minorHAnsi"/>
                <w:color w:val="1F497D" w:themeColor="text2"/>
                <w:szCs w:val="22"/>
              </w:rPr>
              <w:t>P</w:t>
            </w:r>
            <w:r w:rsidR="00F0137C" w:rsidRPr="00F0137C">
              <w:rPr>
                <w:rFonts w:asciiTheme="minorHAnsi" w:hAnsiTheme="minorHAnsi"/>
                <w:color w:val="1F497D" w:themeColor="text2"/>
                <w:szCs w:val="22"/>
              </w:rPr>
              <w:t>lease ensure it is clear and highlights the key aspects</w:t>
            </w:r>
            <w:r w:rsidR="00D15BC1">
              <w:rPr>
                <w:rFonts w:asciiTheme="minorHAnsi" w:hAnsiTheme="minorHAnsi"/>
                <w:color w:val="1F497D" w:themeColor="text2"/>
                <w:szCs w:val="22"/>
              </w:rPr>
              <w:t xml:space="preserve"> </w:t>
            </w:r>
            <w:r w:rsidR="00286CE4">
              <w:rPr>
                <w:rFonts w:asciiTheme="minorHAnsi" w:hAnsiTheme="minorHAnsi"/>
                <w:color w:val="1F497D" w:themeColor="text2"/>
                <w:szCs w:val="22"/>
              </w:rPr>
              <w:t>of the innovation</w:t>
            </w:r>
            <w:r w:rsidR="00286CE4" w:rsidRPr="00E12869">
              <w:rPr>
                <w:rFonts w:asciiTheme="minorHAnsi" w:hAnsiTheme="minorHAnsi"/>
                <w:color w:val="1F497D" w:themeColor="text2"/>
                <w:szCs w:val="22"/>
              </w:rPr>
              <w:t xml:space="preserve">, commercial </w:t>
            </w:r>
            <w:r w:rsidR="00BD0BFC">
              <w:rPr>
                <w:rFonts w:asciiTheme="minorHAnsi" w:hAnsiTheme="minorHAnsi"/>
                <w:color w:val="1F497D" w:themeColor="text2"/>
                <w:szCs w:val="22"/>
              </w:rPr>
              <w:t xml:space="preserve">or other </w:t>
            </w:r>
            <w:r w:rsidR="00286CE4" w:rsidRPr="00E12869">
              <w:rPr>
                <w:rFonts w:asciiTheme="minorHAnsi" w:hAnsiTheme="minorHAnsi"/>
                <w:color w:val="1F497D" w:themeColor="text2"/>
                <w:szCs w:val="22"/>
              </w:rPr>
              <w:t>potential, operational efficiency, safety</w:t>
            </w:r>
            <w:r w:rsidR="00286CE4">
              <w:rPr>
                <w:rFonts w:asciiTheme="minorHAnsi" w:hAnsiTheme="minorHAnsi"/>
                <w:color w:val="1F497D" w:themeColor="text2"/>
                <w:szCs w:val="22"/>
              </w:rPr>
              <w:t xml:space="preserve"> and environmental impact, </w:t>
            </w:r>
            <w:r w:rsidR="00D15BC1">
              <w:rPr>
                <w:rFonts w:asciiTheme="minorHAnsi" w:hAnsiTheme="minorHAnsi"/>
                <w:color w:val="1F497D" w:themeColor="text2"/>
                <w:szCs w:val="22"/>
              </w:rPr>
              <w:t xml:space="preserve">including background, why it was developed, objectives, expectations, etc. </w:t>
            </w:r>
            <w:r w:rsidR="00F0137C" w:rsidRPr="00F0137C">
              <w:rPr>
                <w:rFonts w:asciiTheme="minorHAnsi" w:hAnsiTheme="minorHAnsi"/>
                <w:color w:val="1F497D" w:themeColor="text2"/>
                <w:szCs w:val="22"/>
              </w:rPr>
              <w:t xml:space="preserve">Additional </w:t>
            </w:r>
            <w:r w:rsidR="00D126BF">
              <w:rPr>
                <w:rFonts w:asciiTheme="minorHAnsi" w:hAnsiTheme="minorHAnsi"/>
                <w:color w:val="1F497D" w:themeColor="text2"/>
                <w:szCs w:val="22"/>
              </w:rPr>
              <w:t xml:space="preserve">data, </w:t>
            </w:r>
            <w:r w:rsidR="00F0137C" w:rsidRPr="00F0137C">
              <w:rPr>
                <w:rFonts w:asciiTheme="minorHAnsi" w:hAnsiTheme="minorHAnsi"/>
                <w:color w:val="1F497D" w:themeColor="text2"/>
                <w:szCs w:val="22"/>
              </w:rPr>
              <w:t>drawings, photos, links, documents</w:t>
            </w:r>
            <w:r w:rsidR="005D6587">
              <w:rPr>
                <w:rFonts w:asciiTheme="minorHAnsi" w:hAnsiTheme="minorHAnsi"/>
                <w:color w:val="1F497D" w:themeColor="text2"/>
                <w:szCs w:val="22"/>
              </w:rPr>
              <w:t xml:space="preserve"> as support</w:t>
            </w:r>
            <w:r w:rsidR="00F0137C" w:rsidRPr="00F0137C">
              <w:rPr>
                <w:rFonts w:asciiTheme="minorHAnsi" w:hAnsiTheme="minorHAnsi"/>
                <w:color w:val="1F497D" w:themeColor="text2"/>
                <w:szCs w:val="22"/>
              </w:rPr>
              <w:t xml:space="preserve"> can also be forwarded if needed</w:t>
            </w:r>
            <w:r>
              <w:rPr>
                <w:rFonts w:asciiTheme="minorHAnsi" w:hAnsiTheme="minorHAnsi"/>
                <w:color w:val="1F497D" w:themeColor="text2"/>
                <w:szCs w:val="22"/>
              </w:rPr>
              <w:t xml:space="preserve"> separately</w:t>
            </w:r>
            <w:r w:rsidR="0011178E">
              <w:rPr>
                <w:rFonts w:asciiTheme="minorHAnsi" w:hAnsiTheme="minorHAnsi"/>
                <w:color w:val="1F497D" w:themeColor="text2"/>
                <w:szCs w:val="22"/>
              </w:rPr>
              <w:t>.</w:t>
            </w:r>
          </w:p>
        </w:tc>
      </w:tr>
      <w:tr w:rsidR="00F0137C" w:rsidTr="00EB4060">
        <w:trPr>
          <w:trHeight w:val="10629"/>
        </w:trPr>
        <w:tc>
          <w:tcPr>
            <w:tcW w:w="9212" w:type="dxa"/>
          </w:tcPr>
          <w:p w:rsidR="008C4B2B" w:rsidRDefault="003517E8" w:rsidP="008C4B2B">
            <w:pPr>
              <w:jc w:val="left"/>
              <w:rPr>
                <w:rFonts w:asciiTheme="minorHAnsi" w:hAnsiTheme="minorHAnsi"/>
              </w:rPr>
            </w:pPr>
            <w:r w:rsidRPr="003517E8">
              <w:rPr>
                <w:rFonts w:asciiTheme="minorHAnsi" w:hAnsiTheme="minorHAnsi"/>
              </w:rPr>
              <w:t xml:space="preserve">Liquefied Petroleum </w:t>
            </w:r>
            <w:proofErr w:type="spellStart"/>
            <w:r w:rsidRPr="003517E8">
              <w:rPr>
                <w:rFonts w:asciiTheme="minorHAnsi" w:hAnsiTheme="minorHAnsi"/>
              </w:rPr>
              <w:t>Gas’s</w:t>
            </w:r>
            <w:proofErr w:type="spellEnd"/>
            <w:r w:rsidRPr="003517E8">
              <w:rPr>
                <w:rFonts w:asciiTheme="minorHAnsi" w:hAnsiTheme="minorHAnsi"/>
              </w:rPr>
              <w:t xml:space="preserve"> (LPG) main component is propane and has the useful characteristics of</w:t>
            </w:r>
            <w:r>
              <w:rPr>
                <w:rFonts w:asciiTheme="minorHAnsi" w:hAnsiTheme="minorHAnsi"/>
              </w:rPr>
              <w:t xml:space="preserve"> </w:t>
            </w:r>
            <w:r w:rsidRPr="003517E8">
              <w:rPr>
                <w:rFonts w:asciiTheme="minorHAnsi" w:hAnsiTheme="minorHAnsi"/>
              </w:rPr>
              <w:t>environmentally clean burning, low price and high-energy density.</w:t>
            </w:r>
            <w:r w:rsidR="008C4B2B">
              <w:rPr>
                <w:rFonts w:asciiTheme="minorHAnsi" w:hAnsiTheme="minorHAnsi"/>
              </w:rPr>
              <w:t xml:space="preserve">  This has led to the development of a diverse set of LPG utilization equipment such as furnaces, water heaters, patio heaters, and a variety of engine-based products.</w:t>
            </w:r>
          </w:p>
          <w:p w:rsidR="008C4B2B" w:rsidRDefault="008C4B2B" w:rsidP="008C4B2B">
            <w:pPr>
              <w:jc w:val="left"/>
              <w:rPr>
                <w:rFonts w:asciiTheme="minorHAnsi" w:hAnsiTheme="minorHAnsi"/>
              </w:rPr>
            </w:pPr>
          </w:p>
          <w:p w:rsidR="008C4B2B" w:rsidRDefault="008C4B2B">
            <w:pPr>
              <w:jc w:val="left"/>
              <w:rPr>
                <w:rFonts w:asciiTheme="minorHAnsi" w:hAnsiTheme="minorHAnsi"/>
              </w:rPr>
            </w:pPr>
            <w:r w:rsidRPr="008C4B2B">
              <w:rPr>
                <w:rFonts w:asciiTheme="minorHAnsi" w:hAnsiTheme="minorHAnsi"/>
              </w:rPr>
              <w:t>To properly design an engine that gives the customers expected performance and still meet</w:t>
            </w:r>
            <w:r>
              <w:rPr>
                <w:rFonts w:asciiTheme="minorHAnsi" w:hAnsiTheme="minorHAnsi"/>
              </w:rPr>
              <w:t xml:space="preserve"> </w:t>
            </w:r>
            <w:r w:rsidRPr="008C4B2B">
              <w:rPr>
                <w:rFonts w:asciiTheme="minorHAnsi" w:hAnsiTheme="minorHAnsi"/>
              </w:rPr>
              <w:t xml:space="preserve">environmental concerns, </w:t>
            </w:r>
            <w:r>
              <w:rPr>
                <w:rFonts w:asciiTheme="minorHAnsi" w:hAnsiTheme="minorHAnsi"/>
              </w:rPr>
              <w:t xml:space="preserve">manufacturers must understand </w:t>
            </w:r>
            <w:r w:rsidRPr="008C4B2B">
              <w:rPr>
                <w:rFonts w:asciiTheme="minorHAnsi" w:hAnsiTheme="minorHAnsi"/>
              </w:rPr>
              <w:t>the average and range of fuel composition. The liquid</w:t>
            </w:r>
            <w:r>
              <w:rPr>
                <w:rFonts w:asciiTheme="minorHAnsi" w:hAnsiTheme="minorHAnsi"/>
              </w:rPr>
              <w:t xml:space="preserve"> </w:t>
            </w:r>
            <w:r w:rsidRPr="008C4B2B">
              <w:rPr>
                <w:rFonts w:asciiTheme="minorHAnsi" w:hAnsiTheme="minorHAnsi"/>
              </w:rPr>
              <w:t xml:space="preserve">fuel industry (i.e. </w:t>
            </w:r>
            <w:r w:rsidR="00A80086">
              <w:rPr>
                <w:rFonts w:asciiTheme="minorHAnsi" w:hAnsiTheme="minorHAnsi"/>
              </w:rPr>
              <w:t>petrol</w:t>
            </w:r>
            <w:r w:rsidRPr="008C4B2B">
              <w:rPr>
                <w:rFonts w:asciiTheme="minorHAnsi" w:hAnsiTheme="minorHAnsi"/>
              </w:rPr>
              <w:t>, diesel, and aviation fuel) has extensive quality control programs that monitor</w:t>
            </w:r>
            <w:r>
              <w:rPr>
                <w:rFonts w:asciiTheme="minorHAnsi" w:hAnsiTheme="minorHAnsi"/>
              </w:rPr>
              <w:t xml:space="preserve"> </w:t>
            </w:r>
            <w:r w:rsidRPr="008C4B2B">
              <w:rPr>
                <w:rFonts w:asciiTheme="minorHAnsi" w:hAnsiTheme="minorHAnsi"/>
              </w:rPr>
              <w:t>the quality of fuel from the point of production to the point of purchase for the customer to ensure a</w:t>
            </w:r>
            <w:r>
              <w:rPr>
                <w:rFonts w:asciiTheme="minorHAnsi" w:hAnsiTheme="minorHAnsi"/>
              </w:rPr>
              <w:t xml:space="preserve"> </w:t>
            </w:r>
            <w:r w:rsidRPr="008C4B2B">
              <w:rPr>
                <w:rFonts w:asciiTheme="minorHAnsi" w:hAnsiTheme="minorHAnsi"/>
              </w:rPr>
              <w:t>consistent product.</w:t>
            </w:r>
            <w:r>
              <w:rPr>
                <w:rFonts w:asciiTheme="minorHAnsi" w:hAnsiTheme="minorHAnsi"/>
              </w:rPr>
              <w:t xml:space="preserve">  In the U.S., LPG</w:t>
            </w:r>
            <w:r w:rsidRPr="008C4B2B">
              <w:rPr>
                <w:rFonts w:asciiTheme="minorHAnsi" w:hAnsiTheme="minorHAnsi"/>
              </w:rPr>
              <w:t xml:space="preserve"> </w:t>
            </w:r>
            <w:r>
              <w:rPr>
                <w:rFonts w:asciiTheme="minorHAnsi" w:hAnsiTheme="minorHAnsi"/>
              </w:rPr>
              <w:t xml:space="preserve">does not have mandated sampling program at the point of use.  </w:t>
            </w:r>
            <w:r w:rsidR="00E43D3A">
              <w:rPr>
                <w:rFonts w:asciiTheme="minorHAnsi" w:hAnsiTheme="minorHAnsi"/>
              </w:rPr>
              <w:t>The</w:t>
            </w:r>
            <w:r w:rsidRPr="008C4B2B">
              <w:rPr>
                <w:rFonts w:asciiTheme="minorHAnsi" w:hAnsiTheme="minorHAnsi"/>
              </w:rPr>
              <w:t xml:space="preserve"> lack of information on LPG composition has caused concern over the quality of fuel for engine</w:t>
            </w:r>
            <w:r>
              <w:rPr>
                <w:rFonts w:asciiTheme="minorHAnsi" w:hAnsiTheme="minorHAnsi"/>
              </w:rPr>
              <w:t xml:space="preserve"> </w:t>
            </w:r>
            <w:r w:rsidRPr="008C4B2B">
              <w:rPr>
                <w:rFonts w:asciiTheme="minorHAnsi" w:hAnsiTheme="minorHAnsi"/>
              </w:rPr>
              <w:t>perf</w:t>
            </w:r>
            <w:r>
              <w:rPr>
                <w:rFonts w:asciiTheme="minorHAnsi" w:hAnsiTheme="minorHAnsi"/>
              </w:rPr>
              <w:t xml:space="preserve">ormance. </w:t>
            </w:r>
          </w:p>
          <w:p w:rsidR="00E43D3A" w:rsidRDefault="00E43D3A">
            <w:pPr>
              <w:jc w:val="left"/>
              <w:rPr>
                <w:rFonts w:asciiTheme="minorHAnsi" w:hAnsiTheme="minorHAnsi"/>
              </w:rPr>
            </w:pPr>
          </w:p>
          <w:p w:rsidR="00E43D3A" w:rsidRDefault="00E43D3A">
            <w:pPr>
              <w:jc w:val="left"/>
              <w:rPr>
                <w:rFonts w:asciiTheme="minorHAnsi" w:hAnsiTheme="minorHAnsi"/>
              </w:rPr>
            </w:pPr>
            <w:r w:rsidRPr="00E43D3A">
              <w:rPr>
                <w:rFonts w:asciiTheme="minorHAnsi" w:hAnsiTheme="minorHAnsi"/>
              </w:rPr>
              <w:t xml:space="preserve">Due to </w:t>
            </w:r>
            <w:r>
              <w:rPr>
                <w:rFonts w:asciiTheme="minorHAnsi" w:hAnsiTheme="minorHAnsi"/>
              </w:rPr>
              <w:t>regulations in the U.S.</w:t>
            </w:r>
            <w:r w:rsidRPr="00E43D3A">
              <w:rPr>
                <w:rFonts w:asciiTheme="minorHAnsi" w:hAnsiTheme="minorHAnsi"/>
              </w:rPr>
              <w:t xml:space="preserve">, the </w:t>
            </w:r>
            <w:r>
              <w:rPr>
                <w:rFonts w:asciiTheme="minorHAnsi" w:hAnsiTheme="minorHAnsi"/>
              </w:rPr>
              <w:t xml:space="preserve">allowable </w:t>
            </w:r>
            <w:r w:rsidRPr="00E43D3A">
              <w:rPr>
                <w:rFonts w:asciiTheme="minorHAnsi" w:hAnsiTheme="minorHAnsi"/>
              </w:rPr>
              <w:t xml:space="preserve">amount of sulfur in </w:t>
            </w:r>
            <w:r>
              <w:rPr>
                <w:rFonts w:asciiTheme="minorHAnsi" w:hAnsiTheme="minorHAnsi"/>
              </w:rPr>
              <w:t>petrol</w:t>
            </w:r>
            <w:r w:rsidRPr="00E43D3A">
              <w:rPr>
                <w:rFonts w:asciiTheme="minorHAnsi" w:hAnsiTheme="minorHAnsi"/>
              </w:rPr>
              <w:t xml:space="preserve"> </w:t>
            </w:r>
            <w:r>
              <w:rPr>
                <w:rFonts w:asciiTheme="minorHAnsi" w:hAnsiTheme="minorHAnsi"/>
              </w:rPr>
              <w:t xml:space="preserve">(10ppm in 2017) </w:t>
            </w:r>
            <w:r w:rsidRPr="00E43D3A">
              <w:rPr>
                <w:rFonts w:asciiTheme="minorHAnsi" w:hAnsiTheme="minorHAnsi"/>
              </w:rPr>
              <w:t xml:space="preserve">is lower than </w:t>
            </w:r>
            <w:r w:rsidR="00A80086">
              <w:rPr>
                <w:rFonts w:asciiTheme="minorHAnsi" w:hAnsiTheme="minorHAnsi"/>
              </w:rPr>
              <w:t>LPG</w:t>
            </w:r>
            <w:r>
              <w:rPr>
                <w:rFonts w:asciiTheme="minorHAnsi" w:hAnsiTheme="minorHAnsi"/>
              </w:rPr>
              <w:t xml:space="preserve"> (123 ppm)</w:t>
            </w:r>
            <w:r w:rsidRPr="00E43D3A">
              <w:rPr>
                <w:rFonts w:asciiTheme="minorHAnsi" w:hAnsiTheme="minorHAnsi"/>
              </w:rPr>
              <w:t>. However,</w:t>
            </w:r>
            <w:r>
              <w:rPr>
                <w:rFonts w:asciiTheme="minorHAnsi" w:hAnsiTheme="minorHAnsi"/>
              </w:rPr>
              <w:t xml:space="preserve"> </w:t>
            </w:r>
            <w:r w:rsidRPr="00E43D3A">
              <w:rPr>
                <w:rFonts w:asciiTheme="minorHAnsi" w:hAnsiTheme="minorHAnsi"/>
              </w:rPr>
              <w:t>because of safety concerns, odorants still need to be added to LPG.</w:t>
            </w:r>
            <w:r>
              <w:rPr>
                <w:rFonts w:asciiTheme="minorHAnsi" w:hAnsiTheme="minorHAnsi"/>
              </w:rPr>
              <w:t xml:space="preserve">  One purpose of the study was to determine the actual level of sulfur in LPG to ensure that level would work on vehicles that contain catalysts formulated for 2017 petrol</w:t>
            </w:r>
            <w:r w:rsidRPr="00E43D3A">
              <w:rPr>
                <w:rFonts w:asciiTheme="minorHAnsi" w:hAnsiTheme="minorHAnsi"/>
              </w:rPr>
              <w:t>.</w:t>
            </w:r>
          </w:p>
          <w:p w:rsidR="00E43D3A" w:rsidRDefault="00E43D3A">
            <w:pPr>
              <w:jc w:val="left"/>
              <w:rPr>
                <w:rFonts w:asciiTheme="minorHAnsi" w:hAnsiTheme="minorHAnsi"/>
              </w:rPr>
            </w:pPr>
          </w:p>
          <w:p w:rsidR="00E43D3A" w:rsidRDefault="00E43D3A">
            <w:pPr>
              <w:jc w:val="left"/>
              <w:rPr>
                <w:rFonts w:asciiTheme="minorHAnsi" w:hAnsiTheme="minorHAnsi"/>
              </w:rPr>
            </w:pPr>
            <w:r w:rsidRPr="00E43D3A">
              <w:rPr>
                <w:rFonts w:asciiTheme="minorHAnsi" w:hAnsiTheme="minorHAnsi"/>
              </w:rPr>
              <w:t>One of PERC’s primary goals is to increase propane consumption in the marketplace. To accomplish</w:t>
            </w:r>
            <w:r>
              <w:rPr>
                <w:rFonts w:asciiTheme="minorHAnsi" w:hAnsiTheme="minorHAnsi"/>
              </w:rPr>
              <w:t xml:space="preserve"> </w:t>
            </w:r>
            <w:r w:rsidRPr="00E43D3A">
              <w:rPr>
                <w:rFonts w:asciiTheme="minorHAnsi" w:hAnsiTheme="minorHAnsi"/>
              </w:rPr>
              <w:t>this, PERC’s R&amp;D program includes the development of new technologies and products, and improving</w:t>
            </w:r>
            <w:r>
              <w:rPr>
                <w:rFonts w:asciiTheme="minorHAnsi" w:hAnsiTheme="minorHAnsi"/>
              </w:rPr>
              <w:t xml:space="preserve"> </w:t>
            </w:r>
            <w:r w:rsidRPr="00E43D3A">
              <w:rPr>
                <w:rFonts w:asciiTheme="minorHAnsi" w:hAnsiTheme="minorHAnsi"/>
              </w:rPr>
              <w:t>the operational performance of propane (i.e. fuel quality). Many of the new markets (e.g. on-road</w:t>
            </w:r>
            <w:r>
              <w:rPr>
                <w:rFonts w:asciiTheme="minorHAnsi" w:hAnsiTheme="minorHAnsi"/>
              </w:rPr>
              <w:t xml:space="preserve"> </w:t>
            </w:r>
            <w:r w:rsidRPr="00E43D3A">
              <w:rPr>
                <w:rFonts w:asciiTheme="minorHAnsi" w:hAnsiTheme="minorHAnsi"/>
              </w:rPr>
              <w:t xml:space="preserve">engines) are </w:t>
            </w:r>
            <w:r>
              <w:rPr>
                <w:rFonts w:asciiTheme="minorHAnsi" w:hAnsiTheme="minorHAnsi"/>
              </w:rPr>
              <w:t xml:space="preserve">sensitive to fuel contamination.  </w:t>
            </w:r>
            <w:r w:rsidRPr="00E43D3A">
              <w:rPr>
                <w:rFonts w:asciiTheme="minorHAnsi" w:hAnsiTheme="minorHAnsi"/>
              </w:rPr>
              <w:t>To support these efforts, the fuel quality</w:t>
            </w:r>
            <w:r>
              <w:rPr>
                <w:rFonts w:asciiTheme="minorHAnsi" w:hAnsiTheme="minorHAnsi"/>
              </w:rPr>
              <w:t xml:space="preserve"> </w:t>
            </w:r>
            <w:r w:rsidRPr="00E43D3A">
              <w:rPr>
                <w:rFonts w:asciiTheme="minorHAnsi" w:hAnsiTheme="minorHAnsi"/>
              </w:rPr>
              <w:t>information obtained by this project will help to determine overall propane fuel quality in the marketplace</w:t>
            </w:r>
            <w:r>
              <w:rPr>
                <w:rFonts w:asciiTheme="minorHAnsi" w:hAnsiTheme="minorHAnsi"/>
              </w:rPr>
              <w:t xml:space="preserve"> </w:t>
            </w:r>
            <w:r w:rsidRPr="00E43D3A">
              <w:rPr>
                <w:rFonts w:asciiTheme="minorHAnsi" w:hAnsiTheme="minorHAnsi"/>
              </w:rPr>
              <w:t>thus providing a positive impact to the strategic goals.</w:t>
            </w:r>
          </w:p>
          <w:p w:rsidR="00E43D3A" w:rsidRDefault="00E43D3A">
            <w:pPr>
              <w:jc w:val="left"/>
              <w:rPr>
                <w:rFonts w:asciiTheme="minorHAnsi" w:hAnsiTheme="minorHAnsi"/>
              </w:rPr>
            </w:pPr>
          </w:p>
          <w:p w:rsidR="00E43D3A" w:rsidRDefault="00E43D3A">
            <w:pPr>
              <w:jc w:val="left"/>
              <w:rPr>
                <w:rFonts w:asciiTheme="minorHAnsi" w:hAnsiTheme="minorHAnsi"/>
              </w:rPr>
            </w:pPr>
            <w:r w:rsidRPr="00E43D3A">
              <w:rPr>
                <w:rFonts w:asciiTheme="minorHAnsi" w:hAnsiTheme="minorHAnsi"/>
              </w:rPr>
              <w:t>The intent of this National Propane Survey is to determine the variability of LPG constituents in the US.</w:t>
            </w:r>
            <w:r>
              <w:rPr>
                <w:rFonts w:asciiTheme="minorHAnsi" w:hAnsiTheme="minorHAnsi"/>
              </w:rPr>
              <w:t xml:space="preserve">  </w:t>
            </w:r>
            <w:r w:rsidRPr="00E43D3A">
              <w:rPr>
                <w:rFonts w:asciiTheme="minorHAnsi" w:hAnsiTheme="minorHAnsi"/>
              </w:rPr>
              <w:t>This includes hydrocarbon composition and water, sulfur, and residue content.</w:t>
            </w:r>
          </w:p>
          <w:p w:rsidR="00E43D3A" w:rsidRDefault="00E43D3A">
            <w:pPr>
              <w:jc w:val="left"/>
              <w:rPr>
                <w:rFonts w:asciiTheme="minorHAnsi" w:hAnsiTheme="minorHAnsi"/>
              </w:rPr>
            </w:pPr>
          </w:p>
          <w:p w:rsidR="00E43D3A" w:rsidRDefault="00E43D3A">
            <w:pPr>
              <w:jc w:val="left"/>
              <w:rPr>
                <w:rFonts w:asciiTheme="minorHAnsi" w:hAnsiTheme="minorHAnsi"/>
              </w:rPr>
            </w:pPr>
            <w:r>
              <w:rPr>
                <w:rFonts w:asciiTheme="minorHAnsi" w:hAnsiTheme="minorHAnsi"/>
              </w:rPr>
              <w:t xml:space="preserve">Southwest Research Institute </w:t>
            </w:r>
            <w:r w:rsidR="00A80086">
              <w:rPr>
                <w:rFonts w:asciiTheme="minorHAnsi" w:hAnsiTheme="minorHAnsi"/>
              </w:rPr>
              <w:t>obtained samples from</w:t>
            </w:r>
            <w:r w:rsidR="00A80086" w:rsidRPr="00A80086">
              <w:rPr>
                <w:rFonts w:asciiTheme="minorHAnsi" w:hAnsiTheme="minorHAnsi"/>
              </w:rPr>
              <w:t xml:space="preserve"> 100 sites across the continental U.S. based on population. The samples</w:t>
            </w:r>
            <w:r w:rsidR="00A80086">
              <w:rPr>
                <w:rFonts w:asciiTheme="minorHAnsi" w:hAnsiTheme="minorHAnsi"/>
              </w:rPr>
              <w:t xml:space="preserve"> </w:t>
            </w:r>
            <w:r w:rsidR="00A80086" w:rsidRPr="00A80086">
              <w:rPr>
                <w:rFonts w:asciiTheme="minorHAnsi" w:hAnsiTheme="minorHAnsi"/>
              </w:rPr>
              <w:t>were subjected to specification tests drawn from ASTM D1835. In addition to ASTM D1835, more</w:t>
            </w:r>
            <w:r w:rsidR="00A80086">
              <w:rPr>
                <w:rFonts w:asciiTheme="minorHAnsi" w:hAnsiTheme="minorHAnsi"/>
              </w:rPr>
              <w:t xml:space="preserve"> </w:t>
            </w:r>
            <w:r w:rsidR="00A80086" w:rsidRPr="00A80086">
              <w:rPr>
                <w:rFonts w:asciiTheme="minorHAnsi" w:hAnsiTheme="minorHAnsi"/>
              </w:rPr>
              <w:t>advanced analytical techniques were applied to the samples to obtain detailed information concerning the</w:t>
            </w:r>
            <w:r w:rsidR="00A80086">
              <w:rPr>
                <w:rFonts w:asciiTheme="minorHAnsi" w:hAnsiTheme="minorHAnsi"/>
              </w:rPr>
              <w:t xml:space="preserve"> </w:t>
            </w:r>
            <w:r w:rsidR="00A80086" w:rsidRPr="00A80086">
              <w:rPr>
                <w:rFonts w:asciiTheme="minorHAnsi" w:hAnsiTheme="minorHAnsi"/>
              </w:rPr>
              <w:t xml:space="preserve">amount and composition of contaminants. Heavy-ends (D2158 residues) were </w:t>
            </w:r>
            <w:proofErr w:type="spellStart"/>
            <w:r w:rsidR="00A80086" w:rsidRPr="00A80086">
              <w:rPr>
                <w:rFonts w:asciiTheme="minorHAnsi" w:hAnsiTheme="minorHAnsi"/>
              </w:rPr>
              <w:t>speciated</w:t>
            </w:r>
            <w:proofErr w:type="spellEnd"/>
            <w:r w:rsidR="00A80086" w:rsidRPr="00A80086">
              <w:rPr>
                <w:rFonts w:asciiTheme="minorHAnsi" w:hAnsiTheme="minorHAnsi"/>
              </w:rPr>
              <w:t xml:space="preserve"> through</w:t>
            </w:r>
            <w:r w:rsidR="00A80086">
              <w:rPr>
                <w:rFonts w:asciiTheme="minorHAnsi" w:hAnsiTheme="minorHAnsi"/>
              </w:rPr>
              <w:t xml:space="preserve"> </w:t>
            </w:r>
            <w:proofErr w:type="spellStart"/>
            <w:r w:rsidR="00A80086" w:rsidRPr="00A80086">
              <w:rPr>
                <w:rFonts w:asciiTheme="minorHAnsi" w:hAnsiTheme="minorHAnsi"/>
              </w:rPr>
              <w:t>GCxGC</w:t>
            </w:r>
            <w:proofErr w:type="spellEnd"/>
            <w:r w:rsidR="00A80086" w:rsidRPr="00A80086">
              <w:rPr>
                <w:rFonts w:asciiTheme="minorHAnsi" w:hAnsiTheme="minorHAnsi"/>
              </w:rPr>
              <w:t>-MS analysis to provide a break-down of contaminants. Sulfur speciation was also carried out to</w:t>
            </w:r>
            <w:r w:rsidR="00A80086">
              <w:rPr>
                <w:rFonts w:asciiTheme="minorHAnsi" w:hAnsiTheme="minorHAnsi"/>
              </w:rPr>
              <w:t xml:space="preserve"> </w:t>
            </w:r>
            <w:r w:rsidR="00A80086" w:rsidRPr="00A80086">
              <w:rPr>
                <w:rFonts w:asciiTheme="minorHAnsi" w:hAnsiTheme="minorHAnsi"/>
              </w:rPr>
              <w:t>determine the types of odorants being used.</w:t>
            </w:r>
          </w:p>
          <w:p w:rsidR="00A80086" w:rsidRDefault="00A80086">
            <w:pPr>
              <w:jc w:val="left"/>
              <w:rPr>
                <w:rFonts w:asciiTheme="minorHAnsi" w:hAnsiTheme="minorHAnsi"/>
              </w:rPr>
            </w:pPr>
          </w:p>
          <w:p w:rsidR="00A80086" w:rsidRDefault="00A80086">
            <w:pPr>
              <w:jc w:val="left"/>
              <w:rPr>
                <w:rFonts w:asciiTheme="minorHAnsi" w:hAnsiTheme="minorHAnsi"/>
              </w:rPr>
            </w:pPr>
            <w:r>
              <w:rPr>
                <w:rFonts w:asciiTheme="minorHAnsi" w:hAnsiTheme="minorHAnsi"/>
              </w:rPr>
              <w:t xml:space="preserve">The results indicate that the majority of the LPG samples met and exceeded the HD5 specification with nearly 95 percent propane.  Nine percent of samples were marginally off specification, mostly due to excess ethane.  Three percent of the samples did not meet the HD5 specification due to </w:t>
            </w:r>
            <w:r>
              <w:rPr>
                <w:rFonts w:asciiTheme="minorHAnsi" w:hAnsiTheme="minorHAnsi"/>
              </w:rPr>
              <w:lastRenderedPageBreak/>
              <w:t>high sulfur and/or residue.  The average sulfur and residue level for the sample set was significantly less than the specification.</w:t>
            </w:r>
          </w:p>
        </w:tc>
      </w:tr>
    </w:tbl>
    <w:p w:rsidR="00D86F9D" w:rsidRPr="006E1537" w:rsidRDefault="00D86F9D" w:rsidP="00EB4060">
      <w:pPr>
        <w:tabs>
          <w:tab w:val="clear" w:pos="-1440"/>
          <w:tab w:val="clear" w:pos="-720"/>
          <w:tab w:val="clear" w:pos="392"/>
          <w:tab w:val="clear" w:pos="720"/>
        </w:tabs>
        <w:overflowPunct/>
        <w:autoSpaceDE/>
        <w:autoSpaceDN/>
        <w:adjustRightInd/>
        <w:spacing w:after="200" w:line="276" w:lineRule="auto"/>
        <w:jc w:val="left"/>
        <w:textAlignment w:val="auto"/>
        <w:rPr>
          <w:rFonts w:asciiTheme="minorHAnsi" w:hAnsiTheme="minorHAnsi"/>
        </w:rPr>
      </w:pPr>
    </w:p>
    <w:sectPr w:rsidR="00D86F9D" w:rsidRPr="006E1537" w:rsidSect="001C521B">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03E" w:rsidRDefault="0069303E" w:rsidP="00AD525D">
      <w:pPr>
        <w:spacing w:line="240" w:lineRule="auto"/>
      </w:pPr>
      <w:r>
        <w:separator/>
      </w:r>
    </w:p>
  </w:endnote>
  <w:endnote w:type="continuationSeparator" w:id="0">
    <w:p w:rsidR="0069303E" w:rsidRDefault="0069303E" w:rsidP="00AD52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21F0" w:rsidRPr="003321F0" w:rsidRDefault="00876C98" w:rsidP="00AD525D">
    <w:pPr>
      <w:pStyle w:val="Pieddepage"/>
      <w:jc w:val="center"/>
      <w:rPr>
        <w:rFonts w:cstheme="minorHAnsi"/>
        <w:color w:val="7F7F7F" w:themeColor="text1" w:themeTint="80"/>
        <w:sz w:val="20"/>
        <w:szCs w:val="20"/>
      </w:rPr>
    </w:pPr>
    <w:r w:rsidRPr="003321F0">
      <w:rPr>
        <w:rFonts w:cstheme="minorHAnsi"/>
        <w:color w:val="7F7F7F" w:themeColor="text1" w:themeTint="80"/>
        <w:sz w:val="20"/>
        <w:szCs w:val="20"/>
      </w:rPr>
      <w:t xml:space="preserve">182 </w:t>
    </w:r>
    <w:r w:rsidR="003321F0" w:rsidRPr="003321F0">
      <w:rPr>
        <w:rFonts w:cstheme="minorHAnsi"/>
        <w:color w:val="7F7F7F" w:themeColor="text1" w:themeTint="80"/>
        <w:sz w:val="20"/>
        <w:szCs w:val="20"/>
      </w:rPr>
      <w:t>Avenue Charles de Gaulle,</w:t>
    </w:r>
    <w:r w:rsidRPr="003321F0">
      <w:rPr>
        <w:rFonts w:cstheme="minorHAnsi"/>
        <w:color w:val="7F7F7F" w:themeColor="text1" w:themeTint="80"/>
        <w:sz w:val="20"/>
        <w:szCs w:val="20"/>
      </w:rPr>
      <w:t xml:space="preserve"> 922</w:t>
    </w:r>
    <w:r w:rsidR="00AD525D" w:rsidRPr="003321F0">
      <w:rPr>
        <w:rFonts w:cstheme="minorHAnsi"/>
        <w:color w:val="7F7F7F" w:themeColor="text1" w:themeTint="80"/>
        <w:sz w:val="20"/>
        <w:szCs w:val="20"/>
      </w:rPr>
      <w:t xml:space="preserve">00 </w:t>
    </w:r>
    <w:r w:rsidR="003321F0" w:rsidRPr="003321F0">
      <w:rPr>
        <w:rFonts w:cstheme="minorHAnsi"/>
        <w:color w:val="7F7F7F" w:themeColor="text1" w:themeTint="80"/>
        <w:sz w:val="20"/>
        <w:szCs w:val="20"/>
      </w:rPr>
      <w:t>Neuilly-Sur-Seine, France</w:t>
    </w:r>
  </w:p>
  <w:p w:rsidR="00AD525D" w:rsidRPr="003321F0" w:rsidRDefault="0066049A" w:rsidP="00D3325B">
    <w:pPr>
      <w:pStyle w:val="Pieddepage"/>
      <w:jc w:val="center"/>
      <w:rPr>
        <w:rFonts w:cstheme="minorHAnsi"/>
        <w:color w:val="7F7F7F" w:themeColor="text1" w:themeTint="80"/>
        <w:sz w:val="20"/>
        <w:szCs w:val="20"/>
      </w:rPr>
    </w:pPr>
    <w:r>
      <w:rPr>
        <w:rFonts w:cstheme="minorHAnsi"/>
        <w:color w:val="7F7F7F" w:themeColor="text1" w:themeTint="80"/>
        <w:sz w:val="20"/>
        <w:szCs w:val="20"/>
      </w:rPr>
      <w:t>T</w:t>
    </w:r>
    <w:r w:rsidR="00D3325B">
      <w:rPr>
        <w:rFonts w:cstheme="minorHAnsi"/>
        <w:color w:val="7F7F7F" w:themeColor="text1" w:themeTint="80"/>
        <w:sz w:val="20"/>
        <w:szCs w:val="20"/>
      </w:rPr>
      <w:t>: 33 (0) 1 7</w:t>
    </w:r>
    <w:r w:rsidR="00AD525D" w:rsidRPr="003321F0">
      <w:rPr>
        <w:rFonts w:cstheme="minorHAnsi"/>
        <w:color w:val="7F7F7F" w:themeColor="text1" w:themeTint="80"/>
        <w:sz w:val="20"/>
        <w:szCs w:val="20"/>
      </w:rPr>
      <w:t xml:space="preserve">8 </w:t>
    </w:r>
    <w:r w:rsidR="00D3325B">
      <w:rPr>
        <w:rFonts w:cstheme="minorHAnsi"/>
        <w:color w:val="7F7F7F" w:themeColor="text1" w:themeTint="80"/>
        <w:sz w:val="20"/>
        <w:szCs w:val="20"/>
      </w:rPr>
      <w:t>99</w:t>
    </w:r>
    <w:r w:rsidR="00AD525D" w:rsidRPr="003321F0">
      <w:rPr>
        <w:rFonts w:cstheme="minorHAnsi"/>
        <w:color w:val="7F7F7F" w:themeColor="text1" w:themeTint="80"/>
        <w:sz w:val="20"/>
        <w:szCs w:val="20"/>
      </w:rPr>
      <w:t xml:space="preserve"> </w:t>
    </w:r>
    <w:r w:rsidR="00D3325B">
      <w:rPr>
        <w:rFonts w:cstheme="minorHAnsi"/>
        <w:color w:val="7F7F7F" w:themeColor="text1" w:themeTint="80"/>
        <w:sz w:val="20"/>
        <w:szCs w:val="20"/>
      </w:rPr>
      <w:t>13</w:t>
    </w:r>
    <w:r w:rsidR="00AD525D" w:rsidRPr="003321F0">
      <w:rPr>
        <w:rFonts w:cstheme="minorHAnsi"/>
        <w:color w:val="7F7F7F" w:themeColor="text1" w:themeTint="80"/>
        <w:sz w:val="20"/>
        <w:szCs w:val="20"/>
      </w:rPr>
      <w:t xml:space="preserve"> 00</w:t>
    </w:r>
  </w:p>
  <w:p w:rsidR="00AD525D" w:rsidRPr="003321F0" w:rsidRDefault="0066049A" w:rsidP="0066049A">
    <w:pPr>
      <w:pStyle w:val="Pieddepage"/>
      <w:jc w:val="center"/>
      <w:rPr>
        <w:rFonts w:cstheme="minorHAnsi"/>
        <w:color w:val="7F7F7F" w:themeColor="text1" w:themeTint="80"/>
        <w:sz w:val="20"/>
        <w:szCs w:val="20"/>
      </w:rPr>
    </w:pPr>
    <w:r>
      <w:rPr>
        <w:rFonts w:cstheme="minorHAnsi"/>
        <w:color w:val="7F7F7F" w:themeColor="text1" w:themeTint="80"/>
        <w:sz w:val="20"/>
        <w:szCs w:val="20"/>
      </w:rPr>
      <w:t>E</w:t>
    </w:r>
    <w:r w:rsidR="00AD525D" w:rsidRPr="003321F0">
      <w:rPr>
        <w:rFonts w:cstheme="minorHAnsi"/>
        <w:color w:val="7F7F7F" w:themeColor="text1" w:themeTint="80"/>
        <w:sz w:val="20"/>
        <w:szCs w:val="20"/>
      </w:rPr>
      <w:t xml:space="preserve">: </w:t>
    </w:r>
    <w:r>
      <w:rPr>
        <w:rFonts w:cstheme="minorHAnsi"/>
        <w:color w:val="7F7F7F" w:themeColor="text1" w:themeTint="80"/>
        <w:sz w:val="20"/>
        <w:szCs w:val="20"/>
      </w:rPr>
      <w:t>association@wlpga.org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03E" w:rsidRDefault="0069303E" w:rsidP="00AD525D">
      <w:pPr>
        <w:spacing w:line="240" w:lineRule="auto"/>
      </w:pPr>
      <w:r>
        <w:separator/>
      </w:r>
    </w:p>
  </w:footnote>
  <w:footnote w:type="continuationSeparator" w:id="0">
    <w:p w:rsidR="0069303E" w:rsidRDefault="0069303E" w:rsidP="00AD52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525D" w:rsidRDefault="00092E69" w:rsidP="00AD525D">
    <w:pPr>
      <w:pStyle w:val="En-tte"/>
      <w:jc w:val="center"/>
    </w:pPr>
    <w:r>
      <w:rPr>
        <w:noProof/>
        <w:lang w:eastAsia="fr-FR"/>
      </w:rPr>
      <w:drawing>
        <wp:inline distT="0" distB="0" distL="0" distR="0" wp14:anchorId="429E3A6A" wp14:editId="4B33C0A2">
          <wp:extent cx="1543050" cy="889397"/>
          <wp:effectExtent l="0" t="0" r="0"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LPGA Logo Master.jpg"/>
                  <pic:cNvPicPr/>
                </pic:nvPicPr>
                <pic:blipFill>
                  <a:blip r:embed="rId1">
                    <a:extLst>
                      <a:ext uri="{28A0092B-C50C-407E-A947-70E740481C1C}">
                        <a14:useLocalDpi xmlns:a14="http://schemas.microsoft.com/office/drawing/2010/main" val="0"/>
                      </a:ext>
                    </a:extLst>
                  </a:blip>
                  <a:stretch>
                    <a:fillRect/>
                  </a:stretch>
                </pic:blipFill>
                <pic:spPr>
                  <a:xfrm>
                    <a:off x="0" y="0"/>
                    <a:ext cx="1559985" cy="89915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395C"/>
    <w:multiLevelType w:val="multilevel"/>
    <w:tmpl w:val="7E7E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C61094"/>
    <w:multiLevelType w:val="hybridMultilevel"/>
    <w:tmpl w:val="4028AB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C00614"/>
    <w:multiLevelType w:val="hybridMultilevel"/>
    <w:tmpl w:val="9AD687C0"/>
    <w:lvl w:ilvl="0" w:tplc="040C0001">
      <w:start w:val="1"/>
      <w:numFmt w:val="bullet"/>
      <w:lvlText w:val=""/>
      <w:lvlJc w:val="left"/>
      <w:pPr>
        <w:ind w:left="360" w:hanging="360"/>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3" w15:restartNumberingAfterBreak="0">
    <w:nsid w:val="17177BFB"/>
    <w:multiLevelType w:val="hybridMultilevel"/>
    <w:tmpl w:val="5DDC2130"/>
    <w:lvl w:ilvl="0" w:tplc="3CBED54A">
      <w:start w:val="1"/>
      <w:numFmt w:val="bullet"/>
      <w:lvlText w:val=""/>
      <w:lvlJc w:val="left"/>
      <w:pPr>
        <w:ind w:left="720" w:hanging="360"/>
      </w:pPr>
      <w:rPr>
        <w:rFonts w:ascii="Symbol" w:hAnsi="Symbol" w:hint="default"/>
        <w:color w:val="FFCC0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CF4038"/>
    <w:multiLevelType w:val="hybridMultilevel"/>
    <w:tmpl w:val="2086FD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236238"/>
    <w:multiLevelType w:val="hybridMultilevel"/>
    <w:tmpl w:val="774894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50C7C60"/>
    <w:multiLevelType w:val="hybridMultilevel"/>
    <w:tmpl w:val="7BACD4E4"/>
    <w:lvl w:ilvl="0" w:tplc="3CBED54A">
      <w:start w:val="1"/>
      <w:numFmt w:val="bullet"/>
      <w:lvlText w:val=""/>
      <w:lvlJc w:val="left"/>
      <w:pPr>
        <w:tabs>
          <w:tab w:val="num" w:pos="1440"/>
        </w:tabs>
        <w:ind w:left="1440" w:hanging="360"/>
      </w:pPr>
      <w:rPr>
        <w:rFonts w:ascii="Symbol" w:hAnsi="Symbol" w:hint="default"/>
        <w:color w:val="FFCC00"/>
        <w:sz w:val="28"/>
        <w:szCs w:val="28"/>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C75E25"/>
    <w:multiLevelType w:val="hybridMultilevel"/>
    <w:tmpl w:val="E736A832"/>
    <w:lvl w:ilvl="0" w:tplc="E8FEFBB0">
      <w:start w:val="1"/>
      <w:numFmt w:val="bullet"/>
      <w:lvlText w:val=""/>
      <w:lvlJc w:val="left"/>
      <w:pPr>
        <w:tabs>
          <w:tab w:val="num" w:pos="1780"/>
        </w:tabs>
        <w:ind w:left="1780" w:hanging="360"/>
      </w:pPr>
      <w:rPr>
        <w:rFonts w:ascii="Symbol" w:hAnsi="Symbol" w:cs="Times New Roman" w:hint="default"/>
      </w:rPr>
    </w:lvl>
    <w:lvl w:ilvl="1" w:tplc="040C0003" w:tentative="1">
      <w:start w:val="1"/>
      <w:numFmt w:val="bullet"/>
      <w:lvlText w:val="o"/>
      <w:lvlJc w:val="left"/>
      <w:pPr>
        <w:tabs>
          <w:tab w:val="num" w:pos="2860"/>
        </w:tabs>
        <w:ind w:left="2860" w:hanging="360"/>
      </w:pPr>
      <w:rPr>
        <w:rFonts w:ascii="Courier New" w:hAnsi="Courier New" w:cs="Courier New" w:hint="default"/>
      </w:rPr>
    </w:lvl>
    <w:lvl w:ilvl="2" w:tplc="040C0005" w:tentative="1">
      <w:start w:val="1"/>
      <w:numFmt w:val="bullet"/>
      <w:lvlText w:val=""/>
      <w:lvlJc w:val="left"/>
      <w:pPr>
        <w:tabs>
          <w:tab w:val="num" w:pos="3580"/>
        </w:tabs>
        <w:ind w:left="3580" w:hanging="360"/>
      </w:pPr>
      <w:rPr>
        <w:rFonts w:ascii="Wingdings" w:hAnsi="Wingdings" w:hint="default"/>
      </w:rPr>
    </w:lvl>
    <w:lvl w:ilvl="3" w:tplc="040C0001" w:tentative="1">
      <w:start w:val="1"/>
      <w:numFmt w:val="bullet"/>
      <w:lvlText w:val=""/>
      <w:lvlJc w:val="left"/>
      <w:pPr>
        <w:tabs>
          <w:tab w:val="num" w:pos="4300"/>
        </w:tabs>
        <w:ind w:left="4300" w:hanging="360"/>
      </w:pPr>
      <w:rPr>
        <w:rFonts w:ascii="Symbol" w:hAnsi="Symbol" w:hint="default"/>
      </w:rPr>
    </w:lvl>
    <w:lvl w:ilvl="4" w:tplc="040C0003" w:tentative="1">
      <w:start w:val="1"/>
      <w:numFmt w:val="bullet"/>
      <w:lvlText w:val="o"/>
      <w:lvlJc w:val="left"/>
      <w:pPr>
        <w:tabs>
          <w:tab w:val="num" w:pos="5020"/>
        </w:tabs>
        <w:ind w:left="5020" w:hanging="360"/>
      </w:pPr>
      <w:rPr>
        <w:rFonts w:ascii="Courier New" w:hAnsi="Courier New" w:cs="Courier New" w:hint="default"/>
      </w:rPr>
    </w:lvl>
    <w:lvl w:ilvl="5" w:tplc="040C0005" w:tentative="1">
      <w:start w:val="1"/>
      <w:numFmt w:val="bullet"/>
      <w:lvlText w:val=""/>
      <w:lvlJc w:val="left"/>
      <w:pPr>
        <w:tabs>
          <w:tab w:val="num" w:pos="5740"/>
        </w:tabs>
        <w:ind w:left="5740" w:hanging="360"/>
      </w:pPr>
      <w:rPr>
        <w:rFonts w:ascii="Wingdings" w:hAnsi="Wingdings" w:hint="default"/>
      </w:rPr>
    </w:lvl>
    <w:lvl w:ilvl="6" w:tplc="040C0001" w:tentative="1">
      <w:start w:val="1"/>
      <w:numFmt w:val="bullet"/>
      <w:lvlText w:val=""/>
      <w:lvlJc w:val="left"/>
      <w:pPr>
        <w:tabs>
          <w:tab w:val="num" w:pos="6460"/>
        </w:tabs>
        <w:ind w:left="6460" w:hanging="360"/>
      </w:pPr>
      <w:rPr>
        <w:rFonts w:ascii="Symbol" w:hAnsi="Symbol" w:hint="default"/>
      </w:rPr>
    </w:lvl>
    <w:lvl w:ilvl="7" w:tplc="040C0003" w:tentative="1">
      <w:start w:val="1"/>
      <w:numFmt w:val="bullet"/>
      <w:lvlText w:val="o"/>
      <w:lvlJc w:val="left"/>
      <w:pPr>
        <w:tabs>
          <w:tab w:val="num" w:pos="7180"/>
        </w:tabs>
        <w:ind w:left="7180" w:hanging="360"/>
      </w:pPr>
      <w:rPr>
        <w:rFonts w:ascii="Courier New" w:hAnsi="Courier New" w:cs="Courier New" w:hint="default"/>
      </w:rPr>
    </w:lvl>
    <w:lvl w:ilvl="8" w:tplc="040C0005" w:tentative="1">
      <w:start w:val="1"/>
      <w:numFmt w:val="bullet"/>
      <w:lvlText w:val=""/>
      <w:lvlJc w:val="left"/>
      <w:pPr>
        <w:tabs>
          <w:tab w:val="num" w:pos="7900"/>
        </w:tabs>
        <w:ind w:left="7900" w:hanging="360"/>
      </w:pPr>
      <w:rPr>
        <w:rFonts w:ascii="Wingdings" w:hAnsi="Wingdings" w:hint="default"/>
      </w:rPr>
    </w:lvl>
  </w:abstractNum>
  <w:abstractNum w:abstractNumId="8" w15:restartNumberingAfterBreak="0">
    <w:nsid w:val="31E30C67"/>
    <w:multiLevelType w:val="hybridMultilevel"/>
    <w:tmpl w:val="E3E0C854"/>
    <w:lvl w:ilvl="0" w:tplc="3CBED54A">
      <w:start w:val="1"/>
      <w:numFmt w:val="bullet"/>
      <w:lvlText w:val=""/>
      <w:lvlJc w:val="left"/>
      <w:pPr>
        <w:tabs>
          <w:tab w:val="num" w:pos="1440"/>
        </w:tabs>
        <w:ind w:left="1440" w:hanging="360"/>
      </w:pPr>
      <w:rPr>
        <w:rFonts w:ascii="Symbol" w:hAnsi="Symbol" w:hint="default"/>
        <w:color w:val="FFCC00"/>
        <w:sz w:val="28"/>
        <w:szCs w:val="28"/>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AE6A34"/>
    <w:multiLevelType w:val="hybridMultilevel"/>
    <w:tmpl w:val="2646D2E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5EF4067A"/>
    <w:multiLevelType w:val="hybridMultilevel"/>
    <w:tmpl w:val="5858A3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8"/>
  </w:num>
  <w:num w:numId="4">
    <w:abstractNumId w:val="7"/>
  </w:num>
  <w:num w:numId="5">
    <w:abstractNumId w:val="6"/>
  </w:num>
  <w:num w:numId="6">
    <w:abstractNumId w:val="3"/>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4"/>
  </w:num>
  <w:num w:numId="10">
    <w:abstractNumId w:val="1"/>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B78"/>
    <w:rsid w:val="00006A96"/>
    <w:rsid w:val="00007F1E"/>
    <w:rsid w:val="0001745C"/>
    <w:rsid w:val="000177CE"/>
    <w:rsid w:val="00024445"/>
    <w:rsid w:val="00053D45"/>
    <w:rsid w:val="00056ABF"/>
    <w:rsid w:val="00064BAC"/>
    <w:rsid w:val="00067EA4"/>
    <w:rsid w:val="00085D0C"/>
    <w:rsid w:val="00092E69"/>
    <w:rsid w:val="000A06DD"/>
    <w:rsid w:val="000A5B46"/>
    <w:rsid w:val="000B0B67"/>
    <w:rsid w:val="000B39D0"/>
    <w:rsid w:val="000C02EC"/>
    <w:rsid w:val="000C2640"/>
    <w:rsid w:val="000C5018"/>
    <w:rsid w:val="000D408D"/>
    <w:rsid w:val="000E5341"/>
    <w:rsid w:val="000F07F3"/>
    <w:rsid w:val="001003DA"/>
    <w:rsid w:val="001066ED"/>
    <w:rsid w:val="0011178E"/>
    <w:rsid w:val="00115C62"/>
    <w:rsid w:val="001240B4"/>
    <w:rsid w:val="00127DF8"/>
    <w:rsid w:val="00165A32"/>
    <w:rsid w:val="00181CD8"/>
    <w:rsid w:val="0018568B"/>
    <w:rsid w:val="001B7481"/>
    <w:rsid w:val="001C521B"/>
    <w:rsid w:val="001D6F99"/>
    <w:rsid w:val="001E1881"/>
    <w:rsid w:val="001F2BF4"/>
    <w:rsid w:val="002013B8"/>
    <w:rsid w:val="00205644"/>
    <w:rsid w:val="00217E77"/>
    <w:rsid w:val="0022370A"/>
    <w:rsid w:val="002325E8"/>
    <w:rsid w:val="002373C7"/>
    <w:rsid w:val="00270F22"/>
    <w:rsid w:val="00286CE4"/>
    <w:rsid w:val="00293DCD"/>
    <w:rsid w:val="002A0C04"/>
    <w:rsid w:val="002A33C0"/>
    <w:rsid w:val="002B6C53"/>
    <w:rsid w:val="002B6E27"/>
    <w:rsid w:val="002C70D4"/>
    <w:rsid w:val="002E3C0A"/>
    <w:rsid w:val="002F3DD7"/>
    <w:rsid w:val="003321F0"/>
    <w:rsid w:val="003351F8"/>
    <w:rsid w:val="003517E8"/>
    <w:rsid w:val="00356D45"/>
    <w:rsid w:val="00386C59"/>
    <w:rsid w:val="003A58A9"/>
    <w:rsid w:val="003F7221"/>
    <w:rsid w:val="00407052"/>
    <w:rsid w:val="00411929"/>
    <w:rsid w:val="00417BDC"/>
    <w:rsid w:val="00417DD5"/>
    <w:rsid w:val="00420731"/>
    <w:rsid w:val="00422E38"/>
    <w:rsid w:val="00444EC5"/>
    <w:rsid w:val="00467124"/>
    <w:rsid w:val="004677C1"/>
    <w:rsid w:val="00476E8D"/>
    <w:rsid w:val="004858B1"/>
    <w:rsid w:val="004975A1"/>
    <w:rsid w:val="004A6D10"/>
    <w:rsid w:val="004E380F"/>
    <w:rsid w:val="004F0A4D"/>
    <w:rsid w:val="004F0C9C"/>
    <w:rsid w:val="00507F29"/>
    <w:rsid w:val="00550A15"/>
    <w:rsid w:val="005646C5"/>
    <w:rsid w:val="00565108"/>
    <w:rsid w:val="005805E9"/>
    <w:rsid w:val="005A130D"/>
    <w:rsid w:val="005A2207"/>
    <w:rsid w:val="005B203B"/>
    <w:rsid w:val="005B4A97"/>
    <w:rsid w:val="005B6CEC"/>
    <w:rsid w:val="005C5615"/>
    <w:rsid w:val="005D6587"/>
    <w:rsid w:val="005E105A"/>
    <w:rsid w:val="005E690B"/>
    <w:rsid w:val="00624688"/>
    <w:rsid w:val="006451F3"/>
    <w:rsid w:val="0064676F"/>
    <w:rsid w:val="0066049A"/>
    <w:rsid w:val="00666EB9"/>
    <w:rsid w:val="006825AE"/>
    <w:rsid w:val="0069303E"/>
    <w:rsid w:val="006C7510"/>
    <w:rsid w:val="006D346F"/>
    <w:rsid w:val="006D3873"/>
    <w:rsid w:val="006E1537"/>
    <w:rsid w:val="0070158D"/>
    <w:rsid w:val="00711AE9"/>
    <w:rsid w:val="007123CF"/>
    <w:rsid w:val="00737E28"/>
    <w:rsid w:val="0074013D"/>
    <w:rsid w:val="0074421C"/>
    <w:rsid w:val="00746FBB"/>
    <w:rsid w:val="00751BF3"/>
    <w:rsid w:val="0075422A"/>
    <w:rsid w:val="00761A51"/>
    <w:rsid w:val="007655D9"/>
    <w:rsid w:val="00777BE4"/>
    <w:rsid w:val="00792631"/>
    <w:rsid w:val="007B2CFC"/>
    <w:rsid w:val="007D3F2D"/>
    <w:rsid w:val="007D6347"/>
    <w:rsid w:val="0080523E"/>
    <w:rsid w:val="008429E9"/>
    <w:rsid w:val="00843BB9"/>
    <w:rsid w:val="00851358"/>
    <w:rsid w:val="00866D40"/>
    <w:rsid w:val="00871614"/>
    <w:rsid w:val="00876C98"/>
    <w:rsid w:val="00895F62"/>
    <w:rsid w:val="008A3C63"/>
    <w:rsid w:val="008B64EA"/>
    <w:rsid w:val="008C0446"/>
    <w:rsid w:val="008C4B2B"/>
    <w:rsid w:val="008C5414"/>
    <w:rsid w:val="008F54B5"/>
    <w:rsid w:val="008F7E7C"/>
    <w:rsid w:val="00912444"/>
    <w:rsid w:val="00926E1A"/>
    <w:rsid w:val="009364EC"/>
    <w:rsid w:val="00943C1C"/>
    <w:rsid w:val="00962864"/>
    <w:rsid w:val="00981442"/>
    <w:rsid w:val="009A57A9"/>
    <w:rsid w:val="009B3C7B"/>
    <w:rsid w:val="009B44BE"/>
    <w:rsid w:val="009D39A5"/>
    <w:rsid w:val="009D7E3C"/>
    <w:rsid w:val="009F1811"/>
    <w:rsid w:val="009F2483"/>
    <w:rsid w:val="00A053B6"/>
    <w:rsid w:val="00A14BE8"/>
    <w:rsid w:val="00A246E7"/>
    <w:rsid w:val="00A25583"/>
    <w:rsid w:val="00A31972"/>
    <w:rsid w:val="00A31DD5"/>
    <w:rsid w:val="00A31EE6"/>
    <w:rsid w:val="00A562EB"/>
    <w:rsid w:val="00A56C8A"/>
    <w:rsid w:val="00A66286"/>
    <w:rsid w:val="00A80086"/>
    <w:rsid w:val="00A86AC4"/>
    <w:rsid w:val="00A90DFF"/>
    <w:rsid w:val="00AA1D7F"/>
    <w:rsid w:val="00AC74B0"/>
    <w:rsid w:val="00AD525D"/>
    <w:rsid w:val="00AE1A2D"/>
    <w:rsid w:val="00AE5E64"/>
    <w:rsid w:val="00AF4044"/>
    <w:rsid w:val="00B13318"/>
    <w:rsid w:val="00B310CF"/>
    <w:rsid w:val="00B33C7F"/>
    <w:rsid w:val="00B36892"/>
    <w:rsid w:val="00B4405B"/>
    <w:rsid w:val="00B612A3"/>
    <w:rsid w:val="00B67555"/>
    <w:rsid w:val="00B83B78"/>
    <w:rsid w:val="00B901FE"/>
    <w:rsid w:val="00B94456"/>
    <w:rsid w:val="00BB1F1D"/>
    <w:rsid w:val="00BB6A65"/>
    <w:rsid w:val="00BD0BFC"/>
    <w:rsid w:val="00C15CF8"/>
    <w:rsid w:val="00C254FD"/>
    <w:rsid w:val="00C27556"/>
    <w:rsid w:val="00C3673B"/>
    <w:rsid w:val="00C413C9"/>
    <w:rsid w:val="00C47A21"/>
    <w:rsid w:val="00C61EAC"/>
    <w:rsid w:val="00C72078"/>
    <w:rsid w:val="00C80AD6"/>
    <w:rsid w:val="00C868BB"/>
    <w:rsid w:val="00CA2E7C"/>
    <w:rsid w:val="00CA6D5F"/>
    <w:rsid w:val="00CA78F4"/>
    <w:rsid w:val="00CC6E6C"/>
    <w:rsid w:val="00CE3988"/>
    <w:rsid w:val="00CF6896"/>
    <w:rsid w:val="00D10DFC"/>
    <w:rsid w:val="00D126BF"/>
    <w:rsid w:val="00D12ADC"/>
    <w:rsid w:val="00D1499D"/>
    <w:rsid w:val="00D15BC1"/>
    <w:rsid w:val="00D20320"/>
    <w:rsid w:val="00D205B9"/>
    <w:rsid w:val="00D25EAB"/>
    <w:rsid w:val="00D3325B"/>
    <w:rsid w:val="00D47831"/>
    <w:rsid w:val="00D53D9A"/>
    <w:rsid w:val="00D659B7"/>
    <w:rsid w:val="00D85698"/>
    <w:rsid w:val="00D86F9D"/>
    <w:rsid w:val="00D90EAD"/>
    <w:rsid w:val="00D94016"/>
    <w:rsid w:val="00DB559A"/>
    <w:rsid w:val="00DD15DE"/>
    <w:rsid w:val="00DE0C87"/>
    <w:rsid w:val="00DF031C"/>
    <w:rsid w:val="00E049CE"/>
    <w:rsid w:val="00E054EC"/>
    <w:rsid w:val="00E12869"/>
    <w:rsid w:val="00E17A1C"/>
    <w:rsid w:val="00E37A60"/>
    <w:rsid w:val="00E43D3A"/>
    <w:rsid w:val="00E45CB3"/>
    <w:rsid w:val="00E46FD0"/>
    <w:rsid w:val="00E63492"/>
    <w:rsid w:val="00E7762A"/>
    <w:rsid w:val="00E8046E"/>
    <w:rsid w:val="00E846C3"/>
    <w:rsid w:val="00E876F7"/>
    <w:rsid w:val="00E87B45"/>
    <w:rsid w:val="00E965CE"/>
    <w:rsid w:val="00EB4060"/>
    <w:rsid w:val="00EC1194"/>
    <w:rsid w:val="00ED0407"/>
    <w:rsid w:val="00EE06FB"/>
    <w:rsid w:val="00EE366A"/>
    <w:rsid w:val="00EF204B"/>
    <w:rsid w:val="00EF4EF4"/>
    <w:rsid w:val="00F0137C"/>
    <w:rsid w:val="00F2366B"/>
    <w:rsid w:val="00F33230"/>
    <w:rsid w:val="00F42868"/>
    <w:rsid w:val="00F520BD"/>
    <w:rsid w:val="00F532DB"/>
    <w:rsid w:val="00F6352A"/>
    <w:rsid w:val="00F711FB"/>
    <w:rsid w:val="00F71756"/>
    <w:rsid w:val="00F723E2"/>
    <w:rsid w:val="00F86239"/>
    <w:rsid w:val="00F86F1F"/>
    <w:rsid w:val="00F92E2B"/>
    <w:rsid w:val="00FA4A89"/>
    <w:rsid w:val="00FC0755"/>
    <w:rsid w:val="00FC180E"/>
    <w:rsid w:val="00FC3370"/>
    <w:rsid w:val="00FC3692"/>
    <w:rsid w:val="00FC4D62"/>
    <w:rsid w:val="00FD6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51C255DA-C829-4DF2-90D5-A35EE40AC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72078"/>
    <w:pPr>
      <w:tabs>
        <w:tab w:val="left" w:pos="-1440"/>
        <w:tab w:val="left" w:pos="-720"/>
        <w:tab w:val="left" w:pos="392"/>
        <w:tab w:val="left" w:pos="720"/>
      </w:tabs>
      <w:overflowPunct w:val="0"/>
      <w:autoSpaceDE w:val="0"/>
      <w:autoSpaceDN w:val="0"/>
      <w:adjustRightInd w:val="0"/>
      <w:spacing w:after="0" w:line="280" w:lineRule="atLeast"/>
      <w:jc w:val="both"/>
      <w:textAlignment w:val="baseline"/>
    </w:pPr>
    <w:rPr>
      <w:rFonts w:ascii="Arial" w:eastAsia="Times New Roman" w:hAnsi="Arial" w:cs="Times New Roman"/>
      <w:szCs w:val="20"/>
      <w:lang w:val="en-US"/>
    </w:rPr>
  </w:style>
  <w:style w:type="paragraph" w:styleId="Titre1">
    <w:name w:val="heading 1"/>
    <w:basedOn w:val="Normal"/>
    <w:next w:val="Normal"/>
    <w:link w:val="Titre1Car"/>
    <w:qFormat/>
    <w:rsid w:val="00BB1F1D"/>
    <w:pPr>
      <w:keepNext/>
      <w:tabs>
        <w:tab w:val="clear" w:pos="-1440"/>
        <w:tab w:val="clear" w:pos="-720"/>
        <w:tab w:val="clear" w:pos="392"/>
        <w:tab w:val="clear" w:pos="720"/>
      </w:tabs>
      <w:overflowPunct/>
      <w:autoSpaceDE/>
      <w:autoSpaceDN/>
      <w:adjustRightInd/>
      <w:spacing w:line="240" w:lineRule="auto"/>
      <w:ind w:left="1416" w:hanging="1416"/>
      <w:jc w:val="left"/>
      <w:textAlignment w:val="auto"/>
      <w:outlineLvl w:val="0"/>
    </w:pPr>
    <w:rPr>
      <w:rFonts w:ascii="Times New Roman" w:hAnsi="Times New Roman"/>
      <w:b/>
      <w:bCs/>
      <w:sz w:val="24"/>
      <w:szCs w:val="24"/>
      <w:lang w:val="en-GB"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D525D"/>
    <w:pPr>
      <w:tabs>
        <w:tab w:val="clear" w:pos="-1440"/>
        <w:tab w:val="clear" w:pos="-720"/>
        <w:tab w:val="clear" w:pos="392"/>
        <w:tab w:val="clear" w:pos="720"/>
        <w:tab w:val="center" w:pos="4536"/>
        <w:tab w:val="right" w:pos="9072"/>
      </w:tabs>
      <w:overflowPunct/>
      <w:autoSpaceDE/>
      <w:autoSpaceDN/>
      <w:adjustRightInd/>
      <w:spacing w:line="240" w:lineRule="auto"/>
      <w:jc w:val="left"/>
      <w:textAlignment w:val="auto"/>
    </w:pPr>
    <w:rPr>
      <w:rFonts w:asciiTheme="minorHAnsi" w:eastAsiaTheme="minorHAnsi" w:hAnsiTheme="minorHAnsi" w:cstheme="minorBidi"/>
      <w:szCs w:val="22"/>
      <w:lang w:val="fr-FR"/>
    </w:rPr>
  </w:style>
  <w:style w:type="character" w:customStyle="1" w:styleId="En-tteCar">
    <w:name w:val="En-tête Car"/>
    <w:basedOn w:val="Policepardfaut"/>
    <w:link w:val="En-tte"/>
    <w:uiPriority w:val="99"/>
    <w:rsid w:val="00AD525D"/>
  </w:style>
  <w:style w:type="paragraph" w:styleId="Pieddepage">
    <w:name w:val="footer"/>
    <w:basedOn w:val="Normal"/>
    <w:link w:val="PieddepageCar"/>
    <w:uiPriority w:val="99"/>
    <w:unhideWhenUsed/>
    <w:rsid w:val="00AD525D"/>
    <w:pPr>
      <w:tabs>
        <w:tab w:val="clear" w:pos="-1440"/>
        <w:tab w:val="clear" w:pos="-720"/>
        <w:tab w:val="clear" w:pos="392"/>
        <w:tab w:val="clear" w:pos="720"/>
        <w:tab w:val="center" w:pos="4536"/>
        <w:tab w:val="right" w:pos="9072"/>
      </w:tabs>
      <w:overflowPunct/>
      <w:autoSpaceDE/>
      <w:autoSpaceDN/>
      <w:adjustRightInd/>
      <w:spacing w:line="240" w:lineRule="auto"/>
      <w:jc w:val="left"/>
      <w:textAlignment w:val="auto"/>
    </w:pPr>
    <w:rPr>
      <w:rFonts w:asciiTheme="minorHAnsi" w:eastAsiaTheme="minorHAnsi" w:hAnsiTheme="minorHAnsi" w:cstheme="minorBidi"/>
      <w:szCs w:val="22"/>
      <w:lang w:val="fr-FR"/>
    </w:rPr>
  </w:style>
  <w:style w:type="character" w:customStyle="1" w:styleId="PieddepageCar">
    <w:name w:val="Pied de page Car"/>
    <w:basedOn w:val="Policepardfaut"/>
    <w:link w:val="Pieddepage"/>
    <w:uiPriority w:val="99"/>
    <w:rsid w:val="00AD525D"/>
  </w:style>
  <w:style w:type="paragraph" w:styleId="Textedebulles">
    <w:name w:val="Balloon Text"/>
    <w:basedOn w:val="Normal"/>
    <w:link w:val="TextedebullesCar"/>
    <w:uiPriority w:val="99"/>
    <w:semiHidden/>
    <w:unhideWhenUsed/>
    <w:rsid w:val="00AD525D"/>
    <w:pPr>
      <w:tabs>
        <w:tab w:val="clear" w:pos="-1440"/>
        <w:tab w:val="clear" w:pos="-720"/>
        <w:tab w:val="clear" w:pos="392"/>
        <w:tab w:val="clear" w:pos="720"/>
      </w:tabs>
      <w:overflowPunct/>
      <w:autoSpaceDE/>
      <w:autoSpaceDN/>
      <w:adjustRightInd/>
      <w:spacing w:line="240" w:lineRule="auto"/>
      <w:jc w:val="left"/>
      <w:textAlignment w:val="auto"/>
    </w:pPr>
    <w:rPr>
      <w:rFonts w:ascii="Tahoma" w:eastAsiaTheme="minorHAnsi" w:hAnsi="Tahoma" w:cs="Tahoma"/>
      <w:sz w:val="16"/>
      <w:szCs w:val="16"/>
      <w:lang w:val="fr-FR"/>
    </w:rPr>
  </w:style>
  <w:style w:type="character" w:customStyle="1" w:styleId="TextedebullesCar">
    <w:name w:val="Texte de bulles Car"/>
    <w:basedOn w:val="Policepardfaut"/>
    <w:link w:val="Textedebulles"/>
    <w:uiPriority w:val="99"/>
    <w:semiHidden/>
    <w:rsid w:val="00AD525D"/>
    <w:rPr>
      <w:rFonts w:ascii="Tahoma" w:hAnsi="Tahoma" w:cs="Tahoma"/>
      <w:sz w:val="16"/>
      <w:szCs w:val="16"/>
    </w:rPr>
  </w:style>
  <w:style w:type="character" w:styleId="Lienhypertexte">
    <w:name w:val="Hyperlink"/>
    <w:basedOn w:val="Policepardfaut"/>
    <w:uiPriority w:val="99"/>
    <w:unhideWhenUsed/>
    <w:rsid w:val="00AD525D"/>
    <w:rPr>
      <w:color w:val="0000FF" w:themeColor="hyperlink"/>
      <w:u w:val="single"/>
    </w:rPr>
  </w:style>
  <w:style w:type="character" w:customStyle="1" w:styleId="Titre1Car">
    <w:name w:val="Titre 1 Car"/>
    <w:basedOn w:val="Policepardfaut"/>
    <w:link w:val="Titre1"/>
    <w:rsid w:val="00BB1F1D"/>
    <w:rPr>
      <w:rFonts w:ascii="Times New Roman" w:eastAsia="Times New Roman" w:hAnsi="Times New Roman" w:cs="Times New Roman"/>
      <w:b/>
      <w:bCs/>
      <w:sz w:val="24"/>
      <w:szCs w:val="24"/>
      <w:lang w:val="en-GB" w:eastAsia="fr-FR"/>
    </w:rPr>
  </w:style>
  <w:style w:type="paragraph" w:styleId="Paragraphedeliste">
    <w:name w:val="List Paragraph"/>
    <w:basedOn w:val="Normal"/>
    <w:uiPriority w:val="34"/>
    <w:qFormat/>
    <w:rsid w:val="0070158D"/>
    <w:pPr>
      <w:ind w:left="720"/>
      <w:contextualSpacing/>
    </w:pPr>
  </w:style>
  <w:style w:type="paragraph" w:styleId="Rvision">
    <w:name w:val="Revision"/>
    <w:hidden/>
    <w:uiPriority w:val="99"/>
    <w:semiHidden/>
    <w:rsid w:val="00CA2E7C"/>
    <w:pPr>
      <w:spacing w:after="0" w:line="240" w:lineRule="auto"/>
    </w:pPr>
    <w:rPr>
      <w:rFonts w:ascii="Arial" w:eastAsia="Times New Roman" w:hAnsi="Arial" w:cs="Times New Roman"/>
      <w:szCs w:val="20"/>
      <w:lang w:val="en-US"/>
    </w:rPr>
  </w:style>
  <w:style w:type="table" w:styleId="Grilledutableau">
    <w:name w:val="Table Grid"/>
    <w:basedOn w:val="TableauNormal"/>
    <w:uiPriority w:val="59"/>
    <w:rsid w:val="00737E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pieron@wlpg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Greg.kerr@propan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866696-DBFD-44D7-A2A0-9A4F59269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Pages>
  <Words>865</Words>
  <Characters>4760</Characters>
  <Application>Microsoft Office Word</Application>
  <DocSecurity>0</DocSecurity>
  <Lines>39</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dc:creator>
  <cp:lastModifiedBy>Nikos Xydas</cp:lastModifiedBy>
  <cp:revision>5</cp:revision>
  <cp:lastPrinted>2015-01-16T10:13:00Z</cp:lastPrinted>
  <dcterms:created xsi:type="dcterms:W3CDTF">2016-05-06T13:12:00Z</dcterms:created>
  <dcterms:modified xsi:type="dcterms:W3CDTF">2016-06-07T14:23:00Z</dcterms:modified>
</cp:coreProperties>
</file>