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>My Extended Family Seeks: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>Program Director, Assistant Clinical Director for Girls Division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>My Extended Family seeks social worker (or other mental health professional) to run our programs for children from single parent homes and assist with supervision of clinical services.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 </w:t>
      </w:r>
      <w:r>
        <w:rPr>
          <w:rFonts w:ascii="Arial"/>
          <w:color w:val="222222"/>
          <w:sz w:val="26"/>
          <w:szCs w:val="26"/>
          <w:rtl w:val="0"/>
          <w:lang w:val="en-US"/>
        </w:rPr>
        <w:t>Candidate will plan and run special events and weekly after-school activities.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 </w:t>
      </w:r>
      <w:r>
        <w:rPr>
          <w:rFonts w:ascii="Arial"/>
          <w:color w:val="222222"/>
          <w:sz w:val="26"/>
          <w:szCs w:val="26"/>
          <w:rtl w:val="0"/>
          <w:lang w:val="en-US"/>
        </w:rPr>
        <w:t>Candidate will provide case management services for clients by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monitoring clients' clinical, academic,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and other</w:t>
      </w:r>
      <w:r>
        <w:rPr>
          <w:rFonts w:hAnsi="Arial" w:hint="default"/>
          <w:color w:val="222222"/>
          <w:sz w:val="26"/>
          <w:szCs w:val="26"/>
          <w:rtl w:val="0"/>
        </w:rPr>
        <w:t>  </w:t>
      </w:r>
      <w:r>
        <w:rPr>
          <w:rFonts w:ascii="Arial"/>
          <w:color w:val="222222"/>
          <w:sz w:val="26"/>
          <w:szCs w:val="26"/>
          <w:rtl w:val="0"/>
          <w:lang w:val="en-US"/>
        </w:rPr>
        <w:t xml:space="preserve">needs; form behavioral goals and family intervention strategies; 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provide task supervision to interns and volunteers; provide group therapeutic activities; and assist clinical director.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 </w:t>
      </w:r>
      <w:r>
        <w:rPr>
          <w:rFonts w:ascii="Arial"/>
          <w:color w:val="222222"/>
          <w:sz w:val="26"/>
          <w:szCs w:val="26"/>
          <w:rtl w:val="0"/>
          <w:lang w:val="en-US"/>
        </w:rPr>
        <w:t>Ideal candidate will have educational and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clinical training, recreational activity/ events planning skills, computer skills, leadership qualities, and be able to work successfully with yeshivish/chassidish populations.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  </w:t>
      </w:r>
      <w:r>
        <w:rPr>
          <w:rFonts w:ascii="Arial"/>
          <w:color w:val="222222"/>
          <w:sz w:val="26"/>
          <w:szCs w:val="26"/>
          <w:rtl w:val="0"/>
          <w:lang w:val="en-US"/>
        </w:rPr>
        <w:t>All candidates with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metal health training and strong leadership qualities will be considered.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/>
          <w:color w:val="222222"/>
          <w:sz w:val="26"/>
          <w:szCs w:val="26"/>
          <w:rtl w:val="0"/>
          <w:lang w:val="en-US"/>
        </w:rPr>
        <w:t>Salary commensurate with experience.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 </w:t>
      </w:r>
      <w:r>
        <w:rPr>
          <w:rFonts w:ascii="Arial"/>
          <w:color w:val="222222"/>
          <w:sz w:val="26"/>
          <w:szCs w:val="26"/>
          <w:rtl w:val="0"/>
          <w:lang w:val="en-US"/>
        </w:rPr>
        <w:t>Evening hours required. This is a part-time position beginning</w:t>
      </w:r>
      <w:r>
        <w:rPr>
          <w:rFonts w:hAnsi="Arial" w:hint="default"/>
          <w:color w:val="222222"/>
          <w:sz w:val="26"/>
          <w:szCs w:val="26"/>
          <w:rtl w:val="0"/>
        </w:rPr>
        <w:t> </w:t>
      </w:r>
      <w:r>
        <w:rPr>
          <w:rFonts w:ascii="Arial"/>
          <w:color w:val="222222"/>
          <w:sz w:val="26"/>
          <w:szCs w:val="26"/>
          <w:rtl w:val="0"/>
          <w:lang w:val="en-US"/>
        </w:rPr>
        <w:t>mid-July 2016.</w:t>
      </w:r>
      <w:r>
        <w:rPr>
          <w:rFonts w:hAnsi="Arial" w:hint="default"/>
          <w:color w:val="222222"/>
          <w:sz w:val="26"/>
          <w:szCs w:val="26"/>
          <w:rtl w:val="0"/>
        </w:rPr>
        <w:t xml:space="preserve">  </w:t>
      </w:r>
      <w:r>
        <w:rPr>
          <w:rFonts w:ascii="Arial"/>
          <w:color w:val="222222"/>
          <w:sz w:val="26"/>
          <w:szCs w:val="26"/>
          <w:rtl w:val="0"/>
          <w:lang w:val="en-US"/>
        </w:rPr>
        <w:t xml:space="preserve">Please email </w:t>
      </w:r>
      <w:hyperlink r:id="rId4" w:history="1">
        <w:r>
          <w:rPr>
            <w:rStyle w:val="Hyperlink.0"/>
            <w:rFonts w:ascii="Arial"/>
            <w:color w:val="1154cb"/>
            <w:sz w:val="26"/>
            <w:szCs w:val="26"/>
            <w:u w:val="single" w:color="1154cb"/>
            <w:rtl w:val="0"/>
          </w:rPr>
          <w:t>myef@mayanyisroel.net</w:t>
        </w:r>
      </w:hyperlink>
      <w:r>
        <w:rPr>
          <w:rFonts w:ascii="Arial"/>
          <w:color w:val="222222"/>
          <w:sz w:val="26"/>
          <w:szCs w:val="26"/>
          <w:rtl w:val="0"/>
          <w:lang w:val="en-US"/>
        </w:rPr>
        <w:t xml:space="preserve"> subject line JOB OPPORTUNITY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4cb"/>
      <w:u w:val="single" w:color="1154cb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yef@mayanyisroel.ne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