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YaHei" w:hAnsi="Microsoft YaHei" w:eastAsia="Microsoft YaHei"/>
          <w:b/>
          <w:i w:val="0"/>
          <w:color w:val="1A1A2E"/>
          <w:sz w:val="60"/>
        </w:rPr>
        <w:t>📊 作业小帮手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4F6EF7"/>
          <w:sz w:val="44"/>
        </w:rPr>
        <w:t>v2.6.2 测试报告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8E95A2"/>
          <w:sz w:val="28"/>
        </w:rPr>
        <w:t>Test Report</w:t>
      </w:r>
    </w:p>
    <w:p/>
    <w:p/>
    <w:p/>
    <w:p/>
    <w:p>
      <w:pPr>
        <w:jc w:val="center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生成日期：</w:t>
      </w:r>
      <w:r>
        <w:rPr>
          <w:rFonts w:ascii="Microsoft YaHei" w:hAnsi="Microsoft YaHei" w:eastAsia="Microsoft YaHei"/>
          <w:b w:val="0"/>
          <w:i w:val="0"/>
          <w:sz w:val="22"/>
        </w:rPr>
        <w:t>2026-06-30 09:17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测试框架：</w:t>
      </w:r>
      <w:r>
        <w:rPr>
          <w:rFonts w:ascii="Microsoft YaHei" w:hAnsi="Microsoft YaHei" w:eastAsia="Microsoft YaHei"/>
          <w:b w:val="0"/>
          <w:i w:val="0"/>
          <w:sz w:val="22"/>
        </w:rPr>
        <w:t>Vitest v4.1.9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覆盖率工具：</w:t>
      </w:r>
      <w:r>
        <w:rPr>
          <w:rFonts w:ascii="Microsoft YaHei" w:hAnsi="Microsoft YaHei" w:eastAsia="Microsoft YaHei"/>
          <w:b w:val="0"/>
          <w:i w:val="0"/>
          <w:sz w:val="22"/>
        </w:rPr>
        <w:t>v8 (Node.js built-in)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项目版本：</w:t>
      </w:r>
      <w:r>
        <w:rPr>
          <w:rFonts w:ascii="Microsoft YaHei" w:hAnsi="Microsoft YaHei" w:eastAsia="Microsoft YaHei"/>
          <w:b w:val="0"/>
          <w:i w:val="0"/>
          <w:sz w:val="22"/>
        </w:rPr>
        <w:t>v2.6.2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测试环境：</w:t>
      </w:r>
      <w:r>
        <w:rPr>
          <w:rFonts w:ascii="Microsoft YaHei" w:hAnsi="Microsoft YaHei" w:eastAsia="Microsoft YaHei"/>
          <w:b w:val="0"/>
          <w:i w:val="0"/>
          <w:sz w:val="22"/>
        </w:rPr>
        <w:t>Node.js 20, macOS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目录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1. 测试概要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2. 测试结果总览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3. 单元测试详情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  3.1 lib/grading.ts — 批改结果解析模块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  3.2 lib/encryption.ts — 加密解密模块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  3.3 lib/retry.ts — 重试机制模块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  3.4 lib/auth-store.ts — 验证码存储模块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  3.5 lib/mastery.ts — 掌握度计算模块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4. API 未授权访问测试详情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  4.1 /api/plans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  4.2 /api/questions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  4.3 /api/stats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  4.4 /api/quiz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  4.5 /api/correct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  4.6 /api/user/settings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  4.7 /api/user/key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5. 覆盖率分析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6. 测试资产清单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7. 后续建议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1. 测试概要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本次测试覆盖两个层面：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测试类型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目标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测试文件数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用例数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通过率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单元测试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lib/ 纯函数模块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55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API 集成测试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路由认证防护（401 拦截）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合计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66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</w:tr>
    </w:tbl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本次测试核心目标：验证 v2.6.2 版本修复的「未授权访问」安全漏洞已正确生效，即所有涉及用户数据的 API 接口在未登录状态下都应返回 HTTP 401。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2. 测试结果总览</w:t>
      </w:r>
    </w:p>
    <w:p>
      <w:pPr>
        <w:spacing w:after="120" w:before="120" w:lineRule="auto" w:line="324"/>
      </w:pPr>
      <w:r>
        <w:rPr>
          <w:rFonts w:ascii="Microsoft YaHei" w:hAnsi="Microsoft YaHei" w:eastAsia="Microsoft YaHei"/>
          <w:b/>
          <w:i w:val="0"/>
          <w:sz w:val="24"/>
        </w:rPr>
        <w:t>2.1 总体执行结果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指标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值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测试文件总数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测试用例总数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66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66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失败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通过率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总执行时间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~270ms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2.2 按测试文件统计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测试文件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用例数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通过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失败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通过率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__tests__/mastery.test.ts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__tests__/grading.test.ts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__tests__/encryption.test.ts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__tests__/retry.test.ts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__tests__/auth-store.test.ts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__tests__/api-auth-guard.test.ts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3. 单元测试详情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3.1 lib/grading.ts — 批改结果解析模块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测试函数：parseGrading(raw), gradingToText(g)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用例数：10 个（parseGrading）+ 5 个（gradingToText）= 15 个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/>
          <w:i w:val="0"/>
          <w:sz w:val="20"/>
        </w:rPr>
        <w:t>parseGrading 覆盖场景：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标准 JSON 完整解析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全对（is_correct: true）结果解析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剥离 markdown ```json fence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剥离无语言标记的 ``` fence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处理 JSON 前后多余文本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空输入返回默认空值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无效 JSON 降级处理（保留原文）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缺失字段填充默认值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knowledge_tags 非数组容错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无花括号文本不崩溃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/>
          <w:i w:val="0"/>
          <w:sz w:val="20"/>
        </w:rPr>
        <w:t>gradingToText 覆盖场景：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正确结果 ✅ 前缀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错误结果含所有字段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空字段过滤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空标签不显示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3.2 lib/encryption.ts — 加密解密模块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测试函数：encrypt(text), decrypt(encoded), maskApiKey(key)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用例数：12 个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加解密回环正确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两次加密结果不同（IV 随机性）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加密空字符串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长字符串（1000 字符）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特殊字符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无效密文返回 null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篡改密文返回 null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不同密钥解密失败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maskApiKey 长密钥脱敏（前4****后4）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maskApiKey 短密钥（≤8）截断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maskApiKey 极短密钥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maskApiKey 空字符串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3.3 lib/retry.ts — 重试机制模块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测试函数：retry(fn, options)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用例数：10 个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成功时直接返回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临时失败后重试成功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超过最大重试次数抛出错误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不可重试错误不重试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重试 timeout 错误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重试 503 状态码错误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不重试 400 状态码错误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重试 ECONNREFUSED（连接拒绝）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onRetry 回调触发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默认选项生效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3.4 lib/auth-store.ts — 验证码存储模块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测试函数：setVerificationCode, verifyCode, cleanupExpired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用例数：6 个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设置并验证验证码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一次性使用（使用后失效）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错误验证码返回 false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过期返回 false（5 分钟过期）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过期清理函数生效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未设置邮箱返回 false</w:t>
      </w:r>
    </w:p>
    <w:p>
      <w:pPr>
        <w:spacing w:after="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✅ 多邮箱互不干扰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3.5 lib/mastery.ts — 掌握度计算模块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测试函数：calculateNewMastery, computeMastery, aggregateStats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（源自项目既有测试，v2.6.2 未修改）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用例数：12 个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4. API 未授权访问测试详情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本部分验证 v2.6.2 修复的安全漏洞。所有测试在无 Cookie（未登录）状态下发起请求，预期返回 HTTP 401。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接口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功能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预期状态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错误消息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结果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GET /api/plans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学习计划列表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请先登录后再查看学习计划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PATCH /api/plans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更新计划状态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请先登录后再更新学习计划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GET /api/questions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题目记录列表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请先登录后再查看题目记录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GET /api/stats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学习统计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请先登录后再查看学习统计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GET /api/quiz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测验记录列表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请先登录后再查看测验记录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POST /api/correct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提交批改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请先登录后再使用批改功能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GET /api/user/settings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获取用户设置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请先登录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PATCH /api/user/settings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更新用户设置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请先登录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GET /api/user/key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获取 API Key 状态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请先登录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POST /api/user/key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保存 API Key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请先登录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DELETE /api/user/key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删除 API Key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请先登录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通过</w:t>
            </w:r>
          </w:p>
        </w:tc>
      </w:tr>
    </w:tbl>
    <w:p>
      <w:pPr>
        <w:spacing w:before="80" w:after="80"/>
      </w:pPr>
      <w:r>
        <w:rPr>
          <w:rFonts w:ascii="Microsoft YaHei" w:hAnsi="Microsoft YaHei" w:eastAsia="Microsoft YaHei"/>
          <w:b w:val="0"/>
          <w:i/>
          <w:color w:val="27AE60"/>
          <w:sz w:val="20"/>
        </w:rPr>
        <w:t xml:space="preserve">  所有先前存在未授权访问漏洞的接口均已修复：GET /api/plans（泄漏所有用户标题/计划）、PATCH /api/plans（可修改他人计划）、GET /api/questions（泄漏所有题目）、GET /api/stats（泄漏所有统计）、GET /api/quiz（泄漏所有测验记录）。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5. 覆盖率分析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5.1 总体覆盖率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指标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覆盖率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覆盖/总数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Statements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32.86%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186 / 566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Branches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23.16%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98 / 423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Functions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45.45%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 / 66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Lines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33.01%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172 / 521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5.2 各模块覆盖率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模块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Lines 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Functions 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encryption.ts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加密解密全覆盖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mastery.ts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掌握度计算全覆盖（既有测试）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auth-store.ts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验证码存储全覆盖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grading.ts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批改结果解析全覆盖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retry.ts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94.73%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重试机制（仅第40行默认值分支未覆盖）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auth-utils.ts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16.66%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依赖 getServerSession，需集成测试环境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stats/route.ts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41.17%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API 路由，auth guard 覆盖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questions/route.ts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30.23%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API 路由，auth guard 覆盖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settings/route.ts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API 路由，auth guard 覆盖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user/key/route.ts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23.07%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75%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API 路由，auth guard 覆盖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correct/route.ts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16.09%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8.33%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核心批改路由，auth guard 覆盖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plans/route.ts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14.1%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18.18%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计划路由，auth guard 覆盖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quiz/route.ts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5.98%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8.33%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测验路由，auth guard 覆盖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5.3 覆盖率分析说明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lib/ 目录纯函数模块覆盖率达到 90.51%（高），API 路由覆盖率为约 23%（中低），原因如下：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① API 路由包含大量分支逻辑（AI 调用、DB 错误、超时等），需 mock 外部依赖。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② 当前测试专注于安全验证（401 未授权拦截），未覆盖正常业务流程。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③ AI 调用和 Resend 邮件等外部服务需要专门的集成测试。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6. 测试资产清单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文件路径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类型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用例数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__tests__/mastery.test.ts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单元测试（既有）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__tests__/grading.test.ts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单元测试（新增）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__tests__/encryption.test.ts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单元测试（新增）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__tests__/retry.test.ts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单元测试（新增）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__tests__/auth-store.test.ts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单元测试（新增）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__tests__/api-auth-guard.test.ts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API 集成测试（新增）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vitest.config.ts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测试配置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package.json (scripts)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test / test:run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/>
          <w:i w:val="0"/>
          <w:sz w:val="22"/>
        </w:rPr>
        <w:t>依赖包（新增）：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包名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版本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jsdom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latest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浏览器环境模拟（组件测试预备）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@testing-library/react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latest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React 组件测试（预备）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@testing-library/jest-dom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latest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DOM 断言（预备）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@vitest/coverage-v8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latest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覆盖率报告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7. 后续建议</w:t>
      </w:r>
    </w:p>
    <w:p>
      <w:pPr>
        <w:spacing w:after="120" w:before="120" w:lineRule="auto" w:line="324"/>
      </w:pPr>
      <w:r>
        <w:rPr>
          <w:rFonts w:ascii="Microsoft YaHei" w:hAnsi="Microsoft YaHei" w:eastAsia="Microsoft YaHei"/>
          <w:b/>
          <w:i w:val="0"/>
          <w:sz w:val="22"/>
        </w:rPr>
        <w:t>1. 完善 API 集成测试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当前仅验证 401 拦截。建议扩展：正常流程（模拟登录 + DB）、AI 错误（mock API 返回）、表单校验（400 响应）。</w:t>
      </w:r>
    </w:p>
    <w:p>
      <w:pPr>
        <w:spacing w:after="120" w:before="120" w:lineRule="auto" w:line="324"/>
      </w:pPr>
      <w:r>
        <w:rPr>
          <w:rFonts w:ascii="Microsoft YaHei" w:hAnsi="Microsoft YaHei" w:eastAsia="Microsoft YaHei"/>
          <w:b/>
          <w:i w:val="0"/>
          <w:sz w:val="22"/>
        </w:rPr>
        <w:t>2. 前端组件测试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依赖包 jsdom / @testing-library 已安装。建议覆盖：page.tsx 登录门控、ModelSelector 模型列表、BottomNav 高亮逻辑。</w:t>
      </w:r>
    </w:p>
    <w:p>
      <w:pPr>
        <w:spacing w:after="120" w:before="120" w:lineRule="auto" w:line="324"/>
      </w:pPr>
      <w:r>
        <w:rPr>
          <w:rFonts w:ascii="Microsoft YaHei" w:hAnsi="Microsoft YaHei" w:eastAsia="Microsoft YaHei"/>
          <w:b/>
          <w:i w:val="0"/>
          <w:sz w:val="22"/>
        </w:rPr>
        <w:t>3. E2E 端到端测试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使用 Playwright 覆盖完整用户旅程：登录 → 上传 → 批改 → 保存 → 历史查看 → 计划生成。适合在腾讯云服务器上运行。</w:t>
      </w:r>
    </w:p>
    <w:p>
      <w:pPr>
        <w:spacing w:after="120" w:before="120" w:lineRule="auto" w:line="324"/>
      </w:pPr>
      <w:r>
        <w:rPr>
          <w:rFonts w:ascii="Microsoft YaHei" w:hAnsi="Microsoft YaHei" w:eastAsia="Microsoft YaHei"/>
          <w:b/>
          <w:i w:val="0"/>
          <w:sz w:val="22"/>
        </w:rPr>
        <w:t>4. CI 集成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配置 GitHub Actions：push 时自动运行 vitest run，生成覆盖率报告。</w:t>
      </w:r>
    </w:p>
    <w:p>
      <w:pPr>
        <w:spacing w:after="120" w:before="120" w:lineRule="auto" w:line="324"/>
      </w:pPr>
      <w:r>
        <w:rPr>
          <w:rFonts w:ascii="Microsoft YaHei" w:hAnsi="Microsoft YaHei" w:eastAsia="Microsoft YaHei"/>
          <w:b/>
          <w:i w:val="0"/>
          <w:sz w:val="22"/>
        </w:rPr>
        <w:t>5. 安全测试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扩展 auth guard 测试覆盖 JWT 伪造、CSRF、数据隔离（用户 A 无法访问用户 B 数据）场景。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i/>
          <w:color w:val="AAAAAA"/>
          <w:sz w:val="18"/>
        </w:rPr>
        <w:t>— 文档结束 · 作业小帮手 v2.6.2 测试报告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