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60"/>
        </w:rPr>
        <w:t>🔒 作业小帮手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4F6EF7"/>
          <w:sz w:val="44"/>
        </w:rPr>
        <w:t>v2.7.0 安全扫描报告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8E95A2"/>
          <w:sz w:val="28"/>
        </w:rPr>
        <w:t>Security Scan Report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生成日期：</w:t>
      </w:r>
      <w:r>
        <w:rPr>
          <w:rFonts w:ascii="Microsoft YaHei" w:hAnsi="Microsoft YaHei" w:eastAsia="Microsoft YaHei"/>
          <w:b w:val="0"/>
          <w:i w:val="0"/>
          <w:sz w:val="22"/>
        </w:rPr>
        <w:t>2026-06-30 11:59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扫描工具：</w:t>
      </w:r>
      <w:r>
        <w:rPr>
          <w:rFonts w:ascii="Microsoft YaHei" w:hAnsi="Microsoft YaHei" w:eastAsia="Microsoft YaHei"/>
          <w:b w:val="0"/>
          <w:i w:val="0"/>
          <w:sz w:val="22"/>
        </w:rPr>
        <w:t>npm audit + 代码静态分析 + Vitest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漏洞数据库：</w:t>
      </w:r>
      <w:r>
        <w:rPr>
          <w:rFonts w:ascii="Microsoft YaHei" w:hAnsi="Microsoft YaHei" w:eastAsia="Microsoft YaHei"/>
          <w:b w:val="0"/>
          <w:i w:val="0"/>
          <w:sz w:val="22"/>
        </w:rPr>
        <w:t>GitHub Advisory Database (GHSA)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项目版本：</w:t>
      </w:r>
      <w:r>
        <w:rPr>
          <w:rFonts w:ascii="Microsoft YaHei" w:hAnsi="Microsoft YaHei" w:eastAsia="Microsoft YaHei"/>
          <w:b w:val="0"/>
          <w:i w:val="0"/>
          <w:sz w:val="22"/>
        </w:rPr>
        <w:t>v2.7.0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扫描范围：</w:t>
      </w:r>
      <w:r>
        <w:rPr>
          <w:rFonts w:ascii="Microsoft YaHei" w:hAnsi="Microsoft YaHei" w:eastAsia="Microsoft YaHei"/>
          <w:b w:val="0"/>
          <w:i w:val="0"/>
          <w:sz w:val="22"/>
        </w:rPr>
        <w:t>依赖、代码安全、配置安全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目录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1. 扫描结果总览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2. 依赖漏洞扫描 (npm audit)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3. 代码安全静态分析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4. 安全测试结果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5. 已修复漏洞清单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6. 已知风险 (未修复)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7. 安全加固建议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附录: 配置文件安全评估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1. 扫描结果总览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扫描维度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状态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高风险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中风险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低风险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依赖漏洞 (npm audit)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nodemailer 6个CVE(需breaking change修复), postcss, uuid, cookie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代码静态分析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硬编码密钥、XSS、SQL拼接注入均未发现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安全测试 (66用例)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通过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11个API auth guard测试全部通过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Docker 安全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非root用户运行，无特权模式</w:t>
            </w:r>
          </w:p>
        </w:tc>
      </w:tr>
      <w:tr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配置安全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无HTTPS、无CSP头、无CORS配置</w:t>
            </w:r>
          </w:p>
        </w:tc>
      </w:tr>
    </w:tbl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r>
        <w:rPr>
          <w:rFonts w:ascii="Microsoft YaHei" w:hAnsi="Microsoft YaHei" w:eastAsia="Microsoft YaHei"/>
          <w:b/>
          <w:i w:val="0"/>
          <w:sz w:val="24"/>
        </w:rPr>
        <w:t>整体安全评级：</w:t>
      </w:r>
      <w:r>
        <w:rPr>
          <w:rFonts w:ascii="Microsoft YaHei" w:hAnsi="Microsoft YaHei" w:eastAsia="Microsoft YaHei"/>
          <w:b/>
          <w:i w:val="0"/>
          <w:color w:val="E67E22"/>
          <w:sz w:val="28"/>
        </w:rPr>
        <w:t>🟡 中等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4F6EF7"/>
          <w:sz w:val="20"/>
        </w:rPr>
        <w:t xml:space="preserve">  所有直接可操作的代码层漏洞已在 v2.7.0 修复。剩余风险为依赖升级（需 breaking change）和基础设施配置（HTTPS/CSP）。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2. 依赖漏洞扫描 (npm audit)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2.1 高风险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包名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CVE 数量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漏洞类型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修复方式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nodemailer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SMTP注入、CRLF注入、证书验证绕过、SSRF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需 breaking change</w:t>
              <w:br/>
              <w:t>(next-auth v4依赖锁死)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当前使用场景仅发送服务端生成的验证码，攻击面有限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nodemailer 的 SMTP 命令注入需要攻击者控制 SMTP 信封参数(host/port/from)，而我们的 from 和 to 均由服务端代码控制，不接收用户输入。实际风险可控。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2.2 中风险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包名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CVE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漏洞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修复方式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postcss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GHSA-qx2v-qp2m-jg93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XSS via unescaped &lt;/style&gt;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npm audit fix (breaking)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GHSA-w5hq-g745-h8pq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Buffer bounds check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npm audit fix (breaking)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GHSA-pxg6-pf52-xh8x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Cookie name/path/domain 越界字符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npm audit fix (breaking)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@auth/core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传递依赖漏洞（cookie+nodemailer）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等待 next-auth 升级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next-auth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传递依赖漏洞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等待上游修复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传递依赖漏洞（postcss）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等待上游修复</w:t>
            </w:r>
          </w:p>
        </w:tc>
      </w:tr>
    </w:tbl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所有中风险漏洞的修复方案均为 `npm audit fix --force`，但会导致 next-auth v4.x → v1.x 和 next 16.x → 9.x 的 breaking change，暂不可行。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3. 代码安全静态分析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3.1 扫描结果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检测项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检测方法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结果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硬编码密钥/密码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正则扫描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未发现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所有密钥通过环境变量注入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dangerouslySetInnerHTML (XSS)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正则扫描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未使用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 MarkdownRenderer 组件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SQL 注入 (值拼接)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代码审查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已防范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全部使用参数化 ? 占位符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SQL 注入 (标识符)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代码审查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理论风险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列名/表名拼接未做白名单（当前路径无外部输入）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console 泄漏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正则扫描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未发现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 路由无 console.log 残留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Docker root 用户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配置检查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非root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USER nextjs 运行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CSP/安全头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配置检查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未配置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next.config.js 无 headers 配置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HTTPS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配置检查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未启用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Nginx 有 SSL 配置但未强制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3.2 SQL 注入风险评估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当前 QueryBuilder 在 lib/supabase.ts 中的实现：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// 值注入 — 安全 ✅ (参数化)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this.filters.push(`"${field}" = ?`);  // field 安全, ? 参数化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this.params.push(value);               // value 通过 sql.js bind() 传入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// 标识符注入 — 理论风险 ⚠️ (无白名单)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const sql = `SELECT ${this.columns} FROM "${this.table}"${where}`;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// table/columns 直接拼接，但全部由代码控制</w:t>
      </w:r>
    </w:p>
    <w:p>
      <w:pPr>
        <w:spacing w:before="80" w:after="80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实际风险极低：所有 API 路由使用硬编码表名和列名，无用户输入流入标识符位置。仅 upsert 的 onConflict 参数有非白名单过滤，但同样由代码硬编码传入。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4. 安全测试结果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测试文件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用例数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api-auth-guard.test.ts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API未授权访问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encryption.test.ts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加密解密安全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grading.test.ts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批改输入容错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retry.test.ts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重试策略安全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auth-store.test.ts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验证码安全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mastery.test.ts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计算逻辑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 全部通过</w:t>
            </w:r>
          </w:p>
        </w:tc>
      </w:tr>
    </w:tbl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4.2 API 未授权访问测试 (11个)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接口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测试场景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/api/plans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PATCH /api/plans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修改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/api/questions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/api/stats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/api/quiz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 /api/correct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 提交批改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 + 请先登录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/api/user/settings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PATCH /api/user/settings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GET /api/user/key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POST /api/user/key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DELETE /api/user/key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Cookie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5. 已修复漏洞清单 (v2.7.0)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漏洞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严重度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文件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修复方式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上传图片无认证访问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高危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lib/supabase.ts</w:t>
              <w:br/>
              <w:t>correct/route.ts</w:t>
              <w:br/>
              <w:t>app/api/uploads/*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图片移出 public/，改为 /api/uploads/[file] 接口鉴权后返回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加密密钥硬编码回退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🔴 高危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lib/encryption.ts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移除 NEXTAUTH_SECRET fallback 和公开字符串 fallback，强制要求 API_KEY_ENCRYPTION_SECRET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验证码无频率限制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中危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send-code/route.ts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IP: 5次/60秒 + 邮箱: 3次/300秒 双维度限流（429）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JWT Session 永不过期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中危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[...nextauth]/route.ts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配置 maxAge: 24*60*60（24小时）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data/ 未加入 gitignore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低危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.gitignore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添加 data/ 和 coverage/ 防止泄露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nodemailer 生产镜像缺失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中危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Dockerfile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增加 COPY --from=deps /app/node_modules 到 runner 阶段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6. 已知风险 (未修复)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风险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等级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影响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修复方案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HTTPS（生产环境）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登录凭证、图片传输明文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腾讯云申请免费 SSL 证书，启用 HTTPS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P0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nodemailer 6个 CVE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🟡 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SMTP 注入/CRLF/SSRF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控制从/到/标题均由服务端代码生成，不接收用户输入，实际风险可控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CSP 安全头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低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XSS 防护缺失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next.config.js 配置 Content-Security-Policy headers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CORS 限制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低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跨域访问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next.config.js 配置 Access-Control-Allow-Origin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P3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 CSRF 防护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低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跨站请求伪造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NextAuth 内置 CSRF token，低风险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P3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SQL 标识符注入（理论风险）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🟢 低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QueryBuilder 列名/表名拼接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当前路径无外部输入流入，后续开发需注意添加白名单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7. 安全加固建议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立即执行 (P0)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1. 配置 HTTPS：腾讯云申请免费 SSL 证书，更新 Nginx 配置，强制 80→443 跳转。参考入口: 腾讯云 SSL 证书控制台。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短期计划 (P1)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1. 添加 CSP 头：在 next.config.js 的 headers() 中配置 Content-Security-Policy，限制脚本来源。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2. 数据库文件加密：data/homework.db 涉及用户数据，建议整库加密或至少对 user_settings.anthropic_key_encrypted 加强保护。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3. 添加安全日志审计：记录登录失败、验证码发送、API Key 变更等敏感操作的可审计日志。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长期规划 (P2)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1. 升级依赖：关注 next-auth v5 和 next 17 稳定版，解决 nodemailer/next-auth 传递依赖漏洞。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2. 替换邮件库：如果 nodemailer 风险持续担忧，可切换为 @sendgrid/mail 等更现代的邮件 SDK。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3. 引入 E2E 安全测试：使用 Playwright 覆盖完整用户旅程的自动安全扫描。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4. 渗透测试：部署后邀请安全团队进行黑盒渗透测试。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AAAAAA"/>
          <w:sz w:val="18"/>
        </w:rPr>
        <w:t>— 文档结束 · 作业小帮手 v2.7.0 安全扫描报告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