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7" w:name="manual-de-treinamento-arcádia-consulting"/>
    <w:p>
      <w:pPr>
        <w:pStyle w:val="Heading1"/>
      </w:pPr>
      <w:r>
        <w:t xml:space="preserve">Manual de Treinamento — Arcádia Consulting</w:t>
      </w:r>
    </w:p>
    <w:p>
      <w:pPr>
        <w:pStyle w:val="FirstParagraph"/>
      </w:pPr>
      <w:r>
        <w:rPr>
          <w:b/>
          <w:bCs/>
        </w:rPr>
        <w:t xml:space="preserve">Plataforma de Diagnóstico, Gestão e Inteligência Consultiva</w:t>
      </w:r>
    </w:p>
    <w:p>
      <w:pPr>
        <w:pStyle w:val="BodyText"/>
      </w:pPr>
      <w:r>
        <w:t xml:space="preserve">Versão do documento: 1.0 — Maio/2026</w:t>
      </w:r>
      <w:r>
        <w:t xml:space="preserve"> </w:t>
      </w:r>
      <w:r>
        <w:t xml:space="preserve">Público-alvo: Usuários finais (consultores, gestores, analistas, clientes finais)</w:t>
      </w:r>
      <w:r>
        <w:t xml:space="preserve"> </w:t>
      </w:r>
      <w:r>
        <w:t xml:space="preserve">Abordagem: Pensada como roteiro de QA Trainer — cada módulo traz</w:t>
      </w:r>
      <w:r>
        <w:t xml:space="preserve"> </w:t>
      </w:r>
      <w:r>
        <w:rPr>
          <w:b/>
          <w:bCs/>
        </w:rPr>
        <w:t xml:space="preserve">objetivo</w:t>
      </w:r>
      <w:r>
        <w:t xml:space="preserve">,</w:t>
      </w:r>
      <w:r>
        <w:t xml:space="preserve"> </w:t>
      </w:r>
      <w:r>
        <w:rPr>
          <w:b/>
          <w:bCs/>
        </w:rPr>
        <w:t xml:space="preserve">regras de negócio</w:t>
      </w:r>
      <w:r>
        <w:t xml:space="preserve">,</w:t>
      </w:r>
      <w:r>
        <w:t xml:space="preserve"> </w:t>
      </w:r>
      <w:r>
        <w:rPr>
          <w:b/>
          <w:bCs/>
        </w:rPr>
        <w:t xml:space="preserve">passo a passo</w:t>
      </w:r>
      <w:r>
        <w:t xml:space="preserve">,</w:t>
      </w:r>
      <w:r>
        <w:t xml:space="preserve"> </w:t>
      </w:r>
      <w:r>
        <w:rPr>
          <w:b/>
          <w:bCs/>
        </w:rPr>
        <w:t xml:space="preserve">validações esperadas</w:t>
      </w:r>
      <w:r>
        <w:t xml:space="preserve">,</w:t>
      </w:r>
      <w:r>
        <w:t xml:space="preserve"> </w:t>
      </w:r>
      <w:r>
        <w:rPr>
          <w:b/>
          <w:bCs/>
        </w:rPr>
        <w:t xml:space="preserve">cenários de teste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casos de borda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7fb374bcbeff6a19211371291d19cedba3a5b2a">
        <w:r>
          <w:rPr>
            <w:rStyle w:val="Hyperlink"/>
          </w:rPr>
          <w:t xml:space="preserve">Visão Geral do Sistema</w:t>
        </w:r>
      </w:hyperlink>
    </w:p>
    <w:p>
      <w:pPr>
        <w:pStyle w:val="Compact"/>
        <w:numPr>
          <w:ilvl w:val="0"/>
          <w:numId w:val="1001"/>
        </w:numPr>
      </w:pPr>
      <w:hyperlink w:anchor="X190562ac3c34c87d647b0054b10f12718ec2237">
        <w:r>
          <w:rPr>
            <w:rStyle w:val="Hyperlink"/>
          </w:rPr>
          <w:t xml:space="preserve">Conceitos Fundamentais</w:t>
        </w:r>
      </w:hyperlink>
    </w:p>
    <w:p>
      <w:pPr>
        <w:pStyle w:val="Compact"/>
        <w:numPr>
          <w:ilvl w:val="0"/>
          <w:numId w:val="1001"/>
        </w:numPr>
      </w:pPr>
      <w:hyperlink w:anchor="X2043b84385e3c3909ae32b469afe84f40fa9b43">
        <w:r>
          <w:rPr>
            <w:rStyle w:val="Hyperlink"/>
          </w:rPr>
          <w:t xml:space="preserve">Hierarquia de Acesso e Papéis</w:t>
        </w:r>
      </w:hyperlink>
    </w:p>
    <w:p>
      <w:pPr>
        <w:pStyle w:val="Compact"/>
        <w:numPr>
          <w:ilvl w:val="0"/>
          <w:numId w:val="1001"/>
        </w:numPr>
      </w:pPr>
      <w:hyperlink w:anchor="Xb66dc30584d04822a0d76fae51d770faa07cbd4">
        <w:r>
          <w:rPr>
            <w:rStyle w:val="Hyperlink"/>
          </w:rPr>
          <w:t xml:space="preserve">Primeiro Acesso e Onboarding</w:t>
        </w:r>
      </w:hyperlink>
    </w:p>
    <w:p>
      <w:pPr>
        <w:pStyle w:val="Compact"/>
        <w:numPr>
          <w:ilvl w:val="0"/>
          <w:numId w:val="1001"/>
        </w:numPr>
      </w:pPr>
      <w:hyperlink w:anchor="X3dff4cf1e1452e013c9f22bc4d42fa79caf5ebc">
        <w:r>
          <w:rPr>
            <w:rStyle w:val="Hyperlink"/>
          </w:rPr>
          <w:t xml:space="preserve">Módulo: CRM 2.0 — Pessoas e Pipeline</w:t>
        </w:r>
      </w:hyperlink>
    </w:p>
    <w:p>
      <w:pPr>
        <w:pStyle w:val="Compact"/>
        <w:numPr>
          <w:ilvl w:val="0"/>
          <w:numId w:val="1001"/>
        </w:numPr>
      </w:pPr>
      <w:hyperlink w:anchor="X5c69db00385514be0281ce14818c54e1d3e829a">
        <w:r>
          <w:rPr>
            <w:rStyle w:val="Hyperlink"/>
          </w:rPr>
          <w:t xml:space="preserve">Módulo: Projetos e Demandas</w:t>
        </w:r>
      </w:hyperlink>
    </w:p>
    <w:p>
      <w:pPr>
        <w:pStyle w:val="Compact"/>
        <w:numPr>
          <w:ilvl w:val="0"/>
          <w:numId w:val="1001"/>
        </w:numPr>
      </w:pPr>
      <w:hyperlink w:anchor="X3d755f77f13ed96859533cd88a72c9330969a57">
        <w:r>
          <w:rPr>
            <w:rStyle w:val="Hyperlink"/>
          </w:rPr>
          <w:t xml:space="preserve">Módulo: Central de Produção (Scrum/PCP)</w:t>
        </w:r>
      </w:hyperlink>
    </w:p>
    <w:p>
      <w:pPr>
        <w:pStyle w:val="Compact"/>
        <w:numPr>
          <w:ilvl w:val="0"/>
          <w:numId w:val="1001"/>
        </w:numPr>
      </w:pPr>
      <w:hyperlink w:anchor="Xd6a03eda5039e5b7117d78392c36cf3d286a8d8">
        <w:r>
          <w:rPr>
            <w:rStyle w:val="Hyperlink"/>
          </w:rPr>
          <w:t xml:space="preserve">Módulo: Diagnóstico (Canvas, SWOT, Processos, PDCA)</w:t>
        </w:r>
      </w:hyperlink>
    </w:p>
    <w:p>
      <w:pPr>
        <w:pStyle w:val="Compact"/>
        <w:numPr>
          <w:ilvl w:val="0"/>
          <w:numId w:val="1001"/>
        </w:numPr>
      </w:pPr>
      <w:hyperlink w:anchor="Xe7f090d7f82ef96e205fca4bc6719d973263080">
        <w:r>
          <w:rPr>
            <w:rStyle w:val="Hyperlink"/>
          </w:rPr>
          <w:t xml:space="preserve">Módulo: Societário</w:t>
        </w:r>
      </w:hyperlink>
    </w:p>
    <w:p>
      <w:pPr>
        <w:pStyle w:val="Compact"/>
        <w:numPr>
          <w:ilvl w:val="0"/>
          <w:numId w:val="1001"/>
        </w:numPr>
      </w:pPr>
      <w:hyperlink w:anchor="Xaa3e0afc56b6df8da12329b9b699e10041c1932">
        <w:r>
          <w:rPr>
            <w:rStyle w:val="Hyperlink"/>
          </w:rPr>
          <w:t xml:space="preserve">Módulo: Recovery (Recuperação de Empresas)</w:t>
        </w:r>
      </w:hyperlink>
    </w:p>
    <w:p>
      <w:pPr>
        <w:pStyle w:val="Compact"/>
        <w:numPr>
          <w:ilvl w:val="0"/>
          <w:numId w:val="1001"/>
        </w:numPr>
      </w:pPr>
      <w:hyperlink w:anchor="X359d7d9a414597f47736d5e8a1d1813a1be67e9">
        <w:r>
          <w:rPr>
            <w:rStyle w:val="Hyperlink"/>
          </w:rPr>
          <w:t xml:space="preserve">Módulo: Arcádia Control (Financeiro/Controller)</w:t>
        </w:r>
      </w:hyperlink>
    </w:p>
    <w:p>
      <w:pPr>
        <w:pStyle w:val="Compact"/>
        <w:numPr>
          <w:ilvl w:val="0"/>
          <w:numId w:val="1001"/>
        </w:numPr>
      </w:pPr>
      <w:hyperlink w:anchor="Xfb8bc0ea5dfd48d924ae7c2d749ba33a3a42b70">
        <w:r>
          <w:rPr>
            <w:rStyle w:val="Hyperlink"/>
          </w:rPr>
          <w:t xml:space="preserve">Módulo: Inteligência e Agentes (Super Agente)</w:t>
        </w:r>
      </w:hyperlink>
    </w:p>
    <w:p>
      <w:pPr>
        <w:pStyle w:val="Compact"/>
        <w:numPr>
          <w:ilvl w:val="0"/>
          <w:numId w:val="1001"/>
        </w:numPr>
      </w:pPr>
      <w:hyperlink w:anchor="X50231e3bd3c4e841b0224bd3a7fae0a2e1829dd">
        <w:r>
          <w:rPr>
            <w:rStyle w:val="Hyperlink"/>
          </w:rPr>
          <w:t xml:space="preserve">Módulo: Suporte e Portal do Cliente</w:t>
        </w:r>
      </w:hyperlink>
    </w:p>
    <w:p>
      <w:pPr>
        <w:pStyle w:val="Compact"/>
        <w:numPr>
          <w:ilvl w:val="0"/>
          <w:numId w:val="1001"/>
        </w:numPr>
      </w:pPr>
      <w:hyperlink w:anchor="X59743313f2033ead4bcee536e9fe0becc3a7164">
        <w:r>
          <w:rPr>
            <w:rStyle w:val="Hyperlink"/>
          </w:rPr>
          <w:t xml:space="preserve">Módulo: Administração (Superadmin / Partner / Tenant Admin)</w:t>
        </w:r>
      </w:hyperlink>
    </w:p>
    <w:p>
      <w:pPr>
        <w:pStyle w:val="Compact"/>
        <w:numPr>
          <w:ilvl w:val="0"/>
          <w:numId w:val="1001"/>
        </w:numPr>
      </w:pPr>
      <w:hyperlink w:anchor="X2d2826936a517bc4ece208349e1aedea4450d5d">
        <w:r>
          <w:rPr>
            <w:rStyle w:val="Hyperlink"/>
          </w:rPr>
          <w:t xml:space="preserve">Módulo: Dev Center e App Store Interna</w:t>
        </w:r>
      </w:hyperlink>
    </w:p>
    <w:p>
      <w:pPr>
        <w:pStyle w:val="Compact"/>
        <w:numPr>
          <w:ilvl w:val="0"/>
          <w:numId w:val="1001"/>
        </w:numPr>
      </w:pPr>
      <w:hyperlink w:anchor="X0379455d11e6f46dc1e1711b6a3d3cfa5602ef7">
        <w:r>
          <w:rPr>
            <w:rStyle w:val="Hyperlink"/>
          </w:rPr>
          <w:t xml:space="preserve">Regras Transversais (Multi-tenant, Permissões, Auditoria)</w:t>
        </w:r>
      </w:hyperlink>
    </w:p>
    <w:p>
      <w:pPr>
        <w:pStyle w:val="Compact"/>
        <w:numPr>
          <w:ilvl w:val="0"/>
          <w:numId w:val="1001"/>
        </w:numPr>
      </w:pPr>
      <w:hyperlink w:anchor="X053efdc63fd72b50cad2e859ba49c560b549696">
        <w:r>
          <w:rPr>
            <w:rStyle w:val="Hyperlink"/>
          </w:rPr>
          <w:t xml:space="preserve">Roteiro de Treinamento Sugerido</w:t>
        </w:r>
      </w:hyperlink>
    </w:p>
    <w:p>
      <w:pPr>
        <w:pStyle w:val="Compact"/>
        <w:numPr>
          <w:ilvl w:val="0"/>
          <w:numId w:val="1001"/>
        </w:numPr>
      </w:pPr>
      <w:hyperlink w:anchor="X2d93ed06b14097ce7298c28d2045b0c08899aa1">
        <w:r>
          <w:rPr>
            <w:rStyle w:val="Hyperlink"/>
          </w:rPr>
          <w:t xml:space="preserve">Glossário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visão-geral-do-sistema"/>
    <w:p>
      <w:pPr>
        <w:pStyle w:val="Heading2"/>
      </w:pPr>
      <w:r>
        <w:t xml:space="preserve">1. Visão Geral do Sistema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Plataforma Arcádia</w:t>
      </w:r>
      <w:r>
        <w:t xml:space="preserve"> </w:t>
      </w:r>
      <w:r>
        <w:t xml:space="preserve">é uma solução fullstack multi-tenant para consultorias e seus clientes. Centraliza o ciclo completo de uma consultoria estratégica: prospecção (CRM) → diagnóstico → execução de projetos → controle financeiro → recuperação de empresas → governança societária — tudo apoiado por</w:t>
      </w:r>
      <w:r>
        <w:t xml:space="preserve"> </w:t>
      </w:r>
      <w:r>
        <w:rPr>
          <w:b/>
          <w:bCs/>
        </w:rPr>
        <w:t xml:space="preserve">agentes de IA especializados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base de conhecimento (RAG)</w:t>
      </w:r>
      <w:r>
        <w:t xml:space="preserve"> </w:t>
      </w:r>
      <w:r>
        <w:t xml:space="preserve">isolada por cliente.</w:t>
      </w:r>
    </w:p>
    <w:p>
      <w:pPr>
        <w:pStyle w:val="BodyText"/>
      </w:pPr>
      <w:r>
        <w:rPr>
          <w:b/>
          <w:bCs/>
        </w:rPr>
        <w:t xml:space="preserve">Arquitetura em três camadas de tenancy: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Superadmin (Arcádia HQ)</w:t>
      </w:r>
      <w:r>
        <w:t xml:space="preserve">: opera a plataforma como produto.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 (Retaguarda)</w:t>
      </w:r>
      <w:r>
        <w:t xml:space="preserve">: consultoria que usa a plataforma para atender seus clientes.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Tenant (Cliente final)</w:t>
      </w:r>
      <w:r>
        <w:t xml:space="preserve">: empresa atendida pela consultoria.</w:t>
      </w:r>
    </w:p>
    <w:p>
      <w:pPr>
        <w:pStyle w:val="BodyText"/>
      </w:pPr>
      <w:r>
        <w:rPr>
          <w:b/>
          <w:bCs/>
        </w:rPr>
        <w:t xml:space="preserve">Principais diferenciais:</w:t>
      </w:r>
      <w:r>
        <w:t xml:space="preserve"> </w:t>
      </w:r>
      <w:r>
        <w:t xml:space="preserve">- Diagnóstico baseado no método Arcádia/O METAS com 4 níveis de maturidade.</w:t>
      </w:r>
      <w:r>
        <w:t xml:space="preserve"> </w:t>
      </w:r>
      <w:r>
        <w:t xml:space="preserve">- IA contextual em cada módulo (chat lateral, agentes especializados).</w:t>
      </w:r>
      <w:r>
        <w:t xml:space="preserve"> </w:t>
      </w:r>
      <w:r>
        <w:t xml:space="preserve">- Multi-tenant com isolamento estrito de dados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  <w:r>
        <w:t xml:space="preserve"> </w:t>
      </w:r>
      <w:r>
        <w:t xml:space="preserve">- Controlador financeiro completo (DRE, fluxo de caixa, orçamento, conciliação).</w:t>
      </w:r>
    </w:p>
    <w:p>
      <w:r>
        <w:pict>
          <v:rect style="width:0;height:1.5pt" o:hralign="center" o:hrstd="t" o:hr="t"/>
        </w:pict>
      </w:r>
    </w:p>
    <w:bookmarkEnd w:id="21"/>
    <w:bookmarkStart w:id="22" w:name="conceitos-fundamentais"/>
    <w:p>
      <w:pPr>
        <w:pStyle w:val="Heading2"/>
      </w:pPr>
      <w:r>
        <w:t xml:space="preserve">2. Conceitos Fundamentais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Empresa-cliente isolada (uma base de dados lógica). Toda informação de negócio carrega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Consultoria que tem múltiplos tenants sob sua gestão.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unificado de PF/PJ usado em todos os módulos (cliente, fornecedor, sócio, credor).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de trabalho consultivo. Pode ser tipo</w:t>
            </w:r>
            <w:r>
              <w:t xml:space="preserve"> </w:t>
            </w:r>
            <w:r>
              <w:rPr>
                <w:b/>
                <w:bCs/>
              </w:rPr>
              <w:t xml:space="preserve">Bússola</w:t>
            </w:r>
            <w:r>
              <w:t xml:space="preserve"> </w:t>
            </w:r>
            <w:r>
              <w:t xml:space="preserve">(diagnóstico) ou</w:t>
            </w:r>
            <w:r>
              <w:t xml:space="preserve"> </w:t>
            </w:r>
            <w:r>
              <w:rPr>
                <w:b/>
                <w:bCs/>
              </w:rPr>
              <w:t xml:space="preserve">Externo</w:t>
            </w:r>
            <w:r>
              <w:t xml:space="preserve"> </w:t>
            </w:r>
            <w:r>
              <w:t xml:space="preserve">(execução).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 levantada num diagnóstico que vira backlog na Produção.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execução curto (Scrum) com tarefas, squad e métricas.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Canvas BMC Expandido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estratégico de 9 blocos com perguntas e níveis de maturidade.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Plan-Do-Check-Act ligado a cada bloco do Canvas.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com prompt especializado em 5 camadas (System/Context/Instructions/Tools/Output).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Movimentação financeira (CR ou CP) no Arcádia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 de Custo (CC)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 analítica que permite alocação parcial de um lançamento.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hierarquia-de-acesso-e-papéis"/>
    <w:p>
      <w:pPr>
        <w:pStyle w:val="Heading2"/>
      </w:pPr>
      <w:r>
        <w:t xml:space="preserve">3. Hierarquia de Acesso e Papéis</w:t>
      </w:r>
    </w:p>
    <w:p>
      <w:pPr>
        <w:pStyle w:val="FirstParagraph"/>
      </w:pPr>
      <w:r>
        <w:t xml:space="preserve">A plataforma combina</w:t>
      </w:r>
      <w:r>
        <w:t xml:space="preserve"> </w:t>
      </w:r>
      <w:r>
        <w:rPr>
          <w:rStyle w:val="VerbatimChar"/>
          <w:b/>
          <w:bCs/>
        </w:rPr>
        <w:t xml:space="preserve">systemRole</w:t>
      </w:r>
      <w:r>
        <w:t xml:space="preserve"> </w:t>
      </w:r>
      <w:r>
        <w:t xml:space="preserve">(escopo de tenancy) com</w:t>
      </w:r>
      <w:r>
        <w:t xml:space="preserve"> </w:t>
      </w:r>
      <w:r>
        <w:rPr>
          <w:rStyle w:val="VerbatimChar"/>
          <w:b/>
          <w:bCs/>
        </w:rPr>
        <w:t xml:space="preserve">role</w:t>
      </w:r>
      <w:r>
        <w:t xml:space="preserve"> </w:t>
      </w:r>
      <w:r>
        <w:t xml:space="preserve">(escopo funcional dentro do tenant):</w:t>
      </w:r>
    </w:p>
    <w:bookmarkStart w:id="23" w:name="systemrole-vertical"/>
    <w:p>
      <w:pPr>
        <w:pStyle w:val="Heading3"/>
      </w:pPr>
      <w:r>
        <w:t xml:space="preserve">3.1 systemRole (vertical)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Tudo (todos partners, tenants, métricas globais, orquestrador 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Seus tenants, novos provisionamentos, retaguarda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empresa + filiais (sub-tenants), equipe, permissões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/minha-empresa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o tenant ativo, com módulos filtrados por permissão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</w:tr>
    </w:tbl>
    <w:bookmarkEnd w:id="23"/>
    <w:bookmarkStart w:id="24" w:name="role-horizontal-dentro-do-tenant"/>
    <w:p>
      <w:pPr>
        <w:pStyle w:val="Heading3"/>
      </w:pPr>
      <w:r>
        <w:t xml:space="preserve">3.2 role (horizontal, dentro do tenant)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Privilégios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Configurações, integrações, API keys, IA, 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equipe e relatórios, sem configurações sensíveis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tecnico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diária conforme permissões por módulo</w:t>
            </w:r>
          </w:p>
        </w:tc>
      </w:tr>
    </w:tbl>
    <w:bookmarkEnd w:id="24"/>
    <w:bookmarkStart w:id="25" w:name="bypass-de-permissões"/>
    <w:p>
      <w:pPr>
        <w:pStyle w:val="Heading3"/>
      </w:pPr>
      <w:r>
        <w:t xml:space="preserve">3.3 Bypass de permissões</w:t>
      </w:r>
    </w:p>
    <w:p>
      <w:pPr>
        <w:pStyle w:val="BlockText"/>
      </w:pPr>
      <w:r>
        <w:rPr>
          <w:b/>
          <w:bCs/>
        </w:rPr>
        <w:t xml:space="preserve">Regra de negócio: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t xml:space="preserve">têm bypass total de permissões granulares (</w:t>
      </w:r>
      <w:r>
        <w:rPr>
          <w:rStyle w:val="VerbatimChar"/>
        </w:rPr>
        <w:t xml:space="preserve">/api/my-permissions</w:t>
      </w:r>
      <w:r>
        <w:t xml:space="preserve">). Apenas usuários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regulares passam pelo filtro de</w:t>
      </w:r>
      <w:r>
        <w:t xml:space="preserve"> </w:t>
      </w:r>
      <w:r>
        <w:rPr>
          <w:rStyle w:val="VerbatimChar"/>
        </w:rPr>
        <w:t xml:space="preserve">canView/canCreate/canEdit/canDelete</w:t>
      </w:r>
      <w:r>
        <w:t xml:space="preserve"> </w:t>
      </w:r>
      <w:r>
        <w:t xml:space="preserve">por módulo.</w:t>
      </w:r>
    </w:p>
    <w:bookmarkEnd w:id="25"/>
    <w:bookmarkStart w:id="26" w:name="cenário-de-qa-papéis"/>
    <w:p>
      <w:pPr>
        <w:pStyle w:val="Heading3"/>
      </w:pPr>
      <w:r>
        <w:t xml:space="preserve">3.4 Cenário de QA — Papéis</w:t>
      </w:r>
    </w:p>
    <w:p>
      <w:pPr>
        <w:pStyle w:val="Compact"/>
        <w:numPr>
          <w:ilvl w:val="0"/>
          <w:numId w:val="1002"/>
        </w:numPr>
      </w:pPr>
      <w:r>
        <w:t xml:space="preserve">Criar usuário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sem permissão de</w:t>
      </w:r>
      <w:r>
        <w:t xml:space="preserve"> </w:t>
      </w:r>
      <w:r>
        <w:rPr>
          <w:rStyle w:val="VerbatimChar"/>
        </w:rPr>
        <w:t xml:space="preserve">crm</w:t>
      </w:r>
      <w:r>
        <w:t xml:space="preserve"> </w:t>
      </w:r>
      <w:r>
        <w:t xml:space="preserve">→ menu CRM</w:t>
      </w:r>
      <w:r>
        <w:t xml:space="preserve"> </w:t>
      </w:r>
      <w:r>
        <w:rPr>
          <w:b/>
          <w:bCs/>
        </w:rPr>
        <w:t xml:space="preserve">não deve aparecer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Logar como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→ menu</w:t>
      </w:r>
      <w:r>
        <w:t xml:space="preserve"> </w:t>
      </w:r>
      <w:r>
        <w:rPr>
          <w:b/>
          <w:bCs/>
        </w:rPr>
        <w:t xml:space="preserve">Retaguarda</w:t>
      </w:r>
      <w:r>
        <w:t xml:space="preserve"> </w:t>
      </w:r>
      <w:r>
        <w:t xml:space="preserve">aparece + bypass de todas as permissões.</w:t>
      </w:r>
    </w:p>
    <w:p>
      <w:pPr>
        <w:pStyle w:val="Compact"/>
        <w:numPr>
          <w:ilvl w:val="0"/>
          <w:numId w:val="1002"/>
        </w:numPr>
      </w:pPr>
      <w:r>
        <w:t xml:space="preserve">Logar como</w:t>
      </w:r>
      <w:r>
        <w:t xml:space="preserve"> </w:t>
      </w:r>
      <w:r>
        <w:rPr>
          <w:rStyle w:val="VerbatimChar"/>
        </w:rPr>
        <w:t xml:space="preserve">tenant_admin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Tenant Switcher</w:t>
      </w:r>
      <w:r>
        <w:t xml:space="preserve"> </w:t>
      </w:r>
      <w:r>
        <w:t xml:space="preserve">aparece no topo da sidebar (se houver filiais).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imeiro-acesso-e-onboarding"/>
    <w:p>
      <w:pPr>
        <w:pStyle w:val="Heading2"/>
      </w:pPr>
      <w:r>
        <w:t xml:space="preserve">4. Primeiro Acesso e Onboarding</w:t>
      </w:r>
    </w:p>
    <w:bookmarkStart w:id="28" w:name="login"/>
    <w:p>
      <w:pPr>
        <w:pStyle w:val="Heading3"/>
      </w:pPr>
      <w:r>
        <w:t xml:space="preserve">4.1 Login</w:t>
      </w:r>
    </w:p>
    <w:p>
      <w:pPr>
        <w:pStyle w:val="Compact"/>
        <w:numPr>
          <w:ilvl w:val="0"/>
          <w:numId w:val="1003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consult.arcadiabusiness.com.br</w:t>
      </w:r>
      <w:r>
        <w:t xml:space="preserve"> </w:t>
      </w:r>
      <w:r>
        <w:t xml:space="preserve">(produção).</w:t>
      </w:r>
    </w:p>
    <w:p>
      <w:pPr>
        <w:pStyle w:val="Compact"/>
        <w:numPr>
          <w:ilvl w:val="0"/>
          <w:numId w:val="1003"/>
        </w:numPr>
      </w:pPr>
      <w:r>
        <w:t xml:space="preserve">Métodos:</w:t>
      </w:r>
      <w:r>
        <w:t xml:space="preserve"> </w:t>
      </w:r>
      <w:r>
        <w:rPr>
          <w:b/>
          <w:bCs/>
        </w:rPr>
        <w:t xml:space="preserve">email/senha local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SSO via Replit/OIDC</w:t>
      </w:r>
      <w:r>
        <w:t xml:space="preserve"> </w:t>
      </w:r>
      <w:r>
        <w:t xml:space="preserve">(configurado por partner).</w:t>
      </w:r>
    </w:p>
    <w:p>
      <w:pPr>
        <w:pStyle w:val="Compact"/>
        <w:numPr>
          <w:ilvl w:val="0"/>
          <w:numId w:val="1003"/>
        </w:numPr>
      </w:pPr>
      <w:r>
        <w:t xml:space="preserve">Sessão em PostgreSQL (cookie</w:t>
      </w:r>
      <w:r>
        <w:t xml:space="preserve"> </w:t>
      </w:r>
      <w:r>
        <w:rPr>
          <w:rStyle w:val="VerbatimChar"/>
        </w:rPr>
        <w:t xml:space="preserve">connect.sid</w:t>
      </w:r>
      <w:r>
        <w:t xml:space="preserve">).</w:t>
      </w:r>
    </w:p>
    <w:bookmarkEnd w:id="28"/>
    <w:bookmarkStart w:id="29" w:name="fluxos-de-criação-de-conta"/>
    <w:p>
      <w:pPr>
        <w:pStyle w:val="Heading3"/>
      </w:pPr>
      <w:r>
        <w:t xml:space="preserve">4.2 Fluxos de criação de conta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inicia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Convite por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com token; o convidado define a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conta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em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sem tenant — precisa de convite para acessar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Provisionamento de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/partner/novo-tenant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tenant + admin do tenant + envia convite</w:t>
            </w:r>
          </w:p>
        </w:tc>
      </w:tr>
    </w:tbl>
    <w:bookmarkEnd w:id="29"/>
    <w:bookmarkStart w:id="30" w:name="validações-esperadas"/>
    <w:p>
      <w:pPr>
        <w:pStyle w:val="Heading3"/>
      </w:pPr>
      <w:r>
        <w:t xml:space="preserve">4.3 Validações esperadas</w:t>
      </w:r>
    </w:p>
    <w:p>
      <w:pPr>
        <w:pStyle w:val="Compact"/>
        <w:numPr>
          <w:ilvl w:val="0"/>
          <w:numId w:val="1004"/>
        </w:numPr>
      </w:pPr>
      <w:r>
        <w:t xml:space="preserve">Email único por sistema.</w:t>
      </w:r>
    </w:p>
    <w:p>
      <w:pPr>
        <w:pStyle w:val="Compact"/>
        <w:numPr>
          <w:ilvl w:val="0"/>
          <w:numId w:val="1004"/>
        </w:numPr>
      </w:pPr>
      <w:r>
        <w:t xml:space="preserve">Senha mínima conforme política (verificar tela de cadastro).</w:t>
      </w:r>
    </w:p>
    <w:p>
      <w:pPr>
        <w:pStyle w:val="Compact"/>
        <w:numPr>
          <w:ilvl w:val="0"/>
          <w:numId w:val="1004"/>
        </w:numPr>
      </w:pPr>
      <w:r>
        <w:t xml:space="preserve">Convite expirado → mensagem clara, sem acesso.</w:t>
      </w:r>
    </w:p>
    <w:p>
      <w:pPr>
        <w:pStyle w:val="Compact"/>
        <w:numPr>
          <w:ilvl w:val="0"/>
          <w:numId w:val="1004"/>
        </w:numPr>
      </w:pPr>
      <w:r>
        <w:t xml:space="preserve">Usuário desativado (</w:t>
      </w:r>
      <w:r>
        <w:rPr>
          <w:rStyle w:val="VerbatimChar"/>
        </w:rPr>
        <w:t xml:space="preserve">isActive=0</w:t>
      </w:r>
      <w:r>
        <w:t xml:space="preserve">) → não loga.</w:t>
      </w:r>
    </w:p>
    <w:bookmarkEnd w:id="30"/>
    <w:bookmarkStart w:id="31" w:name="cenário-de-qa-onboarding-completo"/>
    <w:p>
      <w:pPr>
        <w:pStyle w:val="Heading3"/>
      </w:pPr>
      <w:r>
        <w:t xml:space="preserve">4.4 Cenário de QA — Onboarding completo</w:t>
      </w:r>
    </w:p>
    <w:p>
      <w:pPr>
        <w:pStyle w:val="Compact"/>
        <w:numPr>
          <w:ilvl w:val="0"/>
          <w:numId w:val="1005"/>
        </w:numPr>
      </w:pPr>
      <w:r>
        <w:t xml:space="preserve">Superadmin cria partner.</w:t>
      </w:r>
    </w:p>
    <w:p>
      <w:pPr>
        <w:pStyle w:val="Compact"/>
        <w:numPr>
          <w:ilvl w:val="0"/>
          <w:numId w:val="1005"/>
        </w:numPr>
      </w:pPr>
      <w:r>
        <w:t xml:space="preserve">Partner loga, cria novo tenant (</w:t>
      </w:r>
      <w:r>
        <w:rPr>
          <w:rStyle w:val="VerbatimChar"/>
        </w:rPr>
        <w:t xml:space="preserve">/partner/novo-tenant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Partner convida o admin do tenant por email.</w:t>
      </w:r>
    </w:p>
    <w:p>
      <w:pPr>
        <w:pStyle w:val="Compact"/>
        <w:numPr>
          <w:ilvl w:val="0"/>
          <w:numId w:val="1005"/>
        </w:numPr>
      </w:pPr>
      <w:r>
        <w:t xml:space="preserve">Admin do tenant aceita convite → define senha → entra direto em</w:t>
      </w:r>
      <w:r>
        <w:t xml:space="preserve"> </w:t>
      </w:r>
      <w:r>
        <w:rPr>
          <w:rStyle w:val="VerbatimChar"/>
        </w:rPr>
        <w:t xml:space="preserve">/minha-empresa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Admin do tenant convida usuários internos com perfis de acesso.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ódulo-crm-2.0"/>
    <w:p>
      <w:pPr>
        <w:pStyle w:val="Heading2"/>
      </w:pPr>
      <w:r>
        <w:t xml:space="preserve">5. Módulo CRM 2.0</w:t>
      </w:r>
    </w:p>
    <w:bookmarkStart w:id="33" w:name="pessoas-cadastro-unificado"/>
    <w:p>
      <w:pPr>
        <w:pStyle w:val="Heading3"/>
      </w:pPr>
      <w:r>
        <w:t xml:space="preserve">5.1 Pessoas (cadastro unificado)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/pessoas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Detalhe:</w:t>
      </w:r>
      <w:r>
        <w:t xml:space="preserve"> </w:t>
      </w:r>
      <w:r>
        <w:rPr>
          <w:rStyle w:val="VerbatimChar"/>
        </w:rPr>
        <w:t xml:space="preserve">/pessoas/:id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Legado:</w:t>
      </w:r>
      <w:r>
        <w:t xml:space="preserve"> </w:t>
      </w:r>
      <w:r>
        <w:rPr>
          <w:rStyle w:val="VerbatimChar"/>
        </w:rPr>
        <w:t xml:space="preserve">/clientes</w:t>
      </w:r>
      <w:r>
        <w:t xml:space="preserve"> </w:t>
      </w:r>
      <w:r>
        <w:t xml:space="preserve">redireciona</w:t>
      </w:r>
    </w:p>
    <w:p>
      <w:pPr>
        <w:pStyle w:val="BodyText"/>
      </w:pPr>
      <w:r>
        <w:rPr>
          <w:b/>
          <w:bCs/>
        </w:rPr>
        <w:t xml:space="preserve">Regra de negócio fundamental: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Uma pessoa = um cadastro único</w:t>
      </w:r>
      <w:r>
        <w:t xml:space="preserve"> </w:t>
      </w:r>
      <w:r>
        <w:t xml:space="preserve">que pode acumular múltiplos</w:t>
      </w:r>
      <w:r>
        <w:t xml:space="preserve"> </w:t>
      </w:r>
      <w:r>
        <w:rPr>
          <w:b/>
          <w:bCs/>
        </w:rPr>
        <w:t xml:space="preserve">papéis</w:t>
      </w:r>
      <w:r>
        <w:t xml:space="preserve"> </w:t>
      </w:r>
      <w:r>
        <w:t xml:space="preserve">(Cliente, Fornecedor, Sócio, Credor, Colaborador). Isso elimina duplicidade entre os módulos Control, Recovery e Societário.</w:t>
      </w:r>
    </w:p>
    <w:p>
      <w:pPr>
        <w:pStyle w:val="BodyText"/>
      </w:pPr>
      <w:r>
        <w:rPr>
          <w:b/>
          <w:bCs/>
        </w:rPr>
        <w:t xml:space="preserve">Campos principais:</w:t>
      </w:r>
      <w:r>
        <w:t xml:space="preserve"> </w:t>
      </w:r>
      <w:r>
        <w:t xml:space="preserve">- Tipo (PF/PJ), Nome/Razão Social, Documento (CPF/CNPJ), Email, Telefone.</w:t>
      </w:r>
      <w:r>
        <w:t xml:space="preserve"> </w:t>
      </w:r>
      <w:r>
        <w:t xml:space="preserve">- Endereços (múltiplos), Contatos (múltiplos), Papéis (múltiplos).</w:t>
      </w:r>
    </w:p>
    <w:p>
      <w:pPr>
        <w:pStyle w:val="BodyText"/>
      </w:pPr>
      <w:r>
        <w:rPr>
          <w:b/>
          <w:bCs/>
        </w:rPr>
        <w:t xml:space="preserve">Validações:</w:t>
      </w:r>
      <w:r>
        <w:t xml:space="preserve"> </w:t>
      </w:r>
      <w:r>
        <w:t xml:space="preserve">- CPF/CNPJ válido (dígitos verificadores).</w:t>
      </w:r>
      <w:r>
        <w:t xml:space="preserve"> </w:t>
      </w:r>
      <w:r>
        <w:t xml:space="preserve">- Documento único por tenant.</w:t>
      </w:r>
      <w:r>
        <w:t xml:space="preserve"> </w:t>
      </w:r>
      <w:r>
        <w:t xml:space="preserve">- Email no formato correto (não único, pessoas podem compartilhar).</w:t>
      </w:r>
    </w:p>
    <w:p>
      <w:pPr>
        <w:pStyle w:val="BodyText"/>
      </w:pPr>
      <w:r>
        <w:rPr>
          <w:b/>
          <w:bCs/>
        </w:rPr>
        <w:t xml:space="preserve">Cenário de QA:</w:t>
      </w:r>
      <w:r>
        <w:t xml:space="preserve"> </w:t>
      </w:r>
      <w:r>
        <w:t xml:space="preserve">1. Criar pessoa PJ</w:t>
      </w:r>
      <w:r>
        <w:t xml:space="preserve"> </w:t>
      </w:r>
      <w:r>
        <w:t xml:space="preserve">“</w:t>
      </w:r>
      <w:r>
        <w:t xml:space="preserve">Acme Ltda</w:t>
      </w:r>
      <w:r>
        <w:t xml:space="preserve">”</w:t>
      </w:r>
      <w:r>
        <w:t xml:space="preserve"> </w:t>
      </w:r>
      <w:r>
        <w:t xml:space="preserve">com papel</w:t>
      </w:r>
      <w:r>
        <w:t xml:space="preserve"> </w:t>
      </w:r>
      <w:r>
        <w:rPr>
          <w:b/>
          <w:bCs/>
        </w:rPr>
        <w:t xml:space="preserve">Cliente</w:t>
      </w:r>
      <w:r>
        <w:t xml:space="preserve">.</w:t>
      </w:r>
      <w:r>
        <w:t xml:space="preserve"> </w:t>
      </w:r>
      <w:r>
        <w:t xml:space="preserve">2. Mesma pessoa receber também papel</w:t>
      </w:r>
      <w:r>
        <w:t xml:space="preserve"> </w:t>
      </w:r>
      <w:r>
        <w:rPr>
          <w:b/>
          <w:bCs/>
        </w:rPr>
        <w:t xml:space="preserve">Fornecedor</w:t>
      </w:r>
      <w:r>
        <w:t xml:space="preserve"> </w:t>
      </w:r>
      <w:r>
        <w:t xml:space="preserve">no Control.</w:t>
      </w:r>
      <w:r>
        <w:t xml:space="preserve"> </w:t>
      </w:r>
      <w:r>
        <w:t xml:space="preserve">3. Verificar que aparece nos dois módulos sem duplicar cadastro.</w:t>
      </w:r>
      <w:r>
        <w:t xml:space="preserve"> </w:t>
      </w:r>
      <w:r>
        <w:t xml:space="preserve">4. Tentar cadastrar CNPJ duplicado → erro de unicidade.</w:t>
      </w:r>
    </w:p>
    <w:bookmarkEnd w:id="33"/>
    <w:bookmarkStart w:id="34" w:name="pipeline-de-crm"/>
    <w:p>
      <w:pPr>
        <w:pStyle w:val="Heading3"/>
      </w:pPr>
      <w:r>
        <w:t xml:space="preserve">5.2 Pipeline de CRM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/crm</w:t>
      </w:r>
    </w:p>
    <w:p>
      <w:pPr>
        <w:pStyle w:val="BodyText"/>
      </w:pPr>
      <w:r>
        <w:rPr>
          <w:b/>
          <w:bCs/>
        </w:rPr>
        <w:t xml:space="preserve">Entidades:</w:t>
      </w:r>
      <w:r>
        <w:t xml:space="preserve"> </w:t>
      </w:r>
      <w:r>
        <w:t xml:space="preserve">Lead → Oportunidade → Proposta → Contrato.</w:t>
      </w:r>
    </w:p>
    <w:p>
      <w:pPr>
        <w:pStyle w:val="BodyText"/>
      </w:pPr>
      <w:r>
        <w:rPr>
          <w:b/>
          <w:bCs/>
        </w:rPr>
        <w:t xml:space="preserve">Regras de negócio: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Conversão Lead → Cliente:</w:t>
      </w:r>
      <w:r>
        <w:t xml:space="preserve"> </w:t>
      </w:r>
      <w:r>
        <w:t xml:space="preserve">ao fechar oportunidade, a pessoa-lead recebe papel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automaticamente.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Conversão Proposta → Projeto:</w:t>
      </w:r>
      <w:r>
        <w:t xml:space="preserve"> </w:t>
      </w:r>
      <w:r>
        <w:t xml:space="preserve">proposta aprovada gera automaticamente um Projeto no Backlog da Produção (vínculo</w:t>
      </w:r>
      <w:r>
        <w:t xml:space="preserve"> </w:t>
      </w:r>
      <w:r>
        <w:rPr>
          <w:rStyle w:val="VerbatimChar"/>
        </w:rPr>
        <w:t xml:space="preserve">linkedProjectId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 ponderado do pipeline:</w:t>
      </w:r>
      <w:r>
        <w:t xml:space="preserve"> </w:t>
      </w:r>
      <w:r>
        <w:t xml:space="preserve">soma de (valor × probabilidade) por estágio.</w:t>
      </w:r>
    </w:p>
    <w:p>
      <w:pPr>
        <w:pStyle w:val="BodyText"/>
      </w:pPr>
      <w:r>
        <w:rPr>
          <w:b/>
          <w:bCs/>
        </w:rPr>
        <w:t xml:space="preserve">Cenário de QA:</w:t>
      </w:r>
      <w:r>
        <w:t xml:space="preserve"> </w:t>
      </w:r>
      <w:r>
        <w:t xml:space="preserve">1. Criar lead → mover por estágios do funil.</w:t>
      </w:r>
      <w:r>
        <w:t xml:space="preserve"> </w:t>
      </w:r>
      <w:r>
        <w:t xml:space="preserve">2. Marcar como ganho → verificar criação automática de Projeto no</w:t>
      </w:r>
      <w:r>
        <w:t xml:space="preserve"> </w:t>
      </w:r>
      <w:r>
        <w:rPr>
          <w:rStyle w:val="VerbatimChar"/>
        </w:rPr>
        <w:t xml:space="preserve">/producao/backlog</w:t>
      </w:r>
      <w:r>
        <w:t xml:space="preserve">.</w:t>
      </w:r>
      <w:r>
        <w:t xml:space="preserve"> </w:t>
      </w:r>
      <w:r>
        <w:t xml:space="preserve">3. Marcar como perdido → registrar motivo (campo obrigatório).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ódulo-projetos-e-demandas"/>
    <w:p>
      <w:pPr>
        <w:pStyle w:val="Heading2"/>
      </w:pPr>
      <w:r>
        <w:t xml:space="preserve">6. Módulo Projetos e Demandas</w:t>
      </w:r>
    </w:p>
    <w:bookmarkStart w:id="36" w:name="projetos"/>
    <w:p>
      <w:pPr>
        <w:pStyle w:val="Heading3"/>
      </w:pPr>
      <w:r>
        <w:t xml:space="preserve">6.1 Projetos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/projetos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Novo:</w:t>
      </w:r>
      <w:r>
        <w:t xml:space="preserve"> </w:t>
      </w:r>
      <w:r>
        <w:rPr>
          <w:rStyle w:val="VerbatimChar"/>
        </w:rPr>
        <w:t xml:space="preserve">/projetos/novo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Detalhe:</w:t>
      </w:r>
      <w:r>
        <w:t xml:space="preserve"> </w:t>
      </w:r>
      <w:r>
        <w:rPr>
          <w:rStyle w:val="VerbatimChar"/>
        </w:rPr>
        <w:t xml:space="preserve">/projetos/:id</w:t>
      </w:r>
    </w:p>
    <w:p>
      <w:pPr>
        <w:pStyle w:val="BodyText"/>
      </w:pPr>
      <w:r>
        <w:rPr>
          <w:b/>
          <w:bCs/>
        </w:rPr>
        <w:t xml:space="preserve">Tipos:</w:t>
      </w:r>
      <w:r>
        <w:t xml:space="preserve"> </w:t>
      </w:r>
      <w:r>
        <w:t xml:space="preserve">| Tipo | Uso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Bússola</w:t>
      </w:r>
      <w:r>
        <w:t xml:space="preserve"> </w:t>
      </w:r>
      <w:r>
        <w:t xml:space="preserve">(interno) | Projeto de diagnóstico que usa Canvas/SWOT/PDCA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Externo</w:t>
      </w:r>
      <w:r>
        <w:t xml:space="preserve"> </w:t>
      </w:r>
      <w:r>
        <w:t xml:space="preserve">| Projeto de execução para cliente final |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andamento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concluido</w:t>
      </w:r>
      <w:r>
        <w:t xml:space="preserve"> </w:t>
      </w:r>
      <w:r>
        <w:t xml:space="preserve">(transições controladas).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Um projeto</w:t>
      </w:r>
      <w:r>
        <w:t xml:space="preserve"> </w:t>
      </w:r>
      <w:r>
        <w:t xml:space="preserve">“</w:t>
      </w:r>
      <w:r>
        <w:t xml:space="preserve">Bússola</w:t>
      </w:r>
      <w:r>
        <w:t xml:space="preserve">”</w:t>
      </w:r>
      <w:r>
        <w:t xml:space="preserve"> </w:t>
      </w:r>
      <w:r>
        <w:t xml:space="preserve">pode gerar</w:t>
      </w:r>
      <w:r>
        <w:t xml:space="preserve"> </w:t>
      </w:r>
      <w:r>
        <w:rPr>
          <w:b/>
          <w:bCs/>
        </w:rPr>
        <w:t xml:space="preserve">demandas</w:t>
      </w:r>
      <w:r>
        <w:t xml:space="preserve"> </w:t>
      </w:r>
      <w:r>
        <w:t xml:space="preserve">que viram subprojetos de execução na Produção.</w:t>
      </w:r>
    </w:p>
    <w:bookmarkEnd w:id="36"/>
    <w:bookmarkStart w:id="37" w:name="demandas"/>
    <w:p>
      <w:pPr>
        <w:pStyle w:val="Heading3"/>
      </w:pPr>
      <w:r>
        <w:t xml:space="preserve">6.2 Demandas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/demandas</w:t>
      </w:r>
    </w:p>
    <w:p>
      <w:pPr>
        <w:pStyle w:val="BodyText"/>
      </w:pPr>
      <w:r>
        <w:t xml:space="preserve">Demandas são</w:t>
      </w:r>
      <w:r>
        <w:t xml:space="preserve"> </w:t>
      </w:r>
      <w:r>
        <w:t xml:space="preserve">“</w:t>
      </w:r>
      <w:r>
        <w:t xml:space="preserve">pedidos de trabalho</w:t>
      </w:r>
      <w:r>
        <w:t xml:space="preserve">”</w:t>
      </w:r>
      <w:r>
        <w:t xml:space="preserve"> </w:t>
      </w:r>
      <w:r>
        <w:t xml:space="preserve">originados em diagnósticos. Fluxo:</w:t>
      </w:r>
      <w:r>
        <w:t xml:space="preserve"> </w:t>
      </w:r>
      <w:r>
        <w:t xml:space="preserve">1. Identificada no diagnóstico (Canvas/SWOT).</w:t>
      </w:r>
      <w:r>
        <w:t xml:space="preserve"> </w:t>
      </w:r>
      <w:r>
        <w:t xml:space="preserve">2. Triada (priorizada e estimada).</w:t>
      </w:r>
      <w:r>
        <w:t xml:space="preserve"> </w:t>
      </w:r>
      <w:r>
        <w:t xml:space="preserve">3. Aprovada → vira item de backlog Scrum.</w:t>
      </w:r>
    </w:p>
    <w:p>
      <w:pPr>
        <w:pStyle w:val="BodyText"/>
      </w:pPr>
      <w:r>
        <w:rPr>
          <w:b/>
          <w:bCs/>
        </w:rPr>
        <w:t xml:space="preserve">Cenário de QA:</w:t>
      </w:r>
      <w:r>
        <w:t xml:space="preserve"> </w:t>
      </w:r>
      <w:r>
        <w:t xml:space="preserve">- Criar projeto Bússola → gerar demanda no Canvas → aprovar → verificar no</w:t>
      </w:r>
      <w:r>
        <w:t xml:space="preserve"> </w:t>
      </w:r>
      <w:r>
        <w:rPr>
          <w:rStyle w:val="VerbatimChar"/>
        </w:rPr>
        <w:t xml:space="preserve">/producao/backlog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ódulo-central-de-produção"/>
    <w:p>
      <w:pPr>
        <w:pStyle w:val="Heading2"/>
      </w:pPr>
      <w:r>
        <w:t xml:space="preserve">7. Módulo Central de Produção</w:t>
      </w:r>
    </w:p>
    <w:p>
      <w:pPr>
        <w:pStyle w:val="FirstParagraph"/>
      </w:pPr>
      <w:r>
        <w:rPr>
          <w:b/>
          <w:bCs/>
        </w:rPr>
        <w:t xml:space="preserve">Rota raiz:</w:t>
      </w:r>
      <w:r>
        <w:t xml:space="preserve"> </w:t>
      </w:r>
      <w:r>
        <w:rPr>
          <w:rStyle w:val="VerbatimChar"/>
        </w:rPr>
        <w:t xml:space="preserve">/producao</w:t>
      </w:r>
    </w:p>
    <w:bookmarkStart w:id="39" w:name="estrutura"/>
    <w:p>
      <w:pPr>
        <w:pStyle w:val="Heading3"/>
      </w:pPr>
      <w:r>
        <w:t xml:space="preserve">7.1 Estrutura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unificado (KPIs, gráficos)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Subprojetos hierárquicos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priorizados não-alocados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de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/producao/sprints/:id/planning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 (drag &amp; drop do backlog)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/producao/squads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multidisciplinares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/producao/timesheet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Apontamento de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/producao/reunioes/:id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ativa (atas, decisões, 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/producao/relatorios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Burndown, velocity, throughput</w:t>
            </w:r>
          </w:p>
        </w:tc>
      </w:tr>
    </w:tbl>
    <w:bookmarkEnd w:id="39"/>
    <w:bookmarkStart w:id="40" w:name="regras-de-negócio"/>
    <w:p>
      <w:pPr>
        <w:pStyle w:val="Heading3"/>
      </w:pPr>
      <w:r>
        <w:t xml:space="preserve">7.2 Regras de negócio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Sprint só fecha</w:t>
      </w:r>
      <w:r>
        <w:t xml:space="preserve"> </w:t>
      </w:r>
      <w:r>
        <w:t xml:space="preserve">quando todas tarefas estão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ou movidas para próximo sprint.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Apontamento de horas</w:t>
      </w:r>
      <w:r>
        <w:t xml:space="preserve"> </w:t>
      </w:r>
      <w:r>
        <w:t xml:space="preserve">obrigatório para tarefas com estimativa.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Agente Scrum</w:t>
      </w:r>
      <w:r>
        <w:t xml:space="preserve"> </w:t>
      </w:r>
      <w:r>
        <w:t xml:space="preserve">pode gerar automaticamente: pauta de reunião, ata, plano de sprint, relatório de projeto.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Estouro de orçamento de horas</w:t>
      </w:r>
      <w:r>
        <w:t xml:space="preserve"> </w:t>
      </w:r>
      <w:r>
        <w:t xml:space="preserve">(real &gt; estimado × threshold) → alerta no dashboard.</w:t>
      </w:r>
    </w:p>
    <w:bookmarkEnd w:id="40"/>
    <w:bookmarkStart w:id="41" w:name="cenário-de-qa"/>
    <w:p>
      <w:pPr>
        <w:pStyle w:val="Heading3"/>
      </w:pPr>
      <w:r>
        <w:t xml:space="preserve">7.3 Cenário de QA</w:t>
      </w:r>
    </w:p>
    <w:p>
      <w:pPr>
        <w:pStyle w:val="Compact"/>
        <w:numPr>
          <w:ilvl w:val="0"/>
          <w:numId w:val="1007"/>
        </w:numPr>
      </w:pPr>
      <w:r>
        <w:t xml:space="preserve">Criar squad com 3 membros.</w:t>
      </w:r>
    </w:p>
    <w:p>
      <w:pPr>
        <w:pStyle w:val="Compact"/>
        <w:numPr>
          <w:ilvl w:val="0"/>
          <w:numId w:val="1007"/>
        </w:numPr>
      </w:pPr>
      <w:r>
        <w:t xml:space="preserve">Criar sprint de 2 semanas → fazer planning (arrastar 5 itens do backlog).</w:t>
      </w:r>
    </w:p>
    <w:p>
      <w:pPr>
        <w:pStyle w:val="Compact"/>
        <w:numPr>
          <w:ilvl w:val="0"/>
          <w:numId w:val="1007"/>
        </w:numPr>
      </w:pPr>
      <w:r>
        <w:t xml:space="preserve">Iniciar sprint → membros executam tarefas → apontam horas.</w:t>
      </w:r>
    </w:p>
    <w:p>
      <w:pPr>
        <w:pStyle w:val="Compact"/>
        <w:numPr>
          <w:ilvl w:val="0"/>
          <w:numId w:val="1007"/>
        </w:numPr>
      </w:pPr>
      <w:r>
        <w:t xml:space="preserve">Fazer daily/reunião → registrar ações.</w:t>
      </w:r>
    </w:p>
    <w:p>
      <w:pPr>
        <w:pStyle w:val="Compact"/>
        <w:numPr>
          <w:ilvl w:val="0"/>
          <w:numId w:val="1007"/>
        </w:numPr>
      </w:pPr>
      <w:r>
        <w:t xml:space="preserve">Encerrar sprint → ver burndown e velocity calculados.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módulo-diagnóstico"/>
    <w:p>
      <w:pPr>
        <w:pStyle w:val="Heading2"/>
      </w:pPr>
      <w:r>
        <w:t xml:space="preserve">8. Módulo Diagnóstico</w:t>
      </w:r>
    </w:p>
    <w:bookmarkStart w:id="43" w:name="canvas-bmc-expandido"/>
    <w:p>
      <w:pPr>
        <w:pStyle w:val="Heading3"/>
      </w:pPr>
      <w:r>
        <w:t xml:space="preserve">8.1 Canvas BMC Expandido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/canvas/:projectId</w:t>
      </w:r>
    </w:p>
    <w:p>
      <w:pPr>
        <w:pStyle w:val="BodyText"/>
      </w:pPr>
      <w:r>
        <w:t xml:space="preserve">9 blocos do Business Model Canvas, cada um com: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Perguntas estruturadas</w:t>
      </w:r>
      <w:r>
        <w:t xml:space="preserve"> </w:t>
      </w:r>
      <w:r>
        <w:t xml:space="preserve">(banco Arcádia).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níveis de maturidade</w:t>
      </w:r>
      <w:r>
        <w:t xml:space="preserve">: Intenção → Evidências → Sistêmico → Transformação.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PDCA por bloco</w:t>
      </w:r>
      <w:r>
        <w:t xml:space="preserve">: plano de ação ligado às lacunas.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Insights gerados por IA</w:t>
      </w:r>
      <w:r>
        <w:t xml:space="preserve"> </w:t>
      </w:r>
      <w:r>
        <w:t xml:space="preserve">(Agente Diagnóstico).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o nível de maturidade do bloco é função das evidências carregadas + respostas validadas pelo consultor.</w:t>
      </w:r>
    </w:p>
    <w:bookmarkEnd w:id="43"/>
    <w:bookmarkStart w:id="44" w:name="swot"/>
    <w:p>
      <w:pPr>
        <w:pStyle w:val="Heading3"/>
      </w:pPr>
      <w:r>
        <w:t xml:space="preserve">8.2 SWOT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/swot/:projectId</w:t>
      </w:r>
      <w:r>
        <w:t xml:space="preserve"> </w:t>
      </w:r>
      <w:r>
        <w:t xml:space="preserve">Matriz 2×2 (Forças/Fraquezas × Oportunidades/Ameaças) com:</w:t>
      </w:r>
      <w:r>
        <w:t xml:space="preserve"> </w:t>
      </w:r>
      <w:r>
        <w:t xml:space="preserve">- Cruzamentos automáticos (estratégias ofensivas/defensivas).</w:t>
      </w:r>
      <w:r>
        <w:t xml:space="preserve"> </w:t>
      </w:r>
      <w:r>
        <w:t xml:space="preserve">- Vínculo de itens SWOT a blocos do Canvas.</w:t>
      </w:r>
    </w:p>
    <w:bookmarkEnd w:id="44"/>
    <w:bookmarkStart w:id="45" w:name="processos-e-aderência-erp"/>
    <w:p>
      <w:pPr>
        <w:pStyle w:val="Heading3"/>
      </w:pPr>
      <w:r>
        <w:t xml:space="preserve">8.3 Processos e Aderência ERP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/processos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ERP:</w:t>
      </w:r>
      <w:r>
        <w:t xml:space="preserve"> </w:t>
      </w:r>
      <w:r>
        <w:rPr>
          <w:rStyle w:val="VerbatimChar"/>
        </w:rPr>
        <w:t xml:space="preserve">/erp-aderencia</w:t>
      </w:r>
    </w:p>
    <w:p>
      <w:pPr>
        <w:pStyle w:val="Compact"/>
        <w:numPr>
          <w:ilvl w:val="0"/>
          <w:numId w:val="1008"/>
        </w:numPr>
      </w:pPr>
      <w:r>
        <w:t xml:space="preserve">Mapeamento AS-IS (como é hoje) vs TO-BE (como deveria ser).</w:t>
      </w:r>
    </w:p>
    <w:p>
      <w:pPr>
        <w:pStyle w:val="Compact"/>
        <w:numPr>
          <w:ilvl w:val="0"/>
          <w:numId w:val="1008"/>
        </w:numPr>
      </w:pPr>
      <w:r>
        <w:t xml:space="preserve">Para cada processo: classificação</w:t>
      </w:r>
      <w:r>
        <w:t xml:space="preserve"> </w:t>
      </w:r>
      <w:r>
        <w:rPr>
          <w:b/>
          <w:bCs/>
        </w:rPr>
        <w:t xml:space="preserve">Nativo / Configurável / Customizável</w:t>
      </w:r>
      <w:r>
        <w:t xml:space="preserve"> </w:t>
      </w:r>
      <w:r>
        <w:t xml:space="preserve">no ERP.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Indicador de aderência:</w:t>
      </w:r>
      <w:r>
        <w:t xml:space="preserve"> </w:t>
      </w:r>
      <w:r>
        <w:t xml:space="preserve">% nativo + % configurável = quanto o ERP atende sem desenvolvimento.</w:t>
      </w:r>
    </w:p>
    <w:bookmarkEnd w:id="45"/>
    <w:bookmarkStart w:id="46" w:name="pdca-consolidado"/>
    <w:p>
      <w:pPr>
        <w:pStyle w:val="Heading3"/>
      </w:pPr>
      <w:r>
        <w:t xml:space="preserve">8.4 PDCA Consolidado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/pdca/:projectId</w:t>
      </w:r>
      <w:r>
        <w:t xml:space="preserve"> </w:t>
      </w:r>
      <w:r>
        <w:t xml:space="preserve">Visão executiva de todos os ciclos PDCA do projeto, com status, responsável e prazo.</w:t>
      </w:r>
    </w:p>
    <w:bookmarkEnd w:id="46"/>
    <w:bookmarkStart w:id="47" w:name="cenário-de-qa-diagnóstico"/>
    <w:p>
      <w:pPr>
        <w:pStyle w:val="Heading3"/>
      </w:pPr>
      <w:r>
        <w:t xml:space="preserve">8.5 Cenário de QA — Diagnóstico</w:t>
      </w:r>
    </w:p>
    <w:p>
      <w:pPr>
        <w:pStyle w:val="Compact"/>
        <w:numPr>
          <w:ilvl w:val="0"/>
          <w:numId w:val="1009"/>
        </w:numPr>
      </w:pPr>
      <w:r>
        <w:t xml:space="preserve">Criar projeto Bússola para</w:t>
      </w:r>
      <w:r>
        <w:t xml:space="preserve"> </w:t>
      </w:r>
      <w:r>
        <w:t xml:space="preserve">“</w:t>
      </w:r>
      <w:r>
        <w:t xml:space="preserve">Empresa 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Preencher Canvas — bloco</w:t>
      </w:r>
      <w:r>
        <w:t xml:space="preserve"> </w:t>
      </w:r>
      <w:r>
        <w:t xml:space="preserve">“</w:t>
      </w:r>
      <w:r>
        <w:t xml:space="preserve">Proposta de Valor</w:t>
      </w:r>
      <w:r>
        <w:t xml:space="preserve">”</w:t>
      </w:r>
      <w:r>
        <w:t xml:space="preserve">: responder 5 perguntas, anexar evidência (1 documento).</w:t>
      </w:r>
    </w:p>
    <w:p>
      <w:pPr>
        <w:pStyle w:val="Compact"/>
        <w:numPr>
          <w:ilvl w:val="0"/>
          <w:numId w:val="1009"/>
        </w:numPr>
      </w:pPr>
      <w:r>
        <w:t xml:space="preserve">Verificar atualização do nível de maturidade.</w:t>
      </w:r>
    </w:p>
    <w:p>
      <w:pPr>
        <w:pStyle w:val="Compact"/>
        <w:numPr>
          <w:ilvl w:val="0"/>
          <w:numId w:val="1009"/>
        </w:numPr>
      </w:pPr>
      <w:r>
        <w:t xml:space="preserve">Gerar SWOT → vincular Força ao bloco</w:t>
      </w:r>
      <w:r>
        <w:t xml:space="preserve"> </w:t>
      </w:r>
      <w:r>
        <w:t xml:space="preserve">“</w:t>
      </w:r>
      <w:r>
        <w:t xml:space="preserve">Recursos-Chave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Mapear 3 processos com aderência ERP → ver % no dashboard.</w:t>
      </w:r>
    </w:p>
    <w:p>
      <w:pPr>
        <w:pStyle w:val="Compact"/>
        <w:numPr>
          <w:ilvl w:val="0"/>
          <w:numId w:val="1009"/>
        </w:numPr>
      </w:pPr>
      <w:r>
        <w:t xml:space="preserve">Acionar Agente para gerar insights → revisar e aprovar.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ódulo-societário"/>
    <w:p>
      <w:pPr>
        <w:pStyle w:val="Heading2"/>
      </w:pPr>
      <w:r>
        <w:t xml:space="preserve">9. Módulo Societário</w:t>
      </w:r>
    </w:p>
    <w:bookmarkStart w:id="49" w:name="cadastro-societário"/>
    <w:p>
      <w:pPr>
        <w:pStyle w:val="Heading3"/>
      </w:pPr>
      <w:r>
        <w:t xml:space="preserve">9.1 Cadastro Societário</w:t>
      </w:r>
    </w:p>
    <w:p>
      <w:pPr>
        <w:pStyle w:val="FirstParagraph"/>
      </w:pPr>
      <w:r>
        <w:rPr>
          <w:b/>
          <w:bCs/>
        </w:rPr>
        <w:t xml:space="preserve">Rotas:</w:t>
      </w:r>
      <w:r>
        <w:t xml:space="preserve"> </w:t>
      </w:r>
      <w:r>
        <w:rPr>
          <w:rStyle w:val="VerbatimChar"/>
        </w:rPr>
        <w:t xml:space="preserve">/societario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/societario/:id</w:t>
      </w:r>
      <w:r>
        <w:t xml:space="preserve"> </w:t>
      </w:r>
      <w:r>
        <w:t xml:space="preserve">Gestão de Sociedades, Sócios, Quotas, Capital Social, Certificados Digitais.</w:t>
      </w:r>
    </w:p>
    <w:p>
      <w:pPr>
        <w:pStyle w:val="BodyText"/>
      </w:pPr>
      <w:r>
        <w:rPr>
          <w:b/>
          <w:bCs/>
        </w:rPr>
        <w:t xml:space="preserve">Regras:</w:t>
      </w:r>
      <w:r>
        <w:t xml:space="preserve"> </w:t>
      </w:r>
      <w:r>
        <w:t xml:space="preserve">- Soma de quotas dos sócios = 100% do capital social.</w:t>
      </w:r>
      <w:r>
        <w:t xml:space="preserve"> </w:t>
      </w:r>
      <w:r>
        <w:t xml:space="preserve">- Certificados com vencimento monitorado (alerta 30/15/7 dias antes).</w:t>
      </w:r>
      <w:r>
        <w:t xml:space="preserve"> </w:t>
      </w:r>
      <w:r>
        <w:t xml:space="preserve">- Documentos anexados passam por</w:t>
      </w:r>
      <w:r>
        <w:t xml:space="preserve"> </w:t>
      </w:r>
      <w:r>
        <w:rPr>
          <w:b/>
          <w:bCs/>
        </w:rPr>
        <w:t xml:space="preserve">extração de texto + OCR fallback</w:t>
      </w:r>
      <w:r>
        <w:t xml:space="preserve"> </w:t>
      </w:r>
      <w:r>
        <w:t xml:space="preserve">para busca semântica.</w:t>
      </w:r>
    </w:p>
    <w:bookmarkEnd w:id="49"/>
    <w:bookmarkStart w:id="50" w:name="pipeline-societário"/>
    <w:p>
      <w:pPr>
        <w:pStyle w:val="Heading3"/>
      </w:pPr>
      <w:r>
        <w:t xml:space="preserve">9.2 Pipeline Societário</w:t>
      </w:r>
    </w:p>
    <w:p>
      <w:pPr>
        <w:pStyle w:val="FirstParagraph"/>
      </w:pPr>
      <w:r>
        <w:rPr>
          <w:b/>
          <w:bCs/>
        </w:rPr>
        <w:t xml:space="preserve">Rotas:</w:t>
      </w:r>
      <w:r>
        <w:t xml:space="preserve"> </w:t>
      </w:r>
      <w:r>
        <w:rPr>
          <w:rStyle w:val="VerbatimChar"/>
        </w:rPr>
        <w:t xml:space="preserve">/societario/pipeline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/societario/pipeline/:id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/societario/dashboard</w:t>
      </w:r>
    </w:p>
    <w:p>
      <w:pPr>
        <w:pStyle w:val="BodyText"/>
      </w:pPr>
      <w:r>
        <w:t xml:space="preserve">Kanban dinâmico de processos societários (alteração contratual, abertura, encerramento, etc.):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Checklist por etapa</w:t>
      </w:r>
      <w:r>
        <w:t xml:space="preserve"> </w:t>
      </w:r>
      <w:r>
        <w:t xml:space="preserve">(configurável por tipo de processo).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Aplicabilidade condicional</w:t>
      </w:r>
      <w:r>
        <w:t xml:space="preserve"> </w:t>
      </w:r>
      <w:r>
        <w:t xml:space="preserve">(etapas que aparecem só se condição X for verdadeira).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Auto-advance</w:t>
      </w:r>
      <w:r>
        <w:t xml:space="preserve"> </w:t>
      </w:r>
      <w:r>
        <w:t xml:space="preserve">quando todos os itens do checklist são marcados.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Agente Societário</w:t>
      </w:r>
      <w:r>
        <w:t xml:space="preserve"> </w:t>
      </w:r>
      <w:r>
        <w:t xml:space="preserve">pode executar tarefas como gerar minuta de alteração.</w:t>
      </w:r>
      <w:r>
        <w:t xml:space="preserve"> </w:t>
      </w:r>
      <w:r>
        <w:t xml:space="preserve">- Auditoria completa de todas as transições.</w:t>
      </w:r>
    </w:p>
    <w:bookmarkEnd w:id="50"/>
    <w:bookmarkStart w:id="51" w:name="cenário-de-qa-1"/>
    <w:p>
      <w:pPr>
        <w:pStyle w:val="Heading3"/>
      </w:pPr>
      <w:r>
        <w:t xml:space="preserve">9.3 Cenário de QA</w:t>
      </w:r>
    </w:p>
    <w:p>
      <w:pPr>
        <w:pStyle w:val="Compact"/>
        <w:numPr>
          <w:ilvl w:val="0"/>
          <w:numId w:val="1010"/>
        </w:numPr>
      </w:pPr>
      <w:r>
        <w:t xml:space="preserve">Cadastrar sociedade com 2 sócios (60%/40%).</w:t>
      </w:r>
    </w:p>
    <w:p>
      <w:pPr>
        <w:pStyle w:val="Compact"/>
        <w:numPr>
          <w:ilvl w:val="0"/>
          <w:numId w:val="1010"/>
        </w:numPr>
      </w:pPr>
      <w:r>
        <w:t xml:space="preserve">Tentar adicionar terceiro com 20% → erro (excede 100%).</w:t>
      </w:r>
    </w:p>
    <w:p>
      <w:pPr>
        <w:pStyle w:val="Compact"/>
        <w:numPr>
          <w:ilvl w:val="0"/>
          <w:numId w:val="1010"/>
        </w:numPr>
      </w:pPr>
      <w:r>
        <w:t xml:space="preserve">Abrir processo</w:t>
      </w:r>
      <w:r>
        <w:t xml:space="preserve"> </w:t>
      </w:r>
      <w:r>
        <w:t xml:space="preserve">“</w:t>
      </w:r>
      <w:r>
        <w:t xml:space="preserve">Alteração Contratual</w:t>
      </w:r>
      <w:r>
        <w:t xml:space="preserve">”</w:t>
      </w:r>
      <w:r>
        <w:t xml:space="preserve"> </w:t>
      </w:r>
      <w:r>
        <w:t xml:space="preserve">→ preencher checklist da etapa 1 → auto-advance para etapa 2.</w:t>
      </w:r>
    </w:p>
    <w:p>
      <w:pPr>
        <w:pStyle w:val="Compact"/>
        <w:numPr>
          <w:ilvl w:val="0"/>
          <w:numId w:val="1010"/>
        </w:numPr>
      </w:pPr>
      <w:r>
        <w:t xml:space="preserve">Anexar contrato em PDF → verificar OCR + busca por trecho do texto.</w:t>
      </w:r>
    </w:p>
    <w:p>
      <w:pPr>
        <w:pStyle w:val="Compact"/>
        <w:numPr>
          <w:ilvl w:val="0"/>
          <w:numId w:val="1010"/>
        </w:numPr>
      </w:pPr>
      <w:r>
        <w:t xml:space="preserve">Verificar alerta para certificado digital próximo do vencimento.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ódulo-recovery"/>
    <w:p>
      <w:pPr>
        <w:pStyle w:val="Heading2"/>
      </w:pPr>
      <w:r>
        <w:t xml:space="preserve">10. Módulo Recovery</w:t>
      </w:r>
    </w:p>
    <w:p>
      <w:pPr>
        <w:pStyle w:val="FirstParagraph"/>
      </w:pPr>
      <w:r>
        <w:rPr>
          <w:b/>
          <w:bCs/>
        </w:rPr>
        <w:t xml:space="preserve">Rotas:</w:t>
      </w:r>
      <w:r>
        <w:t xml:space="preserve"> </w:t>
      </w:r>
      <w:r>
        <w:rPr>
          <w:rStyle w:val="VerbatimChar"/>
        </w:rPr>
        <w:t xml:space="preserve">/recovery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/recovery/:id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/recovery/scenarios/:id</w:t>
      </w:r>
    </w:p>
    <w:bookmarkStart w:id="53" w:name="conceito"/>
    <w:p>
      <w:pPr>
        <w:pStyle w:val="Heading3"/>
      </w:pPr>
      <w:r>
        <w:t xml:space="preserve">10.1 Conceito</w:t>
      </w:r>
    </w:p>
    <w:p>
      <w:pPr>
        <w:pStyle w:val="FirstParagraph"/>
      </w:pPr>
      <w:r>
        <w:t xml:space="preserve">Gestão de</w:t>
      </w:r>
      <w:r>
        <w:t xml:space="preserve"> </w:t>
      </w:r>
      <w:r>
        <w:rPr>
          <w:b/>
          <w:bCs/>
        </w:rPr>
        <w:t xml:space="preserve">processos de recuperação</w:t>
      </w:r>
      <w:r>
        <w:t xml:space="preserve"> </w:t>
      </w:r>
      <w:r>
        <w:t xml:space="preserve">(judicial, extrajudicial, preventiva) com credores, negociações e acordos.</w:t>
      </w:r>
    </w:p>
    <w:bookmarkEnd w:id="53"/>
    <w:bookmarkStart w:id="54" w:name="regras-de-negócio-críticas"/>
    <w:p>
      <w:pPr>
        <w:pStyle w:val="Heading3"/>
      </w:pPr>
      <w:r>
        <w:t xml:space="preserve">10.2 Regras de negócio críticas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Isolamento financeiro:</w:t>
      </w:r>
      <w:r>
        <w:t xml:space="preserve"> </w:t>
      </w:r>
      <w:r>
        <w:t xml:space="preserve">dívidas em negociação</w:t>
      </w:r>
      <w:r>
        <w:t xml:space="preserve"> </w:t>
      </w:r>
      <w:r>
        <w:rPr>
          <w:b/>
          <w:bCs/>
        </w:rPr>
        <w:t xml:space="preserve">não impactam</w:t>
      </w:r>
      <w:r>
        <w:t xml:space="preserve"> </w:t>
      </w:r>
      <w:r>
        <w:t xml:space="preserve">o fluxo de caixa do Control até o acordo ser</w:t>
      </w:r>
      <w:r>
        <w:t xml:space="preserve"> </w:t>
      </w:r>
      <w:r>
        <w:rPr>
          <w:b/>
          <w:bCs/>
        </w:rPr>
        <w:t xml:space="preserve">homologado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Versionamento de propostas:</w:t>
      </w:r>
      <w:r>
        <w:t xml:space="preserve"> </w:t>
      </w:r>
      <w:r>
        <w:t xml:space="preserve">cada proposta a credor tem versão; histórico imutável.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Homologação idempotente:</w:t>
      </w:r>
      <w:r>
        <w:t xml:space="preserve"> </w:t>
      </w:r>
      <w:r>
        <w:t xml:space="preserve">clicar</w:t>
      </w:r>
      <w:r>
        <w:t xml:space="preserve"> </w:t>
      </w:r>
      <w:r>
        <w:t xml:space="preserve">“</w:t>
      </w:r>
      <w:r>
        <w:t xml:space="preserve">homologar</w:t>
      </w:r>
      <w:r>
        <w:t xml:space="preserve">”</w:t>
      </w:r>
      <w:r>
        <w:t xml:space="preserve"> </w:t>
      </w:r>
      <w:r>
        <w:t xml:space="preserve">mais de uma vez não duplica lançamentos no Control.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Cenários comparativos:</w:t>
      </w:r>
      <w:r>
        <w:t xml:space="preserve"> </w:t>
      </w:r>
      <w:r>
        <w:t xml:space="preserve">simular múltiplas propostas (deságio, prazo, carência) e ver CET.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Aprovação multi-etapas:</w:t>
      </w:r>
      <w:r>
        <w:t xml:space="preserve"> </w:t>
      </w:r>
      <w:r>
        <w:t xml:space="preserve">algumas decisões precisam de aprovador adicional (workflow).</w:t>
      </w:r>
    </w:p>
    <w:bookmarkEnd w:id="54"/>
    <w:bookmarkStart w:id="55" w:name="cenário-de-qa-2"/>
    <w:p>
      <w:pPr>
        <w:pStyle w:val="Heading3"/>
      </w:pPr>
      <w:r>
        <w:t xml:space="preserve">10.3 Cenário de QA</w:t>
      </w:r>
    </w:p>
    <w:p>
      <w:pPr>
        <w:pStyle w:val="Compact"/>
        <w:numPr>
          <w:ilvl w:val="0"/>
          <w:numId w:val="1012"/>
        </w:numPr>
      </w:pPr>
      <w:r>
        <w:t xml:space="preserve">Cadastrar processo de recuperação extrajudicial.</w:t>
      </w:r>
    </w:p>
    <w:p>
      <w:pPr>
        <w:pStyle w:val="Compact"/>
        <w:numPr>
          <w:ilvl w:val="0"/>
          <w:numId w:val="1012"/>
        </w:numPr>
      </w:pPr>
      <w:r>
        <w:t xml:space="preserve">Importar lista de 10 credores (CSV).</w:t>
      </w:r>
    </w:p>
    <w:p>
      <w:pPr>
        <w:pStyle w:val="Compact"/>
        <w:numPr>
          <w:ilvl w:val="0"/>
          <w:numId w:val="1012"/>
        </w:numPr>
      </w:pPr>
      <w:r>
        <w:t xml:space="preserve">Criar 3 cenários de negociação (deságios diferentes).</w:t>
      </w:r>
    </w:p>
    <w:p>
      <w:pPr>
        <w:pStyle w:val="Compact"/>
        <w:numPr>
          <w:ilvl w:val="0"/>
          <w:numId w:val="1012"/>
        </w:numPr>
      </w:pPr>
      <w:r>
        <w:t xml:space="preserve">Submeter cenário escolhido para aprovação.</w:t>
      </w:r>
    </w:p>
    <w:p>
      <w:pPr>
        <w:pStyle w:val="Compact"/>
        <w:numPr>
          <w:ilvl w:val="0"/>
          <w:numId w:val="1012"/>
        </w:numPr>
      </w:pPr>
      <w:r>
        <w:t xml:space="preserve">Após aprovação → homologar → verificar lançamentos automáticos no Control (parcelas).</w:t>
      </w:r>
    </w:p>
    <w:p>
      <w:pPr>
        <w:pStyle w:val="Compact"/>
        <w:numPr>
          <w:ilvl w:val="0"/>
          <w:numId w:val="1012"/>
        </w:numPr>
      </w:pPr>
      <w:r>
        <w:t xml:space="preserve">Tentar homologar</w:t>
      </w:r>
      <w:r>
        <w:t xml:space="preserve"> </w:t>
      </w:r>
      <w:r>
        <w:rPr>
          <w:b/>
          <w:bCs/>
        </w:rPr>
        <w:t xml:space="preserve">de novo</w:t>
      </w:r>
      <w:r>
        <w:t xml:space="preserve"> </w:t>
      </w:r>
      <w:r>
        <w:t xml:space="preserve">→ sistema deve recusar (idempotência).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módulo-arcádia-control"/>
    <w:p>
      <w:pPr>
        <w:pStyle w:val="Heading2"/>
      </w:pPr>
      <w:r>
        <w:t xml:space="preserve">11. Módulo Arcádia Control</w:t>
      </w:r>
    </w:p>
    <w:p>
      <w:pPr>
        <w:pStyle w:val="FirstParagraph"/>
      </w:pPr>
      <w:r>
        <w:rPr>
          <w:b/>
          <w:bCs/>
        </w:rPr>
        <w:t xml:space="preserve">Rota raiz:</w:t>
      </w:r>
      <w:r>
        <w:t xml:space="preserve"> </w:t>
      </w:r>
      <w:r>
        <w:rPr>
          <w:rStyle w:val="VerbatimChar"/>
        </w:rPr>
        <w:t xml:space="preserve">/control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Workspace por cliente:</w:t>
      </w:r>
      <w:r>
        <w:t xml:space="preserve"> </w:t>
      </w:r>
      <w:r>
        <w:rPr>
          <w:rStyle w:val="VerbatimChar"/>
        </w:rPr>
        <w:t xml:space="preserve">/control/:clienteId</w:t>
      </w:r>
    </w:p>
    <w:bookmarkStart w:id="57" w:name="estrutura-por-cliente"/>
    <w:p>
      <w:pPr>
        <w:pStyle w:val="Heading3"/>
      </w:pPr>
      <w:r>
        <w:t xml:space="preserve">11.1 Estrutura por cliente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8-KPIs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/control/:clienteId/centros-custo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CCs e alocações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/control/:clienteId/recorrencias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 recorrentes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/control/:clienteId/orcamento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Realizado × Previsto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/control/:clienteId/fluxo-caixa-mensal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/control/:clienteId/fluxo-caixa-diario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diária com</w:t>
            </w:r>
            <w:r>
              <w:t xml:space="preserve"> </w:t>
            </w:r>
            <w:r>
              <w:rPr>
                <w:rStyle w:val="VerbatimChar"/>
              </w:rPr>
              <w:t xml:space="preserve">COALESCE(dataPagamento, dataVencimento)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 com Análise Vertical (AV%)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Cliente×Mês e Fornecedor×Mês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/control/:clienteId/carteiras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Carteiras corporativas (Caju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 visual com chips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/control/:clienteId/setup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de setup (5 passos)</w:t>
            </w:r>
          </w:p>
        </w:tc>
      </w:tr>
    </w:tbl>
    <w:bookmarkEnd w:id="57"/>
    <w:bookmarkStart w:id="58" w:name="regras-de-negócio-1"/>
    <w:p>
      <w:pPr>
        <w:pStyle w:val="Heading3"/>
      </w:pPr>
      <w:r>
        <w:t xml:space="preserve">11.2 Regras de negócio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de lançamento calculado</w:t>
      </w:r>
      <w:r>
        <w:t xml:space="preserve"> </w:t>
      </w:r>
      <w:r>
        <w:t xml:space="preserve">(não armazenado):</w:t>
      </w:r>
      <w:r>
        <w:t xml:space="preserve"> </w:t>
      </w:r>
      <w:r>
        <w:rPr>
          <w:rStyle w:val="VerbatimChar"/>
        </w:rPr>
        <w:t xml:space="preserve">previsto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realizado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atrasado</w:t>
      </w:r>
      <w:r>
        <w:t xml:space="preserve"> </w:t>
      </w:r>
      <w:r>
        <w:t xml:space="preserve">(em função de data de pagamento e vencimento).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Centros de custo com alocação parcial:</w:t>
      </w:r>
      <w:r>
        <w:t xml:space="preserve"> </w:t>
      </w:r>
      <w:r>
        <w:t xml:space="preserve">soma das alocações = 100% do lançamento.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Parcelamento:</w:t>
      </w:r>
      <w:r>
        <w:t xml:space="preserve"> </w:t>
      </w:r>
      <w:r>
        <w:t xml:space="preserve">ao criar lançamento parcelado, gera N filhos com vencimentos espaçados.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Recorrências:</w:t>
      </w:r>
      <w:r>
        <w:t xml:space="preserve"> </w:t>
      </w:r>
      <w:r>
        <w:t xml:space="preserve">cron diário 06:30 cria lançamentos previstos no horizonte de 60 dias.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Transferências entre contas:</w:t>
      </w:r>
      <w:r>
        <w:t xml:space="preserve"> </w:t>
      </w:r>
      <w:r>
        <w:t xml:space="preserve">geram</w:t>
      </w:r>
      <w:r>
        <w:t xml:space="preserve"> </w:t>
      </w:r>
      <w:r>
        <w:rPr>
          <w:b/>
          <w:bCs/>
        </w:rPr>
        <w:t xml:space="preserve">dois lançamentos espelhados</w:t>
      </w:r>
      <w:r>
        <w:t xml:space="preserve"> </w:t>
      </w:r>
      <w:r>
        <w:t xml:space="preserve">(um CR, um CP), não entram em DRE.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Saldo inicial:</w:t>
      </w:r>
      <w:r>
        <w:t xml:space="preserve"> </w:t>
      </w:r>
      <w:r>
        <w:t xml:space="preserve">registrado por conta e data de início — base para fluxo de caixa.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Reconciliação bancária:</w:t>
      </w:r>
      <w:r>
        <w:t xml:space="preserve"> </w:t>
      </w:r>
      <w:r>
        <w:t xml:space="preserve">marca lançamentos como conciliados; gera extrato.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Orçamento (</w:t>
      </w:r>
      <w:r>
        <w:rPr>
          <w:rStyle w:val="VerbatimChar"/>
          <w:b/>
          <w:bCs/>
        </w:rPr>
        <w:t xml:space="preserve">orcamentos_mensais</w:t>
      </w:r>
      <w:r>
        <w:rPr>
          <w:b/>
          <w:bCs/>
        </w:rPr>
        <w:t xml:space="preserve">):</w:t>
      </w:r>
      <w:r>
        <w:t xml:space="preserve"> </w:t>
      </w:r>
      <w:r>
        <w:t xml:space="preserve">cron diário 07:30 verifica desvios &gt; 15% e dispara narrativa via agente.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Concentração de carteira:</w:t>
      </w:r>
      <w:r>
        <w:t xml:space="preserve"> </w:t>
      </w:r>
      <w:r>
        <w:t xml:space="preserve">alerta quando top-3 clientes &gt; 60% do total.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Pivot agrupa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favorecido</w:t>
      </w:r>
      <w:r>
        <w:t xml:space="preserve"> </w:t>
      </w:r>
      <w:r>
        <w:t xml:space="preserve">(schema atual não tem</w:t>
      </w:r>
      <w:r>
        <w:t xml:space="preserve"> </w:t>
      </w:r>
      <w:r>
        <w:rPr>
          <w:rStyle w:val="VerbatimChar"/>
        </w:rPr>
        <w:t xml:space="preserve">pessoaId</w:t>
      </w:r>
      <w:r>
        <w:t xml:space="preserve"> </w:t>
      </w:r>
      <w:r>
        <w:t xml:space="preserve">no lançamento — atenção em treinamentos).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NF-e Monitor:</w:t>
      </w:r>
      <w:r>
        <w:t xml:space="preserve"> </w:t>
      </w:r>
      <w:r>
        <w:t xml:space="preserve">modo simulado (cron horário) — categoriza notas via 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Exercício fiscal:</w:t>
      </w:r>
      <w:r>
        <w:t xml:space="preserve"> </w:t>
      </w:r>
      <w:r>
        <w:t xml:space="preserve">filtro de ano global por cliente, persistido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(hook</w:t>
      </w:r>
      <w:r>
        <w:t xml:space="preserve"> </w:t>
      </w:r>
      <w:r>
        <w:rPr>
          <w:rStyle w:val="VerbatimChar"/>
        </w:rPr>
        <w:t xml:space="preserve">useExercicio</w:t>
      </w:r>
      <w:r>
        <w:t xml:space="preserve">).</w:t>
      </w:r>
    </w:p>
    <w:bookmarkEnd w:id="58"/>
    <w:bookmarkStart w:id="59" w:name="carteiras-corporativas"/>
    <w:p>
      <w:pPr>
        <w:pStyle w:val="Heading3"/>
      </w:pPr>
      <w:r>
        <w:t xml:space="preserve">11.3 Carteiras corporativas</w:t>
      </w:r>
    </w:p>
    <w:p>
      <w:pPr>
        <w:pStyle w:val="FirstParagraph"/>
      </w:pPr>
      <w:r>
        <w:t xml:space="preserve">Contas do tipo</w:t>
      </w:r>
      <w:r>
        <w:t xml:space="preserve"> </w:t>
      </w:r>
      <w:r>
        <w:rPr>
          <w:rStyle w:val="VerbatimChar"/>
        </w:rPr>
        <w:t xml:space="preserve">carteira</w:t>
      </w:r>
      <w:r>
        <w:t xml:space="preserve"> </w:t>
      </w:r>
      <w:r>
        <w:t xml:space="preserve">(ex: Caju, cartão corporativo) têm campos</w:t>
      </w:r>
      <w:r>
        <w:t xml:space="preserve"> </w:t>
      </w:r>
      <w:r>
        <w:rPr>
          <w:rStyle w:val="VerbatimChar"/>
        </w:rPr>
        <w:t xml:space="preserve">apelido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responsavelId</w:t>
      </w:r>
      <w:r>
        <w:t xml:space="preserve">. Helper</w:t>
      </w:r>
      <w:r>
        <w:t xml:space="preserve"> </w:t>
      </w:r>
      <w:r>
        <w:rPr>
          <w:rStyle w:val="VerbatimChar"/>
        </w:rPr>
        <w:t xml:space="preserve">getDisplayName()</w:t>
      </w:r>
      <w:r>
        <w:t xml:space="preserve"> </w:t>
      </w:r>
      <w:r>
        <w:t xml:space="preserve">exibe apelido quando disponível.</w:t>
      </w:r>
    </w:p>
    <w:bookmarkEnd w:id="59"/>
    <w:bookmarkStart w:id="60" w:name="imports-e-templates"/>
    <w:p>
      <w:pPr>
        <w:pStyle w:val="Heading3"/>
      </w:pPr>
      <w:r>
        <w:t xml:space="preserve">11.4 Imports e templates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Mass import</w:t>
      </w:r>
      <w:r>
        <w:t xml:space="preserve"> </w:t>
      </w:r>
      <w:r>
        <w:t xml:space="preserve">de plano de contas, clientes, fornecedores, CCs, lançamentos via XLSX.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Templates CSV</w:t>
      </w:r>
      <w:r>
        <w:t xml:space="preserve"> </w:t>
      </w:r>
      <w:r>
        <w:t xml:space="preserve">disponíveis em</w:t>
      </w:r>
      <w:r>
        <w:t xml:space="preserve"> </w:t>
      </w:r>
      <w:r>
        <w:rPr>
          <w:rStyle w:val="VerbatimChar"/>
        </w:rPr>
        <w:t xml:space="preserve">/api/control/templates/:tipo</w:t>
      </w:r>
      <w:r>
        <w:t xml:space="preserve">.</w:t>
      </w:r>
    </w:p>
    <w:bookmarkEnd w:id="60"/>
    <w:bookmarkStart w:id="61" w:name="cenário-de-qa-fluxo-completo-control"/>
    <w:p>
      <w:pPr>
        <w:pStyle w:val="Heading3"/>
      </w:pPr>
      <w:r>
        <w:t xml:space="preserve">11.5 Cenário de QA — Fluxo completo Control</w:t>
      </w:r>
    </w:p>
    <w:p>
      <w:pPr>
        <w:pStyle w:val="Compact"/>
        <w:numPr>
          <w:ilvl w:val="0"/>
          <w:numId w:val="1015"/>
        </w:numPr>
      </w:pPr>
      <w:r>
        <w:t xml:space="preserve">Setup wizard: cadastrar cliente, conta bancária, plano de contas básico, centros de custo, saldo inicial.</w:t>
      </w:r>
    </w:p>
    <w:p>
      <w:pPr>
        <w:pStyle w:val="Compact"/>
        <w:numPr>
          <w:ilvl w:val="0"/>
          <w:numId w:val="1015"/>
        </w:numPr>
      </w:pPr>
      <w:r>
        <w:t xml:space="preserve">Importar 50 lançamentos via XLSX (CR + CP).</w:t>
      </w:r>
    </w:p>
    <w:p>
      <w:pPr>
        <w:pStyle w:val="Compact"/>
        <w:numPr>
          <w:ilvl w:val="0"/>
          <w:numId w:val="1015"/>
        </w:numPr>
      </w:pPr>
      <w:r>
        <w:t xml:space="preserve">Criar uma recorrência (aluguel mensal de 12 meses).</w:t>
      </w:r>
    </w:p>
    <w:p>
      <w:pPr>
        <w:pStyle w:val="Compact"/>
        <w:numPr>
          <w:ilvl w:val="0"/>
          <w:numId w:val="1015"/>
        </w:numPr>
      </w:pPr>
      <w:r>
        <w:t xml:space="preserve">Criar transferência entre contas → verificar que</w:t>
      </w:r>
      <w:r>
        <w:t xml:space="preserve"> </w:t>
      </w:r>
      <w:r>
        <w:rPr>
          <w:b/>
          <w:bCs/>
        </w:rPr>
        <w:t xml:space="preserve">não aparece</w:t>
      </w:r>
      <w:r>
        <w:t xml:space="preserve"> </w:t>
      </w:r>
      <w:r>
        <w:t xml:space="preserve">na DRE.</w:t>
      </w:r>
    </w:p>
    <w:p>
      <w:pPr>
        <w:pStyle w:val="Compact"/>
        <w:numPr>
          <w:ilvl w:val="0"/>
          <w:numId w:val="1015"/>
        </w:numPr>
      </w:pPr>
      <w:r>
        <w:t xml:space="preserve">Criar lançamento alocado 60%/40% em dois CCs.</w:t>
      </w:r>
    </w:p>
    <w:p>
      <w:pPr>
        <w:pStyle w:val="Compact"/>
        <w:numPr>
          <w:ilvl w:val="0"/>
          <w:numId w:val="1015"/>
        </w:numPr>
      </w:pPr>
      <w:r>
        <w:t xml:space="preserve">Configurar orçamento mensal para uma categoria → criar lançamento com desvio &gt; 15% → aguardar cron / forçar verificação → ver alerta.</w:t>
      </w:r>
    </w:p>
    <w:p>
      <w:pPr>
        <w:pStyle w:val="Compact"/>
        <w:numPr>
          <w:ilvl w:val="0"/>
          <w:numId w:val="1015"/>
        </w:numPr>
      </w:pPr>
      <w:r>
        <w:t xml:space="preserve">Conciliar 10 lançamentos → gerar extrato.</w:t>
      </w:r>
    </w:p>
    <w:p>
      <w:pPr>
        <w:pStyle w:val="Compact"/>
        <w:numPr>
          <w:ilvl w:val="0"/>
          <w:numId w:val="1015"/>
        </w:numPr>
      </w:pPr>
      <w:r>
        <w:t xml:space="preserve">Ir em Pivot Carteira → ver concentração; se top-3 &gt; 60% → alerta visual.</w:t>
      </w:r>
    </w:p>
    <w:p>
      <w:pPr>
        <w:pStyle w:val="Compact"/>
        <w:numPr>
          <w:ilvl w:val="0"/>
          <w:numId w:val="1015"/>
        </w:numPr>
      </w:pPr>
      <w:r>
        <w:t xml:space="preserve">Exportar XLSX da DRE com AV%.</w:t>
      </w:r>
    </w:p>
    <w:bookmarkEnd w:id="61"/>
    <w:bookmarkStart w:id="62" w:name="casos-de-borda"/>
    <w:p>
      <w:pPr>
        <w:pStyle w:val="Heading3"/>
      </w:pPr>
      <w:r>
        <w:t xml:space="preserve">11.6 Casos de borda</w:t>
      </w:r>
    </w:p>
    <w:p>
      <w:pPr>
        <w:pStyle w:val="Compact"/>
        <w:numPr>
          <w:ilvl w:val="0"/>
          <w:numId w:val="1016"/>
        </w:numPr>
      </w:pPr>
      <w:r>
        <w:t xml:space="preserve">Lançamento sem data de pagamento → status =</w:t>
      </w:r>
      <w:r>
        <w:t xml:space="preserve"> </w:t>
      </w:r>
      <w:r>
        <w:rPr>
          <w:rStyle w:val="VerbatimChar"/>
        </w:rPr>
        <w:t xml:space="preserve">previsto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atrasado</w:t>
      </w:r>
      <w:r>
        <w:t xml:space="preserve"> </w:t>
      </w:r>
      <w:r>
        <w:t xml:space="preserve">conforme vencimento.</w:t>
      </w:r>
    </w:p>
    <w:p>
      <w:pPr>
        <w:pStyle w:val="Compact"/>
        <w:numPr>
          <w:ilvl w:val="0"/>
          <w:numId w:val="1016"/>
        </w:numPr>
      </w:pPr>
      <w:r>
        <w:t xml:space="preserve">Recorrência editada após geração → versões futuras refletem; passadas mantêm.</w:t>
      </w:r>
    </w:p>
    <w:p>
      <w:pPr>
        <w:pStyle w:val="Compact"/>
        <w:numPr>
          <w:ilvl w:val="0"/>
          <w:numId w:val="1016"/>
        </w:numPr>
      </w:pPr>
      <w:r>
        <w:t xml:space="preserve">Cliente sem</w:t>
      </w:r>
      <w:r>
        <w:t xml:space="preserve"> </w:t>
      </w:r>
      <w:r>
        <w:rPr>
          <w:rStyle w:val="VerbatimChar"/>
        </w:rPr>
        <w:t xml:space="preserve">pessoaId</w:t>
      </w:r>
      <w:r>
        <w:t xml:space="preserve"> </w:t>
      </w:r>
      <w:r>
        <w:t xml:space="preserve">no lançamento → Pivot agrupa por</w:t>
      </w:r>
      <w:r>
        <w:t xml:space="preserve"> </w:t>
      </w:r>
      <w:r>
        <w:rPr>
          <w:rStyle w:val="VerbatimChar"/>
        </w:rPr>
        <w:t xml:space="preserve">favorecido</w:t>
      </w:r>
      <w:r>
        <w:t xml:space="preserve"> </w:t>
      </w:r>
      <w:r>
        <w:t xml:space="preserve">texto.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módulo-inteligência-e-agentes"/>
    <w:p>
      <w:pPr>
        <w:pStyle w:val="Heading2"/>
      </w:pPr>
      <w:r>
        <w:t xml:space="preserve">12. Módulo Inteligência e Agentes</w:t>
      </w:r>
    </w:p>
    <w:bookmarkStart w:id="64" w:name="super-agente"/>
    <w:p>
      <w:pPr>
        <w:pStyle w:val="Heading3"/>
      </w:pPr>
      <w:r>
        <w:t xml:space="preserve">12.1 Super Agente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/super-agente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botão flutuante</w:t>
      </w:r>
      <w:r>
        <w:t xml:space="preserve"> </w:t>
      </w:r>
      <w:r>
        <w:t xml:space="preserve">disponível em qualquer tela.</w:t>
      </w:r>
    </w:p>
    <w:p>
      <w:pPr>
        <w:pStyle w:val="BodyText"/>
      </w:pPr>
      <w:r>
        <w:t xml:space="preserve">Conversa global e contextual: o agente conhece o módulo atual do usuário e pode usar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registradas no MCP Hub (listar projetos, ler contratos, consultar Brain, etc.).</w:t>
      </w:r>
    </w:p>
    <w:bookmarkEnd w:id="64"/>
    <w:bookmarkStart w:id="65" w:name="construtor-de-agentes"/>
    <w:p>
      <w:pPr>
        <w:pStyle w:val="Heading3"/>
      </w:pPr>
      <w:r>
        <w:t xml:space="preserve">12.2 Construtor de Agentes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/agentes</w:t>
      </w:r>
    </w:p>
    <w:p>
      <w:pPr>
        <w:pStyle w:val="BodyText"/>
      </w:pPr>
      <w:r>
        <w:t xml:space="preserve">Permite criar agentes customizados por tenant com prompt de</w:t>
      </w:r>
      <w:r>
        <w:t xml:space="preserve"> </w:t>
      </w:r>
      <w:r>
        <w:rPr>
          <w:b/>
          <w:bCs/>
        </w:rPr>
        <w:t xml:space="preserve">5 camadas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— papel/identidade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— domínio e dados disponíveis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— passos (STEP 0..N)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— ferramentas que pode usar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— formato esperado</w:t>
      </w:r>
    </w:p>
    <w:p>
      <w:pPr>
        <w:pStyle w:val="BodyText"/>
      </w:pPr>
      <w:r>
        <w:t xml:space="preserve">Existem também</w:t>
      </w:r>
      <w:r>
        <w:t xml:space="preserve"> </w:t>
      </w:r>
      <w:r>
        <w:rPr>
          <w:b/>
          <w:bCs/>
        </w:rPr>
        <w:t xml:space="preserve">agentes globais Arcádia</w:t>
      </w:r>
      <w:r>
        <w:t xml:space="preserve"> </w:t>
      </w:r>
      <w:r>
        <w:t xml:space="preserve">(read-only para tenants), como Agente Franqueador.</w:t>
      </w:r>
    </w:p>
    <w:bookmarkEnd w:id="65"/>
    <w:bookmarkStart w:id="66" w:name="base-de-conhecimento-brain"/>
    <w:p>
      <w:pPr>
        <w:pStyle w:val="Heading3"/>
      </w:pPr>
      <w:r>
        <w:t xml:space="preserve">12.3 Base de Conhecimento (Brain)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/inteligencia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/conhecimento</w:t>
      </w:r>
    </w:p>
    <w:p>
      <w:pPr>
        <w:pStyle w:val="Compact"/>
        <w:numPr>
          <w:ilvl w:val="0"/>
          <w:numId w:val="1017"/>
        </w:numPr>
      </w:pPr>
      <w:r>
        <w:t xml:space="preserve">Documentos vetorizados com</w:t>
      </w:r>
      <w:r>
        <w:t xml:space="preserve"> </w:t>
      </w:r>
      <w:r>
        <w:rPr>
          <w:b/>
          <w:bCs/>
        </w:rPr>
        <w:t xml:space="preserve">embeddings OpenAI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Isolamento por tenant (vector search filtrado por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RAG: agente busca trechos relevantes antes de responder.</w:t>
      </w:r>
    </w:p>
    <w:bookmarkEnd w:id="66"/>
    <w:bookmarkStart w:id="67" w:name="llm-orchestrator"/>
    <w:p>
      <w:pPr>
        <w:pStyle w:val="Heading3"/>
      </w:pPr>
      <w:r>
        <w:t xml:space="preserve">12.4 LLM Orchestrator</w:t>
      </w:r>
    </w:p>
    <w:p>
      <w:pPr>
        <w:pStyle w:val="FirstParagraph"/>
      </w:pPr>
      <w:r>
        <w:rPr>
          <w:b/>
          <w:bCs/>
        </w:rPr>
        <w:t xml:space="preserve">Rota (admin):</w:t>
      </w:r>
      <w:r>
        <w:t xml:space="preserve"> </w:t>
      </w:r>
      <w:r>
        <w:rPr>
          <w:rStyle w:val="VerbatimChar"/>
        </w:rPr>
        <w:t xml:space="preserve">/admin/llm-orchestrator</w:t>
      </w:r>
    </w:p>
    <w:p>
      <w:pPr>
        <w:pStyle w:val="BodyText"/>
      </w:pPr>
      <w:r>
        <w:t xml:space="preserve">Cascata cloud → cloud → Ollama com: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Roteamento por sensibilidade</w:t>
      </w:r>
      <w:r>
        <w:t xml:space="preserve"> </w:t>
      </w:r>
      <w:r>
        <w:t xml:space="preserve">(dados sensíveis preferem provedores locais/aprovados).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monitoring</w:t>
      </w:r>
      <w:r>
        <w:t xml:space="preserve"> </w:t>
      </w:r>
      <w:r>
        <w:t xml:space="preserve">em memória (probe a cada 300s).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por chamada (custos, tokens, latência).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SSRF guard</w:t>
      </w:r>
      <w:r>
        <w:t xml:space="preserve"> </w:t>
      </w:r>
      <w:r>
        <w:t xml:space="preserve">whitelista apenas Modelfarm sidecar (</w:t>
      </w:r>
      <w:r>
        <w:rPr>
          <w:rStyle w:val="VerbatimChar"/>
        </w:rPr>
        <w:t xml:space="preserve">localhost:1106</w:t>
      </w:r>
      <w:r>
        <w:t xml:space="preserve">).</w:t>
      </w:r>
      <w:r>
        <w:t xml:space="preserve"> </w:t>
      </w:r>
      <w:r>
        <w:t xml:space="preserve">- Modelos Anthropic fixados (</w:t>
      </w:r>
      <w:r>
        <w:rPr>
          <w:rStyle w:val="VerbatimChar"/>
        </w:rPr>
        <w:t xml:space="preserve">claude-sonnet-4-5-20250929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claude-haiku-4-5-20251001</w:t>
      </w:r>
      <w:r>
        <w:t xml:space="preserve">).</w:t>
      </w:r>
    </w:p>
    <w:bookmarkEnd w:id="67"/>
    <w:bookmarkStart w:id="68" w:name="prompt-engineering-studio"/>
    <w:p>
      <w:pPr>
        <w:pStyle w:val="Heading3"/>
      </w:pPr>
      <w:r>
        <w:t xml:space="preserve">12.5 Prompt Engineering Studio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/dev-center/prompts</w:t>
      </w:r>
    </w:p>
    <w:p>
      <w:pPr>
        <w:pStyle w:val="BodyText"/>
      </w:pPr>
      <w:r>
        <w:t xml:space="preserve">3 painéis (Editor / Tester / AI Optimizer), versionamento e A/B test de prompts.</w:t>
      </w:r>
    </w:p>
    <w:bookmarkEnd w:id="68"/>
    <w:bookmarkStart w:id="69" w:name="cenário-de-qa-3"/>
    <w:p>
      <w:pPr>
        <w:pStyle w:val="Heading3"/>
      </w:pPr>
      <w:r>
        <w:t xml:space="preserve">12.6 Cenário de QA</w:t>
      </w:r>
    </w:p>
    <w:p>
      <w:pPr>
        <w:pStyle w:val="Compact"/>
        <w:numPr>
          <w:ilvl w:val="0"/>
          <w:numId w:val="1018"/>
        </w:numPr>
      </w:pPr>
      <w:r>
        <w:t xml:space="preserve">Abrir Super Agente em qualquer tela → perguntar</w:t>
      </w:r>
      <w:r>
        <w:t xml:space="preserve"> </w:t>
      </w:r>
      <w:r>
        <w:t xml:space="preserve">“</w:t>
      </w:r>
      <w:r>
        <w:t xml:space="preserve">quantos projetos ativos?</w:t>
      </w:r>
      <w:r>
        <w:t xml:space="preserve">”</w:t>
      </w:r>
      <w:r>
        <w:t xml:space="preserve"> </w:t>
      </w:r>
      <w:r>
        <w:t xml:space="preserve">→ deve usar tool</w:t>
      </w:r>
      <w:r>
        <w:t xml:space="preserve"> </w:t>
      </w:r>
      <w:r>
        <w:rPr>
          <w:rStyle w:val="VerbatimChar"/>
        </w:rPr>
        <w:t xml:space="preserve">list_projects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/agentes</w:t>
      </w:r>
      <w:r>
        <w:t xml:space="preserve">, criar agente customizado</w:t>
      </w:r>
      <w:r>
        <w:t xml:space="preserve"> </w:t>
      </w:r>
      <w:r>
        <w:t xml:space="preserve">“</w:t>
      </w:r>
      <w:r>
        <w:t xml:space="preserve">Agente RH</w:t>
      </w:r>
      <w:r>
        <w:t xml:space="preserve">”</w:t>
      </w:r>
      <w:r>
        <w:t xml:space="preserve"> </w:t>
      </w:r>
      <w:r>
        <w:t xml:space="preserve">com prompt 5 camadas.</w:t>
      </w:r>
    </w:p>
    <w:p>
      <w:pPr>
        <w:pStyle w:val="Compact"/>
        <w:numPr>
          <w:ilvl w:val="0"/>
          <w:numId w:val="1018"/>
        </w:numPr>
      </w:pPr>
      <w:r>
        <w:t xml:space="preserve">Subir 3 PDFs para o Brain → fazer pergunta cujo conteúdo está nos PDFs → verificar citações.</w:t>
      </w:r>
    </w:p>
    <w:p>
      <w:pPr>
        <w:pStyle w:val="Compact"/>
        <w:numPr>
          <w:ilvl w:val="0"/>
          <w:numId w:val="1018"/>
        </w:numPr>
      </w:pPr>
      <w:r>
        <w:t xml:space="preserve">Em</w:t>
      </w:r>
      <w:r>
        <w:t xml:space="preserve"> </w:t>
      </w:r>
      <w:r>
        <w:rPr>
          <w:rStyle w:val="VerbatimChar"/>
        </w:rPr>
        <w:t xml:space="preserve">/admin/llm-orchestrator</w:t>
      </w:r>
      <w:r>
        <w:t xml:space="preserve">, simular queda do provedor primário → ver fallback funcionando.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módulo-suporte-e-portal"/>
    <w:p>
      <w:pPr>
        <w:pStyle w:val="Heading2"/>
      </w:pPr>
      <w:r>
        <w:t xml:space="preserve">13. Módulo Suporte e Portal</w:t>
      </w:r>
    </w:p>
    <w:bookmarkStart w:id="71" w:name="help-desk-interno"/>
    <w:p>
      <w:pPr>
        <w:pStyle w:val="Heading3"/>
      </w:pPr>
      <w:r>
        <w:t xml:space="preserve">13.1 Help Desk interno</w:t>
      </w:r>
    </w:p>
    <w:p>
      <w:pPr>
        <w:pStyle w:val="FirstParagraph"/>
      </w:pPr>
      <w:r>
        <w:rPr>
          <w:b/>
          <w:bCs/>
        </w:rPr>
        <w:t xml:space="preserve">Rotas:</w:t>
      </w:r>
      <w:r>
        <w:t xml:space="preserve"> </w:t>
      </w:r>
      <w:r>
        <w:rPr>
          <w:rStyle w:val="VerbatimChar"/>
        </w:rPr>
        <w:t xml:space="preserve">/suporte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/suporte/tipos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/suporte/tickets/:id</w:t>
      </w:r>
      <w:r>
        <w:t xml:space="preserve"> </w:t>
      </w:r>
      <w:r>
        <w:t xml:space="preserve">CRUD de tickets com tipos parametrizáveis, SLA, anexos, histórico.</w:t>
      </w:r>
    </w:p>
    <w:bookmarkEnd w:id="71"/>
    <w:bookmarkStart w:id="72" w:name="portal-do-cliente"/>
    <w:p>
      <w:pPr>
        <w:pStyle w:val="Heading3"/>
      </w:pPr>
      <w:r>
        <w:t xml:space="preserve">13.2 Portal do Cliente</w:t>
      </w:r>
    </w:p>
    <w:p>
      <w:pPr>
        <w:pStyle w:val="FirstParagraph"/>
      </w:pPr>
      <w:r>
        <w:rPr>
          <w:b/>
          <w:bCs/>
        </w:rPr>
        <w:t xml:space="preserve">Rotas: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/portal/tickets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/portal/artigos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/portal/treinamentos</w:t>
      </w:r>
      <w:r>
        <w:t xml:space="preserve"> </w:t>
      </w:r>
      <w:r>
        <w:t xml:space="preserve">Visão externa: cliente final abre tickets, acessa artigos da base de conhecimento e materiais de treinamento.</w:t>
      </w:r>
    </w:p>
    <w:bookmarkEnd w:id="72"/>
    <w:bookmarkStart w:id="73" w:name="cenário-de-qa-4"/>
    <w:p>
      <w:pPr>
        <w:pStyle w:val="Heading3"/>
      </w:pPr>
      <w:r>
        <w:t xml:space="preserve">13.3 Cenário de QA</w:t>
      </w:r>
    </w:p>
    <w:p>
      <w:pPr>
        <w:pStyle w:val="Compact"/>
        <w:numPr>
          <w:ilvl w:val="0"/>
          <w:numId w:val="1019"/>
        </w:numPr>
      </w:pPr>
      <w:r>
        <w:t xml:space="preserve">Cliente abre ticket pelo portal.</w:t>
      </w:r>
    </w:p>
    <w:p>
      <w:pPr>
        <w:pStyle w:val="Compact"/>
        <w:numPr>
          <w:ilvl w:val="0"/>
          <w:numId w:val="1019"/>
        </w:numPr>
      </w:pPr>
      <w:r>
        <w:t xml:space="preserve">Consultor recebe, vincula a um projeto.</w:t>
      </w:r>
    </w:p>
    <w:p>
      <w:pPr>
        <w:pStyle w:val="Compact"/>
        <w:numPr>
          <w:ilvl w:val="0"/>
          <w:numId w:val="1019"/>
        </w:numPr>
      </w:pPr>
      <w:r>
        <w:t xml:space="preserve">Cliente vê resposta + status atualizado em tempo real.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módulo-administração"/>
    <w:p>
      <w:pPr>
        <w:pStyle w:val="Heading2"/>
      </w:pPr>
      <w:r>
        <w:t xml:space="preserve">14. Módulo Administração</w:t>
      </w:r>
    </w:p>
    <w:bookmarkStart w:id="75" w:name="superadmin-superadmin"/>
    <w:p>
      <w:pPr>
        <w:pStyle w:val="Heading3"/>
      </w:pPr>
      <w:r>
        <w:t xml:space="preserve">14.1 Superadmin (</w:t>
      </w:r>
      <w:r>
        <w:rPr>
          <w:rStyle w:val="VerbatimChar"/>
        </w:rPr>
        <w:t xml:space="preserve">/superadmin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Gestão de Partners (</w:t>
      </w:r>
      <w:r>
        <w:rPr>
          <w:rStyle w:val="VerbatimChar"/>
        </w:rPr>
        <w:t xml:space="preserve">/superadmin/parceiros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/superadmin/tenants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Métricas globais (parceiros, tenants, usuários, projetos ativos).</w:t>
      </w:r>
    </w:p>
    <w:p>
      <w:pPr>
        <w:pStyle w:val="Compact"/>
        <w:numPr>
          <w:ilvl w:val="0"/>
          <w:numId w:val="1020"/>
        </w:numPr>
      </w:pPr>
      <w:r>
        <w:t xml:space="preserve">Marketplace review (</w:t>
      </w:r>
      <w:r>
        <w:rPr>
          <w:rStyle w:val="VerbatimChar"/>
        </w:rPr>
        <w:t xml:space="preserve">/superadmin/marketplace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Orquestrador LLM (</w:t>
      </w:r>
      <w:r>
        <w:rPr>
          <w:rStyle w:val="VerbatimChar"/>
        </w:rPr>
        <w:t xml:space="preserve">/admin/llm-orchestrator</w:t>
      </w:r>
      <w:r>
        <w:t xml:space="preserve">).</w:t>
      </w:r>
    </w:p>
    <w:bookmarkEnd w:id="75"/>
    <w:bookmarkStart w:id="76" w:name="partner-partner"/>
    <w:p>
      <w:pPr>
        <w:pStyle w:val="Heading3"/>
      </w:pPr>
      <w:r>
        <w:t xml:space="preserve">14.2 Partner (</w:t>
      </w:r>
      <w:r>
        <w:rPr>
          <w:rStyle w:val="VerbatimChar"/>
        </w:rPr>
        <w:t xml:space="preserve">/partner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Visão dos seus tenants (</w:t>
      </w:r>
      <w:r>
        <w:rPr>
          <w:rStyle w:val="VerbatimChar"/>
        </w:rPr>
        <w:t xml:space="preserve">/partner/tenants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Novo tenant com wizard (</w:t>
      </w:r>
      <w:r>
        <w:rPr>
          <w:rStyle w:val="VerbatimChar"/>
        </w:rPr>
        <w:t xml:space="preserve">/partner/novo-tenant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Detalhe + convite de usuários por tenant (</w:t>
      </w:r>
      <w:r>
        <w:rPr>
          <w:rStyle w:val="VerbatimChar"/>
        </w:rPr>
        <w:t xml:space="preserve">/partner/tenant/:id</w:t>
      </w:r>
      <w:r>
        <w:t xml:space="preserve">).</w:t>
      </w:r>
    </w:p>
    <w:bookmarkEnd w:id="76"/>
    <w:bookmarkStart w:id="77" w:name="tenant-admin-minha-empresa"/>
    <w:p>
      <w:pPr>
        <w:pStyle w:val="Heading3"/>
      </w:pPr>
      <w:r>
        <w:t xml:space="preserve">14.3 Tenant Admin (</w:t>
      </w:r>
      <w:r>
        <w:rPr>
          <w:rStyle w:val="VerbatimChar"/>
        </w:rPr>
        <w:t xml:space="preserve">/minha-empresa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Equipe (</w:t>
      </w:r>
      <w:r>
        <w:rPr>
          <w:rStyle w:val="VerbatimChar"/>
        </w:rPr>
        <w:t xml:space="preserve">/minha-empresa/equipe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Filiais — sub-tenants (</w:t>
      </w:r>
      <w:r>
        <w:rPr>
          <w:rStyle w:val="VerbatimChar"/>
        </w:rPr>
        <w:t xml:space="preserve">/minha-empresa/filiais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Perfis de acesso (</w:t>
      </w:r>
      <w:r>
        <w:rPr>
          <w:rStyle w:val="VerbatimChar"/>
        </w:rPr>
        <w:t xml:space="preserve">/minha-empresa/perfis</w:t>
      </w:r>
      <w:r>
        <w:t xml:space="preserve">) — define</w:t>
      </w:r>
      <w:r>
        <w:t xml:space="preserve"> </w:t>
      </w:r>
      <w:r>
        <w:rPr>
          <w:rStyle w:val="VerbatimChar"/>
        </w:rPr>
        <w:t xml:space="preserve">canView/canCreate/canEdit/canDelete</w:t>
      </w:r>
      <w:r>
        <w:t xml:space="preserve"> </w:t>
      </w:r>
      <w:r>
        <w:t xml:space="preserve">por módulo.</w:t>
      </w:r>
    </w:p>
    <w:bookmarkEnd w:id="77"/>
    <w:bookmarkStart w:id="78" w:name="integrações"/>
    <w:p>
      <w:pPr>
        <w:pStyle w:val="Heading3"/>
      </w:pPr>
      <w:r>
        <w:t xml:space="preserve">14.4 Integrações</w:t>
      </w:r>
    </w:p>
    <w:p>
      <w:pPr>
        <w:pStyle w:val="FirstParagraph"/>
      </w:pPr>
      <w:r>
        <w:rPr>
          <w:b/>
          <w:bCs/>
        </w:rPr>
        <w:t xml:space="preserve">Rota:</w:t>
      </w:r>
      <w:r>
        <w:t xml:space="preserve"> </w:t>
      </w:r>
      <w:r>
        <w:rPr>
          <w:rStyle w:val="VerbatimChar"/>
        </w:rPr>
        <w:t xml:space="preserve">/integracoes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/configuracoes/integracoes</w:t>
      </w:r>
      <w:r>
        <w:t xml:space="preserve"> </w:t>
      </w:r>
      <w:r>
        <w:t xml:space="preserve">OAuth2 Google / Microsoft 365, WhatsApp Business, conectores REST/PostgreSQL/Excel-CSV. Todos com</w:t>
      </w:r>
      <w:r>
        <w:t xml:space="preserve"> </w:t>
      </w:r>
      <w:r>
        <w:rPr>
          <w:b/>
          <w:bCs/>
        </w:rPr>
        <w:t xml:space="preserve">SSRF protection</w:t>
      </w:r>
      <w:r>
        <w:t xml:space="preserve"> </w:t>
      </w:r>
      <w:r>
        <w:t xml:space="preserve">e sandbox seguro.</w:t>
      </w:r>
    </w:p>
    <w:bookmarkEnd w:id="78"/>
    <w:bookmarkStart w:id="79" w:name="api-keys-e-ia"/>
    <w:p>
      <w:pPr>
        <w:pStyle w:val="Heading3"/>
      </w:pPr>
      <w:r>
        <w:t xml:space="preserve">14.5 API Keys e IA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/configuracoes/api-keys</w:t>
      </w:r>
      <w:r>
        <w:t xml:space="preserve"> </w:t>
      </w:r>
      <w:r>
        <w:t xml:space="preserve">— chaves para API pública</w:t>
      </w:r>
      <w:r>
        <w:t xml:space="preserve"> </w:t>
      </w:r>
      <w:r>
        <w:rPr>
          <w:rStyle w:val="VerbatimChar"/>
        </w:rPr>
        <w:t xml:space="preserve">/mcp/v1</w:t>
      </w:r>
      <w:r>
        <w:t xml:space="preserve"> </w:t>
      </w:r>
      <w:r>
        <w:t xml:space="preserve">(rate-limit, Swagger).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/configuracoes/ia</w:t>
      </w:r>
      <w:r>
        <w:t xml:space="preserve"> </w:t>
      </w:r>
      <w:r>
        <w:t xml:space="preserve">— relatório de uso/custo de IA por tenant.</w:t>
      </w:r>
    </w:p>
    <w:bookmarkEnd w:id="79"/>
    <w:bookmarkStart w:id="80" w:name="cenário-de-qa-5"/>
    <w:p>
      <w:pPr>
        <w:pStyle w:val="Heading3"/>
      </w:pPr>
      <w:r>
        <w:t xml:space="preserve">14.6 Cenário de QA</w:t>
      </w:r>
    </w:p>
    <w:p>
      <w:pPr>
        <w:pStyle w:val="Compact"/>
        <w:numPr>
          <w:ilvl w:val="0"/>
          <w:numId w:val="1024"/>
        </w:numPr>
      </w:pPr>
      <w:r>
        <w:t xml:space="preserve">Tenant admin cria perfil</w:t>
      </w:r>
      <w:r>
        <w:t xml:space="preserve"> </w:t>
      </w:r>
      <w:r>
        <w:t xml:space="preserve">“</w:t>
      </w:r>
      <w:r>
        <w:t xml:space="preserve">Analista Júnior</w:t>
      </w:r>
      <w:r>
        <w:t xml:space="preserve">”</w:t>
      </w:r>
      <w:r>
        <w:t xml:space="preserve"> </w:t>
      </w:r>
      <w:r>
        <w:t xml:space="preserve">sem acesso a Control.</w:t>
      </w:r>
    </w:p>
    <w:p>
      <w:pPr>
        <w:pStyle w:val="Compact"/>
        <w:numPr>
          <w:ilvl w:val="0"/>
          <w:numId w:val="1024"/>
        </w:numPr>
      </w:pPr>
      <w:r>
        <w:t xml:space="preserve">Usuário com esse perfil loga → menu Control</w:t>
      </w:r>
      <w:r>
        <w:t xml:space="preserve"> </w:t>
      </w:r>
      <w:r>
        <w:rPr>
          <w:b/>
          <w:bCs/>
        </w:rPr>
        <w:t xml:space="preserve">some</w:t>
      </w:r>
      <w:r>
        <w:t xml:space="preserve">, tentativa via URL retorna 403.</w:t>
      </w:r>
    </w:p>
    <w:p>
      <w:pPr>
        <w:pStyle w:val="Compact"/>
        <w:numPr>
          <w:ilvl w:val="0"/>
          <w:numId w:val="1024"/>
        </w:numPr>
      </w:pPr>
      <w:r>
        <w:t xml:space="preserve">Partner cria sub-tenant (filial) → tenant admin vê switcher e alterna contexto.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módulo-dev-center"/>
    <w:p>
      <w:pPr>
        <w:pStyle w:val="Heading2"/>
      </w:pPr>
      <w:r>
        <w:t xml:space="preserve">15. Módulo Dev Center</w:t>
      </w:r>
    </w:p>
    <w:bookmarkStart w:id="82" w:name="dev-center-dev-center"/>
    <w:p>
      <w:pPr>
        <w:pStyle w:val="Heading3"/>
      </w:pPr>
      <w:r>
        <w:t xml:space="preserve">15.1 Dev Center (</w:t>
      </w:r>
      <w:r>
        <w:rPr>
          <w:rStyle w:val="VerbatimChar"/>
        </w:rPr>
        <w:t xml:space="preserve">/dev-center</w:t>
      </w:r>
      <w:r>
        <w:t xml:space="preserve">)</w:t>
      </w:r>
    </w:p>
    <w:p>
      <w:pPr>
        <w:pStyle w:val="FirstParagraph"/>
      </w:pPr>
      <w:r>
        <w:t xml:space="preserve">Pipeline de codificação automatizada onde agentes especializados projetam, geram e revisam código. Integrado com Gitea e deploys Frappe.</w:t>
      </w:r>
    </w:p>
    <w:bookmarkEnd w:id="82"/>
    <w:bookmarkStart w:id="83" w:name="workspace-ide-workspace"/>
    <w:p>
      <w:pPr>
        <w:pStyle w:val="Heading3"/>
      </w:pPr>
      <w:r>
        <w:t xml:space="preserve">15.2 Workspace IDE (</w:t>
      </w:r>
      <w:r>
        <w:rPr>
          <w:rStyle w:val="VerbatimChar"/>
        </w:rPr>
        <w:t xml:space="preserve">/workspace</w:t>
      </w:r>
      <w:r>
        <w:t xml:space="preserve">)</w:t>
      </w:r>
    </w:p>
    <w:p>
      <w:pPr>
        <w:pStyle w:val="FirstParagraph"/>
      </w:pPr>
      <w:r>
        <w:t xml:space="preserve">IDE web de 3 painéis (Explorer / Editor / AI) com:</w:t>
      </w:r>
      <w:r>
        <w:t xml:space="preserve"> </w:t>
      </w:r>
      <w:r>
        <w:t xml:space="preserve">- Multi-tab + auto-save.</w:t>
      </w:r>
      <w:r>
        <w:t xml:space="preserve"> </w:t>
      </w:r>
      <w:r>
        <w:t xml:space="preserve">- Preview sandbox com auto-reload.</w:t>
      </w:r>
      <w:r>
        <w:t xml:space="preserve"> </w:t>
      </w:r>
      <w:r>
        <w:t xml:space="preserve">- SuperAgentChat integrado com quick actions.</w:t>
      </w:r>
    </w:p>
    <w:bookmarkEnd w:id="83"/>
    <w:bookmarkStart w:id="84" w:name="code-explorer-explorador-codigo"/>
    <w:p>
      <w:pPr>
        <w:pStyle w:val="Heading3"/>
      </w:pPr>
      <w:r>
        <w:t xml:space="preserve">15.3 Code Explorer (</w:t>
      </w:r>
      <w:r>
        <w:rPr>
          <w:rStyle w:val="VerbatimChar"/>
        </w:rPr>
        <w:t xml:space="preserve">/explorador-codigo</w:t>
      </w:r>
      <w:r>
        <w:t xml:space="preserve">)</w:t>
      </w:r>
    </w:p>
    <w:p>
      <w:pPr>
        <w:pStyle w:val="FirstParagraph"/>
      </w:pPr>
      <w:r>
        <w:t xml:space="preserve">IDE web sobre o Git interno, capaz de gerar código para a própria plataforma.</w:t>
      </w:r>
    </w:p>
    <w:bookmarkEnd w:id="84"/>
    <w:bookmarkStart w:id="85" w:name="X1d11cf721685126474e2caaac34f86cbed73437"/>
    <w:p>
      <w:pPr>
        <w:pStyle w:val="Heading3"/>
      </w:pPr>
      <w:r>
        <w:t xml:space="preserve">15.4 Module Planner &amp; Onboarding (</w:t>
      </w:r>
      <w:r>
        <w:rPr>
          <w:rStyle w:val="VerbatimChar"/>
        </w:rPr>
        <w:t xml:space="preserve">/dev-center/onboarding</w:t>
      </w:r>
      <w:r>
        <w:t xml:space="preserve">)</w:t>
      </w:r>
    </w:p>
    <w:p>
      <w:pPr>
        <w:pStyle w:val="FirstParagraph"/>
      </w:pPr>
      <w:r>
        <w:t xml:space="preserve">Wizard zero-terminal para configurar infra (Coolify/Gitea/Frappe).</w:t>
      </w:r>
    </w:p>
    <w:bookmarkEnd w:id="85"/>
    <w:bookmarkStart w:id="86" w:name="app-store-interna-app-store"/>
    <w:p>
      <w:pPr>
        <w:pStyle w:val="Heading3"/>
      </w:pPr>
      <w:r>
        <w:t xml:space="preserve">15.5 App Store interna (</w:t>
      </w:r>
      <w:r>
        <w:rPr>
          <w:rStyle w:val="VerbatimChar"/>
        </w:rPr>
        <w:t xml:space="preserve">/app-store</w:t>
      </w:r>
      <w:r>
        <w:t xml:space="preserve">)</w:t>
      </w:r>
    </w:p>
    <w:p>
      <w:pPr>
        <w:pStyle w:val="FirstParagraph"/>
      </w:pPr>
      <w:r>
        <w:t xml:space="preserve">Tenants publicam (</w:t>
      </w:r>
      <w:r>
        <w:rPr>
          <w:rStyle w:val="VerbatimChar"/>
        </w:rPr>
        <w:t xml:space="preserve">/app-store/publicar</w:t>
      </w:r>
      <w:r>
        <w:t xml:space="preserve">) e instalam módulos gerados no Dev Center. Cada instalação isola schema do módulo.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regras-transversais"/>
    <w:p>
      <w:pPr>
        <w:pStyle w:val="Heading2"/>
      </w:pPr>
      <w:r>
        <w:t xml:space="preserve">16. Regras Transversais</w:t>
      </w:r>
    </w:p>
    <w:bookmarkStart w:id="88" w:name="multi-tenancy"/>
    <w:p>
      <w:pPr>
        <w:pStyle w:val="Heading3"/>
      </w:pPr>
      <w:r>
        <w:t xml:space="preserve">16.1 Multi-tenancy</w:t>
      </w:r>
    </w:p>
    <w:p>
      <w:pPr>
        <w:pStyle w:val="Compact"/>
        <w:numPr>
          <w:ilvl w:val="0"/>
          <w:numId w:val="1025"/>
        </w:numPr>
      </w:pPr>
      <w:r>
        <w:t xml:space="preserve">Toda tabela de negócio tem coluna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NOT NULL (exceto agentes globais que têm</w:t>
      </w:r>
      <w:r>
        <w:t xml:space="preserve"> </w:t>
      </w:r>
      <w:r>
        <w:rPr>
          <w:rStyle w:val="VerbatimChar"/>
        </w:rPr>
        <w:t xml:space="preserve">tenant_id NULL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Backend valida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query via middleware.</w:t>
      </w:r>
    </w:p>
    <w:p>
      <w:pPr>
        <w:pStyle w:val="Compact"/>
        <w:numPr>
          <w:ilvl w:val="0"/>
          <w:numId w:val="1025"/>
        </w:numPr>
      </w:pPr>
      <w:r>
        <w:t xml:space="preserve">Erro</w:t>
      </w:r>
      <w:r>
        <w:t xml:space="preserve"> </w:t>
      </w:r>
      <w:r>
        <w:rPr>
          <w:rStyle w:val="VerbatimChar"/>
        </w:rPr>
        <w:t xml:space="preserve">403 Tenant context required</w:t>
      </w:r>
      <w:r>
        <w:t xml:space="preserve"> </w:t>
      </w:r>
      <w:r>
        <w:t xml:space="preserve">quando usuário sem tenant tenta acessar dados de tenant.</w:t>
      </w:r>
    </w:p>
    <w:bookmarkEnd w:id="88"/>
    <w:bookmarkStart w:id="89" w:name="permissões-granulares"/>
    <w:p>
      <w:pPr>
        <w:pStyle w:val="Heading3"/>
      </w:pPr>
      <w:r>
        <w:t xml:space="preserve">16.2 Permissões granulares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/api/my-permissions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{ modulo: { canView, canCreate, canEdit, canDelete } }</w:t>
      </w:r>
      <w:r>
        <w:t xml:space="preserve"> </w:t>
      </w:r>
      <w:r>
        <w:t xml:space="preserve">por módulo. Frontend usa hook</w:t>
      </w:r>
      <w:r>
        <w:t xml:space="preserve"> </w:t>
      </w:r>
      <w:r>
        <w:rPr>
          <w:rStyle w:val="VerbatimChar"/>
        </w:rPr>
        <w:t xml:space="preserve">usePermissions()</w:t>
      </w:r>
      <w:r>
        <w:t xml:space="preserve">.</w:t>
      </w:r>
    </w:p>
    <w:bookmarkEnd w:id="89"/>
    <w:bookmarkStart w:id="90" w:name="auditoria"/>
    <w:p>
      <w:pPr>
        <w:pStyle w:val="Heading3"/>
      </w:pPr>
      <w:r>
        <w:t xml:space="preserve">16.3 Auditoria</w:t>
      </w:r>
    </w:p>
    <w:p>
      <w:pPr>
        <w:pStyle w:val="FirstParagraph"/>
      </w:pPr>
      <w:r>
        <w:t xml:space="preserve">Operações sensíveis (homologação Recovery, transições Pipeline Societário, mudanças orçamentárias, chamadas IA) geram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com usuário, timestamp, payload.</w:t>
      </w:r>
    </w:p>
    <w:bookmarkEnd w:id="90"/>
    <w:bookmarkStart w:id="91" w:name="sessões-e-segurança"/>
    <w:p>
      <w:pPr>
        <w:pStyle w:val="Heading3"/>
      </w:pPr>
      <w:r>
        <w:t xml:space="preserve">16.4 Sessões e segurança</w:t>
      </w:r>
    </w:p>
    <w:p>
      <w:pPr>
        <w:pStyle w:val="Compact"/>
        <w:numPr>
          <w:ilvl w:val="0"/>
          <w:numId w:val="1026"/>
        </w:numPr>
      </w:pPr>
      <w:r>
        <w:t xml:space="preserve">Cookies httpOnly + sameSite.</w:t>
      </w:r>
    </w:p>
    <w:p>
      <w:pPr>
        <w:pStyle w:val="Compact"/>
        <w:numPr>
          <w:ilvl w:val="0"/>
          <w:numId w:val="1026"/>
        </w:numPr>
      </w:pPr>
      <w:r>
        <w:t xml:space="preserve">CSRF protegido em mutations.</w:t>
      </w:r>
    </w:p>
    <w:p>
      <w:pPr>
        <w:pStyle w:val="Compact"/>
        <w:numPr>
          <w:ilvl w:val="0"/>
          <w:numId w:val="1026"/>
        </w:numPr>
      </w:pPr>
      <w:r>
        <w:t xml:space="preserve">SSRF guard em integrações externas.</w:t>
      </w:r>
    </w:p>
    <w:p>
      <w:pPr>
        <w:pStyle w:val="Compact"/>
        <w:numPr>
          <w:ilvl w:val="0"/>
          <w:numId w:val="1026"/>
        </w:numPr>
      </w:pPr>
      <w:r>
        <w:t xml:space="preserve">Senhas com hash (bcrypt).</w:t>
      </w:r>
    </w:p>
    <w:bookmarkEnd w:id="91"/>
    <w:bookmarkStart w:id="92" w:name="performance"/>
    <w:p>
      <w:pPr>
        <w:pStyle w:val="Heading3"/>
      </w:pPr>
      <w:r>
        <w:t xml:space="preserve">16.5 Performance</w:t>
      </w:r>
    </w:p>
    <w:p>
      <w:pPr>
        <w:pStyle w:val="Compact"/>
        <w:numPr>
          <w:ilvl w:val="0"/>
          <w:numId w:val="1027"/>
        </w:numPr>
      </w:pPr>
      <w:r>
        <w:t xml:space="preserve">React Query com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 </w:t>
      </w:r>
      <w:r>
        <w:t xml:space="preserve">por endpoint.</w:t>
      </w:r>
    </w:p>
    <w:p>
      <w:pPr>
        <w:pStyle w:val="Compact"/>
        <w:numPr>
          <w:ilvl w:val="0"/>
          <w:numId w:val="1027"/>
        </w:numPr>
      </w:pPr>
      <w:r>
        <w:t xml:space="preserve">Lazy loading de todas as rotas (</w:t>
      </w:r>
      <w:r>
        <w:rPr>
          <w:rStyle w:val="VerbatimChar"/>
        </w:rPr>
        <w:t xml:space="preserve">React.lazy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ErrorBoundary com auto-recovery de ChunkLoadError (máx 2 tentativas).</w:t>
      </w:r>
    </w:p>
    <w:p>
      <w:pPr>
        <w:pStyle w:val="Compact"/>
        <w:numPr>
          <w:ilvl w:val="0"/>
          <w:numId w:val="1027"/>
        </w:numPr>
      </w:pPr>
      <w:r>
        <w:t xml:space="preserve">Sourcemaps em produção para diagnóstico.</w:t>
      </w:r>
    </w:p>
    <w:bookmarkEnd w:id="92"/>
    <w:bookmarkStart w:id="93" w:name="cenários-de-qa-transversais"/>
    <w:p>
      <w:pPr>
        <w:pStyle w:val="Heading3"/>
      </w:pPr>
      <w:r>
        <w:t xml:space="preserve">16.6 Cenários de QA transversais</w:t>
      </w:r>
    </w:p>
    <w:p>
      <w:pPr>
        <w:pStyle w:val="Compact"/>
        <w:numPr>
          <w:ilvl w:val="0"/>
          <w:numId w:val="1028"/>
        </w:numPr>
      </w:pPr>
      <w:r>
        <w:t xml:space="preserve">Tentar acessar</w:t>
      </w:r>
      <w:r>
        <w:t xml:space="preserve"> </w:t>
      </w:r>
      <w:r>
        <w:rPr>
          <w:rStyle w:val="VerbatimChar"/>
        </w:rPr>
        <w:t xml:space="preserve">/api/clients</w:t>
      </w:r>
      <w:r>
        <w:t xml:space="preserve"> </w:t>
      </w:r>
      <w:r>
        <w:t xml:space="preserve">sem sessão → 401.</w:t>
      </w:r>
    </w:p>
    <w:p>
      <w:pPr>
        <w:pStyle w:val="Compact"/>
        <w:numPr>
          <w:ilvl w:val="0"/>
          <w:numId w:val="1028"/>
        </w:numPr>
      </w:pPr>
      <w:r>
        <w:t xml:space="preserve">Logar como tenant A → trocar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na URL → não deve trazer dados do tenant B.</w:t>
      </w:r>
    </w:p>
    <w:p>
      <w:pPr>
        <w:pStyle w:val="Compact"/>
        <w:numPr>
          <w:ilvl w:val="0"/>
          <w:numId w:val="1028"/>
        </w:numPr>
      </w:pPr>
      <w:r>
        <w:t xml:space="preserve">Logar como user sem permissão de</w:t>
      </w:r>
      <w:r>
        <w:t xml:space="preserve"> </w:t>
      </w:r>
      <w:r>
        <w:rPr>
          <w:rStyle w:val="VerbatimChar"/>
        </w:rPr>
        <w:t xml:space="preserve">crm</w:t>
      </w:r>
      <w:r>
        <w:t xml:space="preserve"> </w:t>
      </w:r>
      <w:r>
        <w:t xml:space="preserve">→ acessar</w:t>
      </w:r>
      <w:r>
        <w:t xml:space="preserve"> </w:t>
      </w:r>
      <w:r>
        <w:rPr>
          <w:rStyle w:val="VerbatimChar"/>
        </w:rPr>
        <w:t xml:space="preserve">/crm</w:t>
      </w:r>
      <w:r>
        <w:t xml:space="preserve"> </w:t>
      </w:r>
      <w:r>
        <w:t xml:space="preserve">direto → tela deve mostrar mensagem de bloqueio.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oteiro-de-treinamento-sugerido"/>
    <w:p>
      <w:pPr>
        <w:pStyle w:val="Heading2"/>
      </w:pPr>
      <w:r>
        <w:t xml:space="preserve">17. Roteiro de Treinamento Sugerido</w:t>
      </w:r>
    </w:p>
    <w:p>
      <w:pPr>
        <w:pStyle w:val="FirstParagraph"/>
      </w:pPr>
      <w:r>
        <w:rPr>
          <w:b/>
          <w:bCs/>
        </w:rPr>
        <w:t xml:space="preserve">Trilha A — Usuário final (4h)</w:t>
      </w:r>
      <w:r>
        <w:t xml:space="preserve"> </w:t>
      </w:r>
      <w:r>
        <w:t xml:space="preserve">1. Login e tour pela sidebar (15min)</w:t>
      </w:r>
      <w:r>
        <w:t xml:space="preserve"> </w:t>
      </w:r>
      <w:r>
        <w:t xml:space="preserve">2. Pessoas e Pipeline CRM (45min)</w:t>
      </w:r>
      <w:r>
        <w:t xml:space="preserve"> </w:t>
      </w:r>
      <w:r>
        <w:t xml:space="preserve">3. Projetos e Demandas (30min)</w:t>
      </w:r>
      <w:r>
        <w:t xml:space="preserve"> </w:t>
      </w:r>
      <w:r>
        <w:t xml:space="preserve">4. Diagnóstico Canvas + SWOT (60min)</w:t>
      </w:r>
      <w:r>
        <w:t xml:space="preserve"> </w:t>
      </w:r>
      <w:r>
        <w:t xml:space="preserve">5. Suporte e Portal (15min)</w:t>
      </w:r>
      <w:r>
        <w:t xml:space="preserve"> </w:t>
      </w:r>
      <w:r>
        <w:t xml:space="preserve">6. Super Agente em uso prático (30min)</w:t>
      </w:r>
      <w:r>
        <w:t xml:space="preserve"> </w:t>
      </w:r>
      <w:r>
        <w:t xml:space="preserve">7. Q&amp;A + exercício livre (45min)</w:t>
      </w:r>
    </w:p>
    <w:p>
      <w:pPr>
        <w:pStyle w:val="BodyText"/>
      </w:pPr>
      <w:r>
        <w:rPr>
          <w:b/>
          <w:bCs/>
        </w:rPr>
        <w:t xml:space="preserve">Trilha B — Consultor sênior (8h)</w:t>
      </w:r>
      <w:r>
        <w:t xml:space="preserve"> </w:t>
      </w:r>
      <w:r>
        <w:t xml:space="preserve">A + módulos avançados:</w:t>
      </w:r>
      <w:r>
        <w:t xml:space="preserve"> </w:t>
      </w:r>
      <w:r>
        <w:t xml:space="preserve">- Produção (Scrum completo): 90min</w:t>
      </w:r>
      <w:r>
        <w:t xml:space="preserve"> </w:t>
      </w:r>
      <w:r>
        <w:t xml:space="preserve">- Societário (cadastro + pipeline): 60min</w:t>
      </w:r>
      <w:r>
        <w:t xml:space="preserve"> </w:t>
      </w:r>
      <w:r>
        <w:t xml:space="preserve">- Recovery (cenários + homologação): 60min</w:t>
      </w:r>
      <w:r>
        <w:t xml:space="preserve"> </w:t>
      </w:r>
      <w:r>
        <w:t xml:space="preserve">- Arcádia Control (DRE, orçamento, conciliação): 120min</w:t>
      </w:r>
    </w:p>
    <w:p>
      <w:pPr>
        <w:pStyle w:val="BodyText"/>
      </w:pPr>
      <w:r>
        <w:rPr>
          <w:b/>
          <w:bCs/>
        </w:rPr>
        <w:t xml:space="preserve">Trilha C — Tenant Admin (3h)</w:t>
      </w:r>
      <w:r>
        <w:t xml:space="preserve"> </w:t>
      </w:r>
      <w:r>
        <w:t xml:space="preserve">- Equipe e perfis de acesso (45min)</w:t>
      </w:r>
      <w:r>
        <w:t xml:space="preserve"> </w:t>
      </w:r>
      <w:r>
        <w:t xml:space="preserve">- Filiais e Tenant Switcher (30min)</w:t>
      </w:r>
      <w:r>
        <w:t xml:space="preserve"> </w:t>
      </w:r>
      <w:r>
        <w:t xml:space="preserve">- Integrações (Google/Microsoft) (45min)</w:t>
      </w:r>
      <w:r>
        <w:t xml:space="preserve"> </w:t>
      </w:r>
      <w:r>
        <w:t xml:space="preserve">- Configuração de API Keys (15min)</w:t>
      </w:r>
      <w:r>
        <w:t xml:space="preserve"> </w:t>
      </w:r>
      <w:r>
        <w:t xml:space="preserve">- Visão geral dos módulos (45min)</w:t>
      </w:r>
    </w:p>
    <w:p>
      <w:pPr>
        <w:pStyle w:val="BodyText"/>
      </w:pPr>
      <w:r>
        <w:rPr>
          <w:b/>
          <w:bCs/>
        </w:rPr>
        <w:t xml:space="preserve">Trilha D — Partner / Superadmin (4h)</w:t>
      </w:r>
      <w:r>
        <w:t xml:space="preserve"> </w:t>
      </w:r>
      <w:r>
        <w:t xml:space="preserve">- Provisionamento de tenants</w:t>
      </w:r>
      <w:r>
        <w:t xml:space="preserve"> </w:t>
      </w:r>
      <w:r>
        <w:t xml:space="preserve">- Onboarding wizard Dev Center</w:t>
      </w:r>
      <w:r>
        <w:t xml:space="preserve"> </w:t>
      </w:r>
      <w:r>
        <w:t xml:space="preserve">- Métricas e orquestrador LLM</w:t>
      </w:r>
      <w:r>
        <w:t xml:space="preserve"> </w:t>
      </w:r>
      <w:r>
        <w:t xml:space="preserve">- Marketplace e App Store interna</w:t>
      </w:r>
    </w:p>
    <w:p>
      <w:r>
        <w:pict>
          <v:rect style="width:0;height:1.5pt" o:hralign="center" o:hrstd="t" o:hr="t"/>
        </w:pict>
      </w:r>
    </w:p>
    <w:bookmarkEnd w:id="95"/>
    <w:bookmarkStart w:id="96" w:name="glossário"/>
    <w:p>
      <w:pPr>
        <w:pStyle w:val="Heading2"/>
      </w:pPr>
      <w:r>
        <w:t xml:space="preserve">18. Glossário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AS-IS / 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atual / estado desejado de um 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Vertical (% sobre receita ou base na DRE)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priorizada de itens 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Efetivo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 /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a Receber / Contas a Pagar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diária Scrum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Demonstrativo do Resultado do Exercício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Headquarters (Arcádia central)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que pode ser repetida sem efeito colateral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visual de tarefas em colunas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 (IA generativa)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central de tools/ferramentas para agentes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Fiscal Eletrônica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 óptico de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 Connect (autenticação federada)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Planejamento e Controle da Produção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Plan-Do-Check-Act (ciclo de melhoria)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PMP / PMR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Médio de Pagamento / Recebimento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Request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Sign-On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curto de execução (Scrum)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Strengths, Weaknesses, Opportunities, Threats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Empresa-cliente isolada na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entregues por sprint (média)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manual.</w:t>
      </w:r>
      <w:r>
        <w:t xml:space="preserve"> </w:t>
      </w:r>
      <w:r>
        <w:t xml:space="preserve">Recomenda-se versionar este documento a cada release relevante e mantê-lo acessível no menu Ajuda (</w:t>
      </w:r>
      <w:r>
        <w:rPr>
          <w:rStyle w:val="VerbatimChar"/>
        </w:rPr>
        <w:t xml:space="preserve">/ajuda</w:t>
      </w:r>
      <w:r>
        <w:t xml:space="preserve">) ou no Portal do Cliente.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2026-05-19T19:56:20Z</dcterms:created>
  <dcterms:modified xsi:type="dcterms:W3CDTF">2026-05-19T19:56:20Z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