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8B4E" w14:textId="008117DB" w:rsidR="007E5C00" w:rsidRDefault="007E5C00">
      <w:pPr>
        <w:pStyle w:val="Standard"/>
        <w:rPr>
          <w:rStyle w:val="StrongEmphasis"/>
          <w:rFonts w:ascii="Segoe UI Web" w:hAnsi="Segoe UI Web"/>
          <w:color w:val="252424"/>
          <w:sz w:val="28"/>
          <w:szCs w:val="28"/>
        </w:rPr>
      </w:pPr>
      <w:r>
        <w:rPr>
          <w:rStyle w:val="StrongEmphasis"/>
          <w:rFonts w:ascii="Segoe UI Web" w:hAnsi="Segoe UI Web"/>
          <w:color w:val="252424"/>
          <w:sz w:val="28"/>
          <w:szCs w:val="28"/>
        </w:rPr>
        <w:t>CORONATHON</w:t>
      </w:r>
    </w:p>
    <w:p w14:paraId="49D28164" w14:textId="18890C7F" w:rsidR="00D351E4" w:rsidRDefault="007A0D98">
      <w:pPr>
        <w:pStyle w:val="Standard"/>
        <w:rPr>
          <w:rFonts w:ascii="Segoe UI Web" w:hAnsi="Segoe UI Web"/>
          <w:i/>
          <w:iCs/>
          <w:color w:val="252424"/>
          <w:sz w:val="23"/>
        </w:rPr>
      </w:pPr>
      <w:r>
        <w:rPr>
          <w:rFonts w:ascii="Segoe UI Web" w:hAnsi="Segoe UI Web"/>
          <w:i/>
          <w:iCs/>
          <w:color w:val="252424"/>
          <w:sz w:val="23"/>
        </w:rPr>
        <w:t xml:space="preserve">Equipe 28 </w:t>
      </w:r>
    </w:p>
    <w:p w14:paraId="5CB12DCA" w14:textId="14368D6E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0BDC6FC8" w14:textId="24FD88A2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  <w:r w:rsidRPr="007E5C00">
        <w:rPr>
          <w:rFonts w:ascii="Segoe UI Web" w:hAnsi="Segoe UI Web"/>
          <w:i/>
          <w:iCs/>
          <w:color w:val="252424"/>
          <w:sz w:val="23"/>
        </w:rPr>
        <w:t xml:space="preserve">Participantes: Allan </w:t>
      </w:r>
      <w:proofErr w:type="spellStart"/>
      <w:r w:rsidRPr="007E5C00">
        <w:rPr>
          <w:rFonts w:ascii="Segoe UI Web" w:hAnsi="Segoe UI Web"/>
          <w:i/>
          <w:iCs/>
          <w:color w:val="252424"/>
          <w:sz w:val="23"/>
        </w:rPr>
        <w:t>Rogge</w:t>
      </w:r>
      <w:proofErr w:type="spellEnd"/>
      <w:r w:rsidRPr="007E5C00">
        <w:rPr>
          <w:rFonts w:ascii="Segoe UI Web" w:hAnsi="Segoe UI Web"/>
          <w:i/>
          <w:iCs/>
          <w:color w:val="252424"/>
          <w:sz w:val="23"/>
        </w:rPr>
        <w:t>, Érico Encarnação, Ivan Ormenesse, Jonas Lima, Maurício Trujillo, Rodrigo Figueira</w:t>
      </w:r>
    </w:p>
    <w:p w14:paraId="2BBAC7C6" w14:textId="7504D9AE" w:rsidR="00D351E4" w:rsidRDefault="00D351E4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561FEFD5" w14:textId="22408F87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21CEFD05" w14:textId="426252DF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  <w:r>
        <w:rPr>
          <w:rFonts w:ascii="Segoe UI Web" w:hAnsi="Segoe UI Web"/>
          <w:i/>
          <w:iCs/>
          <w:color w:val="252424"/>
          <w:sz w:val="23"/>
        </w:rPr>
        <w:t xml:space="preserve">PROJETO: </w:t>
      </w:r>
      <w:r w:rsidRPr="007E5C00">
        <w:rPr>
          <w:rFonts w:ascii="Segoe UI Web" w:hAnsi="Segoe UI Web"/>
          <w:i/>
          <w:iCs/>
          <w:color w:val="252424"/>
          <w:sz w:val="23"/>
        </w:rPr>
        <w:t>PROPOSTA DE API PÚBLICA BASEADA EM MODELAGEM ESTATÍSTICA PARA MELHORIA DE ASSERTIVIDADE DO SINE</w:t>
      </w:r>
    </w:p>
    <w:p w14:paraId="0FEF9D2D" w14:textId="77777777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737E3713" w14:textId="77777777" w:rsidR="007E5C00" w:rsidRDefault="007E5C00">
      <w:pPr>
        <w:pStyle w:val="Standard"/>
        <w:rPr>
          <w:rFonts w:ascii="Segoe UI Web" w:hAnsi="Segoe UI Web"/>
          <w:i/>
          <w:iCs/>
          <w:color w:val="252424"/>
          <w:u w:val="single"/>
        </w:rPr>
      </w:pPr>
    </w:p>
    <w:p w14:paraId="378EC6BB" w14:textId="3A6769CA" w:rsidR="00D351E4" w:rsidRDefault="007E5C00" w:rsidP="007E5C00">
      <w:pPr>
        <w:pStyle w:val="Ttulo2"/>
      </w:pPr>
      <w:r>
        <w:t>Resumo do Projeto</w:t>
      </w:r>
    </w:p>
    <w:p w14:paraId="7B6AB891" w14:textId="77777777" w:rsidR="00D351E4" w:rsidRDefault="00D351E4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27034C1D" w14:textId="3CFB1B18" w:rsidR="00D351E4" w:rsidRPr="007E5C00" w:rsidRDefault="007E5C00">
      <w:pPr>
        <w:pStyle w:val="Standard"/>
      </w:pPr>
      <w:r w:rsidRPr="007E5C00">
        <w:rPr>
          <w:rFonts w:ascii="Segoe UI Web" w:hAnsi="Segoe UI Web"/>
          <w:color w:val="252424"/>
          <w:sz w:val="23"/>
        </w:rPr>
        <w:t xml:space="preserve">Nosso </w:t>
      </w:r>
      <w:proofErr w:type="gramStart"/>
      <w:r w:rsidRPr="007E5C00">
        <w:rPr>
          <w:rFonts w:ascii="Segoe UI Web" w:hAnsi="Segoe UI Web"/>
          <w:color w:val="252424"/>
          <w:sz w:val="23"/>
        </w:rPr>
        <w:t>produto final</w:t>
      </w:r>
      <w:proofErr w:type="gramEnd"/>
      <w:r w:rsidRPr="007E5C00">
        <w:rPr>
          <w:rFonts w:ascii="Segoe UI Web" w:hAnsi="Segoe UI Web"/>
          <w:color w:val="252424"/>
          <w:sz w:val="23"/>
        </w:rPr>
        <w:t xml:space="preserve"> será uma API pública pela qual o SINE e, eventualmente, outros stakeholders possam acessar a propensão, descrita como uma probabilidade de um trabalhador ser contratado para uma determinada vaga. Nossa missão é reduzindo o atrito e agilizar o processo de contratação para trabalhadores e empregadores, melhorando a visualização de vagas no front-</w:t>
      </w:r>
      <w:proofErr w:type="spellStart"/>
      <w:r w:rsidRPr="007E5C00">
        <w:rPr>
          <w:rFonts w:ascii="Segoe UI Web" w:hAnsi="Segoe UI Web"/>
          <w:color w:val="252424"/>
          <w:sz w:val="23"/>
        </w:rPr>
        <w:t>end</w:t>
      </w:r>
      <w:proofErr w:type="spellEnd"/>
      <w:r w:rsidRPr="007E5C00">
        <w:rPr>
          <w:rFonts w:ascii="Segoe UI Web" w:hAnsi="Segoe UI Web"/>
          <w:color w:val="252424"/>
          <w:sz w:val="23"/>
        </w:rPr>
        <w:t xml:space="preserve"> e facilitando encontrar pessoas e posições, inclusive aquelas portadoras de deficiência.</w:t>
      </w:r>
    </w:p>
    <w:p w14:paraId="448BAC35" w14:textId="77777777" w:rsidR="00D351E4" w:rsidRPr="007E5C00" w:rsidRDefault="00D351E4">
      <w:pPr>
        <w:pStyle w:val="Standard"/>
      </w:pPr>
    </w:p>
    <w:p w14:paraId="3D5A4585" w14:textId="03CDB349" w:rsidR="00D351E4" w:rsidRPr="007E5C00" w:rsidRDefault="00D351E4">
      <w:pPr>
        <w:pStyle w:val="Standard"/>
      </w:pPr>
    </w:p>
    <w:p w14:paraId="5D643622" w14:textId="489AE62F" w:rsidR="007E5C00" w:rsidRDefault="007E5C00" w:rsidP="007E5C00">
      <w:pPr>
        <w:pStyle w:val="Ttulo2"/>
      </w:pPr>
      <w:r>
        <w:t>Etapa de Imersão</w:t>
      </w:r>
    </w:p>
    <w:p w14:paraId="0563B6B0" w14:textId="3F72A5D4" w:rsidR="007E5C00" w:rsidRDefault="007E5C00">
      <w:pPr>
        <w:pStyle w:val="Standard"/>
      </w:pPr>
    </w:p>
    <w:p w14:paraId="2B5AC2D5" w14:textId="77777777" w:rsidR="007E5C00" w:rsidRPr="007E5C00" w:rsidRDefault="007E5C00" w:rsidP="007E5C00">
      <w:pPr>
        <w:pStyle w:val="Standard"/>
        <w:rPr>
          <w:rFonts w:ascii="Segoe UI Web" w:hAnsi="Segoe UI Web"/>
          <w:color w:val="252424"/>
          <w:sz w:val="23"/>
        </w:rPr>
      </w:pPr>
    </w:p>
    <w:p w14:paraId="53F13A6C" w14:textId="54645CDE" w:rsidR="007E5C00" w:rsidRPr="007E5C00" w:rsidRDefault="007E5C00" w:rsidP="007E5C00">
      <w:pPr>
        <w:pStyle w:val="Standard"/>
        <w:rPr>
          <w:rFonts w:ascii="Segoe UI Web" w:hAnsi="Segoe UI Web"/>
          <w:color w:val="252424"/>
          <w:sz w:val="23"/>
        </w:rPr>
      </w:pPr>
      <w:r w:rsidRPr="007E5C00">
        <w:rPr>
          <w:rFonts w:ascii="Segoe UI Web" w:hAnsi="Segoe UI Web"/>
          <w:color w:val="252424"/>
          <w:sz w:val="23"/>
        </w:rPr>
        <w:t xml:space="preserve">Iniciamos o entendimento do problema discutindo detalhadamente os principais problemas apresentados pelo SINE e, </w:t>
      </w:r>
      <w:r w:rsidRPr="007E5C00">
        <w:rPr>
          <w:rFonts w:ascii="Segoe UI Web" w:hAnsi="Segoe UI Web"/>
          <w:color w:val="252424"/>
          <w:sz w:val="23"/>
        </w:rPr>
        <w:t>a</w:t>
      </w:r>
      <w:r w:rsidRPr="007E5C00">
        <w:rPr>
          <w:rFonts w:ascii="Segoe UI Web" w:hAnsi="Segoe UI Web"/>
          <w:color w:val="252424"/>
          <w:sz w:val="23"/>
        </w:rPr>
        <w:t xml:space="preserve"> partir da explicação das bases apresentadas nas primeiras etapas do evento, escolhemos alguns problemas para resolver.</w:t>
      </w:r>
    </w:p>
    <w:p w14:paraId="3B4B8840" w14:textId="5BB6D5F1" w:rsidR="007E5C00" w:rsidRPr="007E5C00" w:rsidRDefault="007E5C00" w:rsidP="007E5C00">
      <w:pPr>
        <w:pStyle w:val="Standard"/>
        <w:rPr>
          <w:rFonts w:ascii="Segoe UI Web" w:hAnsi="Segoe UI Web"/>
          <w:color w:val="252424"/>
          <w:sz w:val="23"/>
        </w:rPr>
      </w:pPr>
    </w:p>
    <w:p w14:paraId="103A7577" w14:textId="41EFB32A" w:rsidR="007E5C00" w:rsidRPr="007E5C00" w:rsidRDefault="007E5C00" w:rsidP="007E5C00">
      <w:pPr>
        <w:pStyle w:val="Standard"/>
      </w:pPr>
      <w:r w:rsidRPr="007E5C00">
        <w:rPr>
          <w:rFonts w:ascii="Segoe UI Web" w:hAnsi="Segoe UI Web"/>
          <w:color w:val="252424"/>
          <w:sz w:val="23"/>
        </w:rPr>
        <w:t>Documentamos todo o p</w:t>
      </w:r>
      <w:r>
        <w:rPr>
          <w:rFonts w:ascii="Segoe UI Web" w:hAnsi="Segoe UI Web"/>
          <w:color w:val="252424"/>
          <w:sz w:val="23"/>
        </w:rPr>
        <w:t xml:space="preserve">rocesso por meio do </w:t>
      </w:r>
      <w:proofErr w:type="spellStart"/>
      <w:r>
        <w:rPr>
          <w:rFonts w:ascii="Segoe UI Web" w:hAnsi="Segoe UI Web"/>
          <w:color w:val="252424"/>
          <w:sz w:val="23"/>
        </w:rPr>
        <w:t>Excalidraw</w:t>
      </w:r>
      <w:proofErr w:type="spellEnd"/>
      <w:r>
        <w:rPr>
          <w:rFonts w:ascii="Segoe UI Web" w:hAnsi="Segoe UI Web"/>
          <w:color w:val="252424"/>
          <w:sz w:val="23"/>
        </w:rPr>
        <w:t xml:space="preserve"> gerando tanto uma imagem em PNG como um arquivo JSON que detalha não apenas o processo de Imersão, mas também a ideação, </w:t>
      </w:r>
      <w:proofErr w:type="gramStart"/>
      <w:r>
        <w:rPr>
          <w:rFonts w:ascii="Segoe UI Web" w:hAnsi="Segoe UI Web"/>
          <w:color w:val="252424"/>
          <w:sz w:val="23"/>
        </w:rPr>
        <w:t>prototipação  e</w:t>
      </w:r>
      <w:proofErr w:type="gramEnd"/>
      <w:r>
        <w:rPr>
          <w:rFonts w:ascii="Segoe UI Web" w:hAnsi="Segoe UI Web"/>
          <w:color w:val="252424"/>
          <w:sz w:val="23"/>
        </w:rPr>
        <w:t xml:space="preserve"> a solução proposta.</w:t>
      </w:r>
    </w:p>
    <w:p w14:paraId="2C509B18" w14:textId="223F15BA" w:rsidR="007E5C00" w:rsidRDefault="007E5C00">
      <w:pPr>
        <w:pStyle w:val="Standard"/>
      </w:pPr>
    </w:p>
    <w:p w14:paraId="69315337" w14:textId="24524C3C" w:rsidR="007E5C00" w:rsidRDefault="007E5C00">
      <w:pPr>
        <w:pStyle w:val="Standard"/>
      </w:pPr>
    </w:p>
    <w:p w14:paraId="044358D1" w14:textId="67028E32" w:rsidR="007E5C00" w:rsidRDefault="007E5C00">
      <w:pPr>
        <w:pStyle w:val="Standard"/>
      </w:pPr>
      <w:r w:rsidRPr="007E5C00">
        <w:lastRenderedPageBreak/>
        <w:drawing>
          <wp:inline distT="0" distB="0" distL="0" distR="0" wp14:anchorId="6815FA84" wp14:editId="24E60079">
            <wp:extent cx="4944565" cy="3317240"/>
            <wp:effectExtent l="0" t="0" r="8890" b="0"/>
            <wp:docPr id="6" name="Imagem 5" descr="Uma imagem contendo texto, map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6F2DFA5-E580-4DC4-B404-3DE3BF8F79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Uma imagem contendo texto, mapa&#10;&#10;Descrição gerada automaticamente">
                      <a:extLst>
                        <a:ext uri="{FF2B5EF4-FFF2-40B4-BE49-F238E27FC236}">
                          <a16:creationId xmlns:a16="http://schemas.microsoft.com/office/drawing/2014/main" id="{A6F2DFA5-E580-4DC4-B404-3DE3BF8F79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17" cy="33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D81B" w14:textId="3C66601C" w:rsidR="00D351E4" w:rsidRDefault="00D351E4">
      <w:pPr>
        <w:pStyle w:val="Standard"/>
      </w:pPr>
    </w:p>
    <w:p w14:paraId="3E81D443" w14:textId="1B6EC4BC" w:rsidR="007E5C00" w:rsidRPr="000A46E7" w:rsidRDefault="007E5C00">
      <w:pPr>
        <w:pStyle w:val="Standard"/>
        <w:rPr>
          <w:rFonts w:ascii="Segoe UI Web" w:hAnsi="Segoe UI Web"/>
          <w:color w:val="252424"/>
          <w:sz w:val="23"/>
        </w:rPr>
      </w:pPr>
      <w:r w:rsidRPr="000A46E7">
        <w:rPr>
          <w:rFonts w:ascii="Segoe UI Web" w:hAnsi="Segoe UI Web"/>
          <w:color w:val="252424"/>
          <w:sz w:val="23"/>
        </w:rPr>
        <w:t>Além disso, fizemos algumas análises descritivas com o propósito de levantar e validar algumas hipótes</w:t>
      </w:r>
      <w:r w:rsidR="000A46E7">
        <w:rPr>
          <w:rFonts w:ascii="Segoe UI Web" w:hAnsi="Segoe UI Web"/>
          <w:color w:val="252424"/>
          <w:sz w:val="23"/>
        </w:rPr>
        <w:t>es</w:t>
      </w:r>
      <w:r w:rsidRPr="000A46E7">
        <w:rPr>
          <w:rFonts w:ascii="Segoe UI Web" w:hAnsi="Segoe UI Web"/>
          <w:color w:val="252424"/>
          <w:sz w:val="23"/>
        </w:rPr>
        <w:t xml:space="preserve"> que se mostra</w:t>
      </w:r>
      <w:r w:rsidR="000A46E7">
        <w:rPr>
          <w:rFonts w:ascii="Segoe UI Web" w:hAnsi="Segoe UI Web"/>
          <w:color w:val="252424"/>
          <w:sz w:val="23"/>
        </w:rPr>
        <w:t>ram valiosas para a etapa de ideação:</w:t>
      </w:r>
    </w:p>
    <w:p w14:paraId="70936B2F" w14:textId="6283DBD0" w:rsidR="007E5C00" w:rsidRPr="000A46E7" w:rsidRDefault="007E5C00">
      <w:pPr>
        <w:pStyle w:val="Standard"/>
        <w:rPr>
          <w:rFonts w:ascii="Segoe UI Web" w:hAnsi="Segoe UI Web"/>
          <w:color w:val="252424"/>
          <w:sz w:val="23"/>
        </w:rPr>
      </w:pPr>
    </w:p>
    <w:p w14:paraId="7794B092" w14:textId="77777777" w:rsidR="007E5C00" w:rsidRDefault="007E5C00">
      <w:pPr>
        <w:pStyle w:val="Standard"/>
      </w:pPr>
    </w:p>
    <w:p w14:paraId="1A55BBBD" w14:textId="45BDF296" w:rsidR="000A46E7" w:rsidRDefault="000A46E7" w:rsidP="000A46E7">
      <w:pPr>
        <w:pStyle w:val="Ttulo2"/>
      </w:pPr>
      <w:r>
        <w:t xml:space="preserve">Etapa de </w:t>
      </w:r>
      <w:r>
        <w:t>Ideação</w:t>
      </w:r>
    </w:p>
    <w:p w14:paraId="0400CAD1" w14:textId="77777777" w:rsidR="00D351E4" w:rsidRDefault="00D351E4">
      <w:pPr>
        <w:pStyle w:val="Standard"/>
      </w:pPr>
    </w:p>
    <w:p w14:paraId="2D71568B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  <w:u w:val="single"/>
        </w:rPr>
        <w:t>CANVAS:</w:t>
      </w:r>
      <w:r>
        <w:rPr>
          <w:rFonts w:ascii="Segoe UI Web" w:hAnsi="Segoe UI Web"/>
          <w:i/>
          <w:iCs/>
          <w:color w:val="252424"/>
          <w:sz w:val="23"/>
        </w:rPr>
        <w:br/>
      </w:r>
    </w:p>
    <w:p w14:paraId="7011E92F" w14:textId="77777777" w:rsidR="00D351E4" w:rsidRDefault="007A0D98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37E12" wp14:editId="3508347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79120"/>
            <wp:effectExtent l="0" t="0" r="0" b="693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BB658" w14:textId="77777777" w:rsidR="00D351E4" w:rsidRDefault="00D351E4">
      <w:pPr>
        <w:pStyle w:val="Standard"/>
      </w:pPr>
    </w:p>
    <w:p w14:paraId="79FF3AFC" w14:textId="77777777" w:rsidR="00D351E4" w:rsidRDefault="00D351E4">
      <w:pPr>
        <w:pStyle w:val="Standard"/>
      </w:pPr>
    </w:p>
    <w:p w14:paraId="4F86E0D7" w14:textId="77777777" w:rsidR="00D351E4" w:rsidRDefault="00D351E4">
      <w:pPr>
        <w:pStyle w:val="Standard"/>
      </w:pPr>
    </w:p>
    <w:p w14:paraId="046C655C" w14:textId="77777777" w:rsidR="00D351E4" w:rsidRDefault="00D351E4">
      <w:pPr>
        <w:pStyle w:val="Standard"/>
      </w:pPr>
    </w:p>
    <w:p w14:paraId="4D793850" w14:textId="77777777" w:rsidR="00D351E4" w:rsidRDefault="00D351E4">
      <w:pPr>
        <w:pStyle w:val="Standard"/>
      </w:pPr>
    </w:p>
    <w:p w14:paraId="3E723040" w14:textId="77777777" w:rsidR="00D351E4" w:rsidRDefault="00D351E4">
      <w:pPr>
        <w:pStyle w:val="Standard"/>
      </w:pPr>
    </w:p>
    <w:p w14:paraId="3DB1E343" w14:textId="77777777" w:rsidR="00D351E4" w:rsidRDefault="00D351E4">
      <w:pPr>
        <w:pStyle w:val="Standard"/>
      </w:pPr>
    </w:p>
    <w:p w14:paraId="6C685D46" w14:textId="77777777" w:rsidR="00D351E4" w:rsidRDefault="00D351E4">
      <w:pPr>
        <w:pStyle w:val="Standard"/>
      </w:pPr>
    </w:p>
    <w:p w14:paraId="7ACF41C2" w14:textId="77777777" w:rsidR="00D351E4" w:rsidRDefault="00D351E4">
      <w:pPr>
        <w:pStyle w:val="Standard"/>
      </w:pPr>
    </w:p>
    <w:p w14:paraId="7C1AAF13" w14:textId="77777777" w:rsidR="00D351E4" w:rsidRDefault="00D351E4">
      <w:pPr>
        <w:pStyle w:val="Standard"/>
      </w:pPr>
    </w:p>
    <w:p w14:paraId="26BB78FF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  <w:u w:val="single"/>
        </w:rPr>
        <w:t>Funcionamento do Modelo:</w:t>
      </w:r>
    </w:p>
    <w:p w14:paraId="011D8351" w14:textId="77777777" w:rsidR="00D351E4" w:rsidRDefault="007A0D98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23884" wp14:editId="19CECD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55200"/>
            <wp:effectExtent l="0" t="0" r="0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36223" w14:textId="77777777" w:rsidR="00D351E4" w:rsidRDefault="00D351E4">
      <w:pPr>
        <w:pStyle w:val="Standard"/>
      </w:pPr>
    </w:p>
    <w:p w14:paraId="0818BCE6" w14:textId="77777777" w:rsidR="00D351E4" w:rsidRDefault="007A0D98">
      <w:pPr>
        <w:pStyle w:val="Standard"/>
      </w:pPr>
      <w:proofErr w:type="gramStart"/>
      <w:r>
        <w:rPr>
          <w:rFonts w:ascii="Segoe UI Web" w:hAnsi="Segoe UI Web"/>
          <w:i/>
          <w:iCs/>
          <w:color w:val="252424"/>
          <w:sz w:val="23"/>
        </w:rPr>
        <w:t>O algoritmos</w:t>
      </w:r>
      <w:proofErr w:type="gramEnd"/>
      <w:r>
        <w:rPr>
          <w:rFonts w:ascii="Segoe UI Web" w:hAnsi="Segoe UI Web"/>
          <w:i/>
          <w:iCs/>
          <w:color w:val="252424"/>
          <w:sz w:val="23"/>
        </w:rPr>
        <w:t xml:space="preserve"> será construído com base nas informações da base do CAGED e será treinado com um grande volume de informações para que, com base nas informações também disponíveis na base do SINE possam </w:t>
      </w:r>
      <w:r>
        <w:rPr>
          <w:rFonts w:ascii="Segoe UI Web" w:hAnsi="Segoe UI Web"/>
          <w:i/>
          <w:iCs/>
          <w:color w:val="252424"/>
          <w:sz w:val="23"/>
        </w:rPr>
        <w:t xml:space="preserve">alimentar o modelo em tempo real e responder a </w:t>
      </w:r>
      <w:proofErr w:type="spellStart"/>
      <w:r>
        <w:rPr>
          <w:rFonts w:ascii="Segoe UI Web" w:hAnsi="Segoe UI Web"/>
          <w:i/>
          <w:iCs/>
          <w:color w:val="252424"/>
          <w:sz w:val="23"/>
        </w:rPr>
        <w:t>probablidade</w:t>
      </w:r>
      <w:proofErr w:type="spellEnd"/>
      <w:r>
        <w:rPr>
          <w:rFonts w:ascii="Segoe UI Web" w:hAnsi="Segoe UI Web"/>
          <w:i/>
          <w:iCs/>
          <w:color w:val="252424"/>
          <w:sz w:val="23"/>
        </w:rPr>
        <w:t xml:space="preserve"> de contração para uma dada relação colaborado-vaga.</w:t>
      </w:r>
    </w:p>
    <w:p w14:paraId="38137CE0" w14:textId="77777777" w:rsidR="00D351E4" w:rsidRDefault="00D351E4">
      <w:pPr>
        <w:pStyle w:val="Standard"/>
      </w:pPr>
    </w:p>
    <w:p w14:paraId="5EAA757D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  <w:sz w:val="23"/>
        </w:rPr>
        <w:t>O modelo será treinado com base nos dados do Sudeste da base da CAGED, validado com base nos dados do Sul e aplicado aos dados disponibilizados</w:t>
      </w:r>
      <w:r>
        <w:rPr>
          <w:rFonts w:ascii="Segoe UI Web" w:hAnsi="Segoe UI Web"/>
          <w:i/>
          <w:iCs/>
          <w:color w:val="252424"/>
          <w:sz w:val="23"/>
        </w:rPr>
        <w:t xml:space="preserve"> pelo SINE.</w:t>
      </w:r>
    </w:p>
    <w:p w14:paraId="4C6A2DA0" w14:textId="77777777" w:rsidR="00D351E4" w:rsidRDefault="00D351E4">
      <w:pPr>
        <w:pStyle w:val="Standard"/>
      </w:pPr>
    </w:p>
    <w:p w14:paraId="20653E93" w14:textId="77777777" w:rsidR="00D351E4" w:rsidRDefault="00D351E4">
      <w:pPr>
        <w:pStyle w:val="Standard"/>
        <w:rPr>
          <w:u w:val="single"/>
        </w:rPr>
      </w:pPr>
    </w:p>
    <w:p w14:paraId="671E5302" w14:textId="77777777" w:rsidR="00D351E4" w:rsidRDefault="00D351E4">
      <w:pPr>
        <w:pStyle w:val="Standard"/>
        <w:rPr>
          <w:u w:val="single"/>
        </w:rPr>
      </w:pPr>
    </w:p>
    <w:p w14:paraId="11636A1E" w14:textId="77777777" w:rsidR="00D351E4" w:rsidRDefault="00D351E4">
      <w:pPr>
        <w:pStyle w:val="Standard"/>
        <w:rPr>
          <w:u w:val="single"/>
        </w:rPr>
      </w:pPr>
    </w:p>
    <w:p w14:paraId="2DEAB413" w14:textId="77777777" w:rsidR="00D351E4" w:rsidRDefault="00D351E4">
      <w:pPr>
        <w:pStyle w:val="Standard"/>
        <w:rPr>
          <w:u w:val="single"/>
        </w:rPr>
      </w:pPr>
    </w:p>
    <w:p w14:paraId="200B1911" w14:textId="77777777" w:rsidR="00D351E4" w:rsidRDefault="00D351E4">
      <w:pPr>
        <w:pStyle w:val="Standard"/>
        <w:rPr>
          <w:u w:val="single"/>
        </w:rPr>
      </w:pPr>
    </w:p>
    <w:p w14:paraId="64CD64AF" w14:textId="77777777" w:rsidR="00D351E4" w:rsidRDefault="00D351E4">
      <w:pPr>
        <w:pStyle w:val="Standard"/>
        <w:rPr>
          <w:u w:val="single"/>
        </w:rPr>
      </w:pPr>
    </w:p>
    <w:p w14:paraId="369C80AA" w14:textId="77777777" w:rsidR="00D351E4" w:rsidRDefault="00D351E4">
      <w:pPr>
        <w:pStyle w:val="Standard"/>
        <w:rPr>
          <w:u w:val="single"/>
        </w:rPr>
      </w:pPr>
    </w:p>
    <w:p w14:paraId="2D00D399" w14:textId="77777777" w:rsidR="00D351E4" w:rsidRDefault="00D351E4">
      <w:pPr>
        <w:pStyle w:val="Standard"/>
        <w:rPr>
          <w:u w:val="single"/>
        </w:rPr>
      </w:pPr>
    </w:p>
    <w:p w14:paraId="13C26642" w14:textId="77777777" w:rsidR="00D351E4" w:rsidRDefault="00D351E4">
      <w:pPr>
        <w:pStyle w:val="Standard"/>
        <w:rPr>
          <w:u w:val="single"/>
        </w:rPr>
      </w:pPr>
    </w:p>
    <w:p w14:paraId="23D9A501" w14:textId="77777777" w:rsidR="00D351E4" w:rsidRDefault="00D351E4">
      <w:pPr>
        <w:pStyle w:val="Standard"/>
        <w:rPr>
          <w:u w:val="single"/>
        </w:rPr>
      </w:pPr>
    </w:p>
    <w:p w14:paraId="6F9BE596" w14:textId="77777777" w:rsidR="00D351E4" w:rsidRDefault="00D351E4">
      <w:pPr>
        <w:pStyle w:val="Standard"/>
        <w:rPr>
          <w:u w:val="single"/>
        </w:rPr>
      </w:pPr>
    </w:p>
    <w:p w14:paraId="4AC39D9C" w14:textId="77777777" w:rsidR="00D351E4" w:rsidRDefault="00D351E4">
      <w:pPr>
        <w:pStyle w:val="Standard"/>
        <w:rPr>
          <w:u w:val="single"/>
        </w:rPr>
      </w:pPr>
    </w:p>
    <w:p w14:paraId="4D8235B9" w14:textId="77777777" w:rsidR="00D351E4" w:rsidRDefault="00D351E4">
      <w:pPr>
        <w:pStyle w:val="Standard"/>
        <w:rPr>
          <w:u w:val="single"/>
        </w:rPr>
      </w:pPr>
    </w:p>
    <w:p w14:paraId="1753E20F" w14:textId="77777777" w:rsidR="00D351E4" w:rsidRDefault="00D351E4">
      <w:pPr>
        <w:pStyle w:val="Standard"/>
        <w:rPr>
          <w:u w:val="single"/>
        </w:rPr>
      </w:pPr>
    </w:p>
    <w:p w14:paraId="081429DA" w14:textId="77777777" w:rsidR="00D351E4" w:rsidRDefault="00D351E4">
      <w:pPr>
        <w:pStyle w:val="Standard"/>
        <w:rPr>
          <w:u w:val="single"/>
        </w:rPr>
      </w:pPr>
    </w:p>
    <w:p w14:paraId="08963FDA" w14:textId="77777777" w:rsidR="00D351E4" w:rsidRDefault="00D351E4">
      <w:pPr>
        <w:pStyle w:val="Standard"/>
        <w:rPr>
          <w:u w:val="single"/>
        </w:rPr>
      </w:pPr>
    </w:p>
    <w:p w14:paraId="071C55C1" w14:textId="77777777" w:rsidR="00D351E4" w:rsidRDefault="00D351E4">
      <w:pPr>
        <w:pStyle w:val="Standard"/>
        <w:rPr>
          <w:u w:val="single"/>
        </w:rPr>
      </w:pPr>
    </w:p>
    <w:p w14:paraId="6512927F" w14:textId="77777777" w:rsidR="00D351E4" w:rsidRDefault="00D351E4">
      <w:pPr>
        <w:pStyle w:val="Standard"/>
        <w:rPr>
          <w:u w:val="single"/>
        </w:rPr>
      </w:pPr>
    </w:p>
    <w:p w14:paraId="148AF39F" w14:textId="77777777" w:rsidR="00D351E4" w:rsidRDefault="00D351E4">
      <w:pPr>
        <w:pStyle w:val="Standard"/>
        <w:rPr>
          <w:u w:val="single"/>
        </w:rPr>
      </w:pPr>
    </w:p>
    <w:p w14:paraId="31B0DA4D" w14:textId="77777777" w:rsidR="00D351E4" w:rsidRDefault="00D351E4">
      <w:pPr>
        <w:pStyle w:val="Standard"/>
        <w:rPr>
          <w:u w:val="single"/>
        </w:rPr>
      </w:pPr>
    </w:p>
    <w:p w14:paraId="68B39702" w14:textId="77777777" w:rsidR="00D351E4" w:rsidRDefault="00D351E4">
      <w:pPr>
        <w:pStyle w:val="Standard"/>
        <w:rPr>
          <w:u w:val="single"/>
        </w:rPr>
      </w:pPr>
    </w:p>
    <w:p w14:paraId="4CB51C2A" w14:textId="77777777" w:rsidR="00D351E4" w:rsidRDefault="007A0D98">
      <w:pPr>
        <w:pStyle w:val="Standard"/>
        <w:rPr>
          <w:u w:val="single"/>
        </w:rPr>
      </w:pPr>
      <w:r>
        <w:rPr>
          <w:rFonts w:ascii="Segoe UI Web" w:hAnsi="Segoe UI Web"/>
          <w:i/>
          <w:iCs/>
          <w:color w:val="252424"/>
          <w:sz w:val="23"/>
          <w:u w:val="single"/>
        </w:rPr>
        <w:t>Detalhamento do ETL</w:t>
      </w:r>
    </w:p>
    <w:p w14:paraId="5B065B70" w14:textId="77777777" w:rsidR="00D351E4" w:rsidRDefault="00D351E4">
      <w:pPr>
        <w:pStyle w:val="Standard"/>
      </w:pPr>
    </w:p>
    <w:p w14:paraId="1DEEABE9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</w:rPr>
        <w:t xml:space="preserve">Para isto avaliamos os dicionários de dados disponíveis em cada base e planejamos como o ETL deveria ser realizado para assegurar que haja informações suficientes para a estimação de um MVP do </w:t>
      </w:r>
      <w:r>
        <w:rPr>
          <w:rFonts w:ascii="Segoe UI Web" w:hAnsi="Segoe UI Web"/>
          <w:i/>
          <w:iCs/>
          <w:color w:val="252424"/>
        </w:rPr>
        <w:t>modelo.</w:t>
      </w:r>
    </w:p>
    <w:p w14:paraId="6845C36A" w14:textId="77777777" w:rsidR="00D351E4" w:rsidRDefault="00D351E4">
      <w:pPr>
        <w:pStyle w:val="Standard"/>
      </w:pPr>
    </w:p>
    <w:p w14:paraId="57669512" w14:textId="77777777" w:rsidR="00D351E4" w:rsidRDefault="007A0D98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DB49E98" wp14:editId="0534EAA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18080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1AC08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</w:rPr>
        <w:t xml:space="preserve">Primeiramente, tentamos uma abordagem tradicional com bancos relacionais do Azure, no entanto a performance foi </w:t>
      </w:r>
      <w:proofErr w:type="spellStart"/>
      <w:r>
        <w:rPr>
          <w:rFonts w:ascii="Segoe UI Web" w:hAnsi="Segoe UI Web"/>
          <w:i/>
          <w:iCs/>
          <w:color w:val="252424"/>
        </w:rPr>
        <w:t>instatisfatória</w:t>
      </w:r>
      <w:proofErr w:type="spellEnd"/>
      <w:r>
        <w:rPr>
          <w:rFonts w:ascii="Segoe UI Web" w:hAnsi="Segoe UI Web"/>
          <w:i/>
          <w:iCs/>
          <w:color w:val="252424"/>
        </w:rPr>
        <w:t xml:space="preserve"> e </w:t>
      </w:r>
      <w:proofErr w:type="spellStart"/>
      <w:r>
        <w:rPr>
          <w:rFonts w:ascii="Segoe UI Web" w:hAnsi="Segoe UI Web"/>
          <w:i/>
          <w:iCs/>
          <w:color w:val="252424"/>
        </w:rPr>
        <w:t>pivotamos</w:t>
      </w:r>
      <w:proofErr w:type="spellEnd"/>
      <w:r>
        <w:rPr>
          <w:rFonts w:ascii="Segoe UI Web" w:hAnsi="Segoe UI Web"/>
          <w:i/>
          <w:iCs/>
          <w:color w:val="252424"/>
        </w:rPr>
        <w:t xml:space="preserve"> a solução para o </w:t>
      </w:r>
      <w:proofErr w:type="spellStart"/>
      <w:r>
        <w:rPr>
          <w:rFonts w:ascii="Segoe UI Web" w:hAnsi="Segoe UI Web"/>
          <w:i/>
          <w:iCs/>
          <w:color w:val="252424"/>
        </w:rPr>
        <w:t>Databricks</w:t>
      </w:r>
      <w:proofErr w:type="spellEnd"/>
      <w:r>
        <w:rPr>
          <w:rFonts w:ascii="Segoe UI Web" w:hAnsi="Segoe UI Web"/>
          <w:i/>
          <w:iCs/>
          <w:color w:val="252424"/>
        </w:rPr>
        <w:t>.</w:t>
      </w:r>
    </w:p>
    <w:p w14:paraId="44E1763D" w14:textId="77777777" w:rsidR="00D351E4" w:rsidRDefault="00D351E4">
      <w:pPr>
        <w:pStyle w:val="Standard"/>
        <w:rPr>
          <w:rFonts w:ascii="Segoe UI Web" w:hAnsi="Segoe UI Web"/>
          <w:i/>
          <w:iCs/>
          <w:color w:val="252424"/>
        </w:rPr>
      </w:pPr>
    </w:p>
    <w:p w14:paraId="1881D901" w14:textId="77777777" w:rsidR="00D351E4" w:rsidRDefault="00D351E4">
      <w:pPr>
        <w:pStyle w:val="Standard"/>
      </w:pPr>
    </w:p>
    <w:p w14:paraId="486EC2D8" w14:textId="77777777" w:rsidR="00D351E4" w:rsidRDefault="007A0D98">
      <w:pPr>
        <w:pStyle w:val="Standard"/>
        <w:rPr>
          <w:rFonts w:ascii="Segoe UI Web" w:hAnsi="Segoe UI Web"/>
          <w:i/>
          <w:iCs/>
          <w:color w:val="252424"/>
          <w:sz w:val="23"/>
          <w:u w:val="single"/>
        </w:rPr>
      </w:pPr>
      <w:r>
        <w:rPr>
          <w:rFonts w:ascii="Segoe UI Web" w:hAnsi="Segoe UI Web"/>
          <w:i/>
          <w:iCs/>
          <w:color w:val="252424"/>
          <w:sz w:val="23"/>
          <w:u w:val="single"/>
        </w:rPr>
        <w:t xml:space="preserve">Desenho final do </w:t>
      </w:r>
      <w:proofErr w:type="spellStart"/>
      <w:r>
        <w:rPr>
          <w:rFonts w:ascii="Segoe UI Web" w:hAnsi="Segoe UI Web"/>
          <w:i/>
          <w:iCs/>
          <w:color w:val="252424"/>
          <w:sz w:val="23"/>
          <w:u w:val="single"/>
        </w:rPr>
        <w:t>protótiopo</w:t>
      </w:r>
      <w:proofErr w:type="spellEnd"/>
      <w:r>
        <w:rPr>
          <w:rFonts w:ascii="Segoe UI Web" w:hAnsi="Segoe UI Web"/>
          <w:i/>
          <w:iCs/>
          <w:color w:val="252424"/>
          <w:sz w:val="23"/>
          <w:u w:val="single"/>
        </w:rPr>
        <w:t xml:space="preserve"> em desenvolvimento</w:t>
      </w:r>
    </w:p>
    <w:p w14:paraId="5C35BD3F" w14:textId="77777777" w:rsidR="00D351E4" w:rsidRDefault="00D351E4">
      <w:pPr>
        <w:pStyle w:val="Standard"/>
      </w:pPr>
    </w:p>
    <w:p w14:paraId="14A9FF7E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  <w:sz w:val="23"/>
        </w:rPr>
        <w:t>Armazenamento de dados Del</w:t>
      </w:r>
      <w:r>
        <w:rPr>
          <w:rFonts w:ascii="Segoe UI Web" w:hAnsi="Segoe UI Web"/>
          <w:i/>
          <w:iCs/>
          <w:color w:val="252424"/>
          <w:sz w:val="23"/>
        </w:rPr>
        <w:t xml:space="preserve">ta com apoio de solução gratuita do </w:t>
      </w:r>
      <w:proofErr w:type="spellStart"/>
      <w:r>
        <w:rPr>
          <w:rFonts w:ascii="Segoe UI Web" w:hAnsi="Segoe UI Web"/>
          <w:i/>
          <w:iCs/>
          <w:color w:val="252424"/>
          <w:sz w:val="23"/>
        </w:rPr>
        <w:t>Databricks</w:t>
      </w:r>
      <w:proofErr w:type="spellEnd"/>
      <w:r>
        <w:rPr>
          <w:rFonts w:ascii="Segoe UI Web" w:hAnsi="Segoe UI Web"/>
          <w:i/>
          <w:iCs/>
          <w:color w:val="252424"/>
          <w:sz w:val="23"/>
        </w:rPr>
        <w:t>.</w:t>
      </w:r>
    </w:p>
    <w:p w14:paraId="58BB43F0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  <w:sz w:val="23"/>
        </w:rPr>
        <w:t>MVP do modelo baseado em regressões logísticas</w:t>
      </w:r>
    </w:p>
    <w:p w14:paraId="232A2CC0" w14:textId="77777777" w:rsidR="00D351E4" w:rsidRDefault="007A0D98">
      <w:pPr>
        <w:pStyle w:val="Standard"/>
      </w:pPr>
      <w:r>
        <w:rPr>
          <w:rFonts w:ascii="Segoe UI Web" w:hAnsi="Segoe UI Web"/>
          <w:i/>
          <w:iCs/>
          <w:color w:val="252424"/>
          <w:sz w:val="23"/>
        </w:rPr>
        <w:t xml:space="preserve">Apresentação em </w:t>
      </w:r>
      <w:proofErr w:type="spellStart"/>
      <w:r>
        <w:rPr>
          <w:rFonts w:ascii="Segoe UI Web" w:hAnsi="Segoe UI Web"/>
          <w:i/>
          <w:iCs/>
          <w:color w:val="252424"/>
          <w:sz w:val="23"/>
        </w:rPr>
        <w:t>Rmd</w:t>
      </w:r>
      <w:proofErr w:type="spellEnd"/>
      <w:r>
        <w:rPr>
          <w:rFonts w:ascii="Segoe UI Web" w:hAnsi="Segoe UI Web"/>
          <w:i/>
          <w:iCs/>
          <w:color w:val="252424"/>
          <w:sz w:val="23"/>
        </w:rPr>
        <w:t xml:space="preserve"> dos primeiros resultados</w:t>
      </w:r>
    </w:p>
    <w:sectPr w:rsidR="00D351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E2A1C" w14:textId="77777777" w:rsidR="007A0D98" w:rsidRDefault="007A0D98">
      <w:r>
        <w:separator/>
      </w:r>
    </w:p>
  </w:endnote>
  <w:endnote w:type="continuationSeparator" w:id="0">
    <w:p w14:paraId="4000ECAA" w14:textId="77777777" w:rsidR="007A0D98" w:rsidRDefault="007A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Segoe UI Web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F1FB8" w14:textId="77777777" w:rsidR="007A0D98" w:rsidRDefault="007A0D98">
      <w:r>
        <w:rPr>
          <w:color w:val="000000"/>
        </w:rPr>
        <w:separator/>
      </w:r>
    </w:p>
  </w:footnote>
  <w:footnote w:type="continuationSeparator" w:id="0">
    <w:p w14:paraId="0390834B" w14:textId="77777777" w:rsidR="007A0D98" w:rsidRDefault="007A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51E4"/>
    <w:rsid w:val="000A46E7"/>
    <w:rsid w:val="007A0D98"/>
    <w:rsid w:val="007E5C00"/>
    <w:rsid w:val="00D3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48D9"/>
  <w15:docId w15:val="{D3F57691-79D0-4AF9-BB57-CDDCE221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5C0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2Char">
    <w:name w:val="Título 2 Char"/>
    <w:basedOn w:val="Fontepargpadro"/>
    <w:link w:val="Ttulo2"/>
    <w:uiPriority w:val="9"/>
    <w:rsid w:val="007E5C0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Ormenesse</dc:creator>
  <cp:lastModifiedBy>Ivan Ormenesse</cp:lastModifiedBy>
  <cp:revision>2</cp:revision>
  <dcterms:created xsi:type="dcterms:W3CDTF">2020-06-15T00:36:00Z</dcterms:created>
  <dcterms:modified xsi:type="dcterms:W3CDTF">2020-06-15T00:36:00Z</dcterms:modified>
</cp:coreProperties>
</file>