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C905" w14:textId="021C2B43" w:rsidR="000C7F61" w:rsidRDefault="000C7F61">
      <w:r>
        <w:t>Points for presentation:</w:t>
      </w:r>
    </w:p>
    <w:p w14:paraId="0DB44FA2" w14:textId="4364C73C" w:rsidR="000C7F61" w:rsidRDefault="00742C68">
      <w:r>
        <w:t>What is SMPC?</w:t>
      </w:r>
    </w:p>
    <w:p w14:paraId="0C3C2FD4" w14:textId="0A6E2F58" w:rsidR="00742C68" w:rsidRDefault="00742C68">
      <w:r>
        <w:t>Scale-Mamba</w:t>
      </w:r>
    </w:p>
    <w:p w14:paraId="401AFFBC" w14:textId="17C80530" w:rsidR="00742C68" w:rsidRDefault="00742C68" w:rsidP="00742C68">
      <w:pPr>
        <w:pStyle w:val="ListParagraph"/>
        <w:numPr>
          <w:ilvl w:val="0"/>
          <w:numId w:val="1"/>
        </w:numPr>
      </w:pPr>
      <w:r>
        <w:t>Online/Offline (calculate TRIPLES)</w:t>
      </w:r>
    </w:p>
    <w:p w14:paraId="1D079196" w14:textId="65409D20" w:rsidR="00742C68" w:rsidRDefault="00742C68" w:rsidP="00742C68">
      <w:pPr>
        <w:pStyle w:val="ListParagraph"/>
        <w:numPr>
          <w:ilvl w:val="0"/>
          <w:numId w:val="1"/>
        </w:numPr>
      </w:pPr>
      <w:r>
        <w:t>Abort/How to fight back adversaries?</w:t>
      </w:r>
    </w:p>
    <w:p w14:paraId="6A1FDC46" w14:textId="37B9D9BF" w:rsidR="00742C68" w:rsidRDefault="00742C68" w:rsidP="00EC7D73">
      <w:pPr>
        <w:pStyle w:val="ListParagraph"/>
        <w:numPr>
          <w:ilvl w:val="0"/>
          <w:numId w:val="1"/>
        </w:numPr>
      </w:pPr>
      <w:r>
        <w:t>Secret Sharing?</w:t>
      </w:r>
      <w:r w:rsidR="00EC7D73">
        <w:t xml:space="preserve"> MACs?</w:t>
      </w:r>
    </w:p>
    <w:p w14:paraId="6FE355B7" w14:textId="45B52D32" w:rsidR="000E22A1" w:rsidRDefault="000E22A1" w:rsidP="00EC7D73">
      <w:pPr>
        <w:pStyle w:val="ListParagraph"/>
        <w:numPr>
          <w:ilvl w:val="0"/>
          <w:numId w:val="1"/>
        </w:numPr>
      </w:pPr>
      <w:proofErr w:type="spellStart"/>
      <w:r>
        <w:t>ScaleMamba</w:t>
      </w:r>
      <w:proofErr w:type="spellEnd"/>
      <w:r>
        <w:t xml:space="preserve"> as suit for SMPC that allows to choose all the </w:t>
      </w:r>
      <w:proofErr w:type="gramStart"/>
      <w:r>
        <w:t>state of the art</w:t>
      </w:r>
      <w:proofErr w:type="gramEnd"/>
      <w:r>
        <w:t xml:space="preserve"> technologies</w:t>
      </w:r>
    </w:p>
    <w:p w14:paraId="5293B7E6" w14:textId="6A7686D6" w:rsidR="00752511" w:rsidRDefault="00752511" w:rsidP="00752511">
      <w:proofErr w:type="spellStart"/>
      <w:r>
        <w:t>Usecases</w:t>
      </w:r>
      <w:proofErr w:type="spellEnd"/>
      <w:r>
        <w:t>:</w:t>
      </w:r>
    </w:p>
    <w:p w14:paraId="601FAEB6" w14:textId="6C5803FC" w:rsidR="00752511" w:rsidRDefault="00DC6484" w:rsidP="00752511">
      <w:hyperlink r:id="rId5" w:history="1">
        <w:r w:rsidR="00752511" w:rsidRPr="00B051A1">
          <w:rPr>
            <w:rStyle w:val="Hyperlink"/>
          </w:rPr>
          <w:t>https://www.researchgate.net/publication/328040632_A_New_Approach_to_Privacy-Preserving_Clinical_Decision_Support_Systems_for_HIV_Treatment</w:t>
        </w:r>
      </w:hyperlink>
    </w:p>
    <w:p w14:paraId="079DD223" w14:textId="0B7FFA2C" w:rsidR="00752511" w:rsidRDefault="00DC6484" w:rsidP="00752511">
      <w:hyperlink r:id="rId6" w:history="1">
        <w:r w:rsidR="00752511" w:rsidRPr="00B051A1">
          <w:rPr>
            <w:rStyle w:val="Hyperlink"/>
          </w:rPr>
          <w:t>https://arxiv.org/ftp/arxiv/papers/1810/1810.01107.pdf</w:t>
        </w:r>
      </w:hyperlink>
    </w:p>
    <w:p w14:paraId="3FB46A84" w14:textId="77777777" w:rsidR="00752511" w:rsidRDefault="00752511" w:rsidP="00752511"/>
    <w:p w14:paraId="2E36033A" w14:textId="35F92813" w:rsidR="000C7F61" w:rsidRDefault="00752511">
      <w:proofErr w:type="gramStart"/>
      <w:r>
        <w:t>Useage?:</w:t>
      </w:r>
      <w:proofErr w:type="gramEnd"/>
    </w:p>
    <w:p w14:paraId="0652A508" w14:textId="12C1849B" w:rsidR="000C7F61" w:rsidRDefault="00DC6484">
      <w:pPr>
        <w:pBdr>
          <w:bottom w:val="single" w:sz="12" w:space="1" w:color="auto"/>
        </w:pBdr>
      </w:pPr>
      <w:hyperlink r:id="rId7" w:history="1">
        <w:r w:rsidR="00752511" w:rsidRPr="00B051A1">
          <w:rPr>
            <w:rStyle w:val="Hyperlink"/>
          </w:rPr>
          <w:t>http://www.bu.edu/hic/files/2018/06/2018-06-05-Anand.Swarte.pdf</w:t>
        </w:r>
      </w:hyperlink>
    </w:p>
    <w:p w14:paraId="0A59E580" w14:textId="77777777" w:rsidR="00752511" w:rsidRDefault="00752511">
      <w:pPr>
        <w:pBdr>
          <w:bottom w:val="single" w:sz="12" w:space="1" w:color="auto"/>
        </w:pBdr>
      </w:pPr>
    </w:p>
    <w:p w14:paraId="3E974558" w14:textId="1C7E72F7" w:rsidR="0027681B" w:rsidRDefault="0027681B"/>
    <w:p w14:paraId="3A0D416D" w14:textId="77777777" w:rsidR="0027681B" w:rsidRDefault="0027681B"/>
    <w:p w14:paraId="2056B5BC" w14:textId="3F3A022C" w:rsidR="0027681B" w:rsidRDefault="0027681B">
      <w:r>
        <w:t>Q2 access structures: Scale Mamba can use all?</w:t>
      </w:r>
    </w:p>
    <w:p w14:paraId="2F722F32" w14:textId="38ACDC5D" w:rsidR="005C1476" w:rsidRDefault="005C1476">
      <w:r>
        <w:t>Q2 / full threshold</w:t>
      </w:r>
    </w:p>
    <w:p w14:paraId="0ED84B4A" w14:textId="15BA123C" w:rsidR="0027681B" w:rsidRDefault="0027681B">
      <w:r>
        <w:t>Monotone Span Programs</w:t>
      </w:r>
      <w:r w:rsidR="00FC2E6E">
        <w:t xml:space="preserve"> (MSP)</w:t>
      </w:r>
    </w:p>
    <w:p w14:paraId="1E5A3FC5" w14:textId="42DE8763" w:rsidR="00FC2E6E" w:rsidRDefault="00FC2E6E">
      <w:r>
        <w:t>Qualified/unqualified set</w:t>
      </w:r>
    </w:p>
    <w:p w14:paraId="6DFCBB1A" w14:textId="77777777" w:rsidR="00FC2E6E" w:rsidRDefault="00FC2E6E"/>
    <w:p w14:paraId="43363C7A" w14:textId="3E9EDA3D" w:rsidR="002A3114" w:rsidRDefault="002A3114">
      <w:r>
        <w:t>Universal Composability?</w:t>
      </w:r>
    </w:p>
    <w:p w14:paraId="6F273099" w14:textId="2AC59D9C" w:rsidR="00C412E3" w:rsidRDefault="00C412E3">
      <w:r>
        <w:t>Beaver triple?</w:t>
      </w:r>
    </w:p>
    <w:p w14:paraId="3952974D" w14:textId="2B91E2C6" w:rsidR="00BE6603" w:rsidRDefault="00BE6603">
      <w:r>
        <w:t>Replicated secret sharing?</w:t>
      </w:r>
    </w:p>
    <w:p w14:paraId="5E2A2E75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N.P.: Practical</w:t>
      </w:r>
    </w:p>
    <w:p w14:paraId="223EA316" w14:textId="77777777" w:rsidR="00C72E6C" w:rsidRDefault="00C72E6C" w:rsidP="00C72E6C">
      <w:pPr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covertly secure MPC for dishonest majority - or: Breaking the SPDZ limits. I</w:t>
      </w:r>
    </w:p>
    <w:p w14:paraId="7EE3A6FE" w14:textId="11894606" w:rsidR="009E3EEB" w:rsidRDefault="00C72E6C" w:rsidP="00C72E6C">
      <w:r>
        <w:t>MASCOT</w:t>
      </w:r>
    </w:p>
    <w:p w14:paraId="33DCFC74" w14:textId="77777777" w:rsidR="00BE6603" w:rsidRDefault="00BE6603"/>
    <w:p w14:paraId="25DBD658" w14:textId="30833034" w:rsidR="008D3997" w:rsidRDefault="008D3997">
      <w:r>
        <w:t>2018 - 467</w:t>
      </w:r>
    </w:p>
    <w:p w14:paraId="20FEEFE7" w14:textId="00F3D916" w:rsidR="00CD099A" w:rsidRDefault="00B33BFB">
      <w:r>
        <w:t>Computationally secure vs malicious adversaries with ABORT</w:t>
      </w:r>
    </w:p>
    <w:p w14:paraId="612CC5B7" w14:textId="3FB9A7E1" w:rsidR="00B33BFB" w:rsidRDefault="00B33BFB">
      <w:pPr>
        <w:pBdr>
          <w:bottom w:val="single" w:sz="12" w:space="1" w:color="auto"/>
        </w:pBdr>
      </w:pPr>
      <w:r>
        <w:lastRenderedPageBreak/>
        <w:t>MPC: two categories: garbled circus &amp; linear secret sharing schema based (LSSS-based)</w:t>
      </w:r>
    </w:p>
    <w:p w14:paraId="25154441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contrast, the LSSS-based approach involves using a so-called linear</w:t>
      </w:r>
    </w:p>
    <w:p w14:paraId="3BE82889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secret-sharing scheme, in which the parties: \share" a secret into several </w:t>
      </w:r>
      <w:r>
        <w:rPr>
          <w:rFonts w:ascii="CMTI10" w:hAnsi="CMTI10" w:cs="CMTI10"/>
          <w:sz w:val="20"/>
          <w:szCs w:val="20"/>
        </w:rPr>
        <w:t>shares</w:t>
      </w:r>
    </w:p>
    <w:p w14:paraId="5467EF14" w14:textId="7B44929C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which are distributed to di</w:t>
      </w:r>
      <w:r w:rsidR="005A38FA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parties, perform computations on the shares,</w:t>
      </w:r>
    </w:p>
    <w:p w14:paraId="324BADE7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then reconstruct the secret at the end by combining the shares to determine</w:t>
      </w:r>
    </w:p>
    <w:p w14:paraId="7F7DA715" w14:textId="770D8A72" w:rsidR="00B33BFB" w:rsidRDefault="008D3997" w:rsidP="008D3997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output</w:t>
      </w:r>
    </w:p>
    <w:p w14:paraId="7BE2DB0E" w14:textId="440BC65F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although many modern practical protocols that</w:t>
      </w:r>
    </w:p>
    <w:p w14:paraId="48FAA3DE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realise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LSSS-based MPC often make use of computationally-secure primitives</w:t>
      </w:r>
    </w:p>
    <w:p w14:paraId="526D582F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such as somewhat-homomorphic encryption (SHE) [</w:t>
      </w:r>
      <w:r>
        <w:rPr>
          <w:rFonts w:ascii="CMR10" w:hAnsi="CMR10" w:cs="CMR10"/>
          <w:color w:val="0000B3"/>
          <w:sz w:val="20"/>
          <w:szCs w:val="20"/>
        </w:rPr>
        <w:t>25</w:t>
      </w:r>
      <w:r>
        <w:rPr>
          <w:rFonts w:ascii="CMR10" w:hAnsi="CMR10" w:cs="CMR10"/>
          <w:color w:val="000000"/>
          <w:sz w:val="20"/>
          <w:szCs w:val="20"/>
        </w:rPr>
        <w:t>] or oblivious transfer</w:t>
      </w:r>
    </w:p>
    <w:p w14:paraId="771017CE" w14:textId="3F6E35EB" w:rsidR="008D3997" w:rsidRDefault="008D3997" w:rsidP="008D3997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(OT)</w:t>
      </w:r>
      <w:r w:rsidRPr="008D3997">
        <w:rPr>
          <w:rFonts w:ascii="CMR10" w:hAnsi="CMR10" w:cs="CMR10"/>
          <w:sz w:val="20"/>
          <w:szCs w:val="20"/>
        </w:rPr>
        <w:t xml:space="preserve"> </w:t>
      </w:r>
    </w:p>
    <w:p w14:paraId="74DD73B3" w14:textId="3F076414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seen significant, efficient instantiations</w:t>
      </w:r>
    </w:p>
    <w:p w14:paraId="2D4A31EF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for full-threshold access structures [</w:t>
      </w:r>
      <w:r>
        <w:rPr>
          <w:rFonts w:ascii="CMR10" w:hAnsi="CMR10" w:cs="CMR10"/>
          <w:color w:val="0000B3"/>
          <w:sz w:val="20"/>
          <w:szCs w:val="20"/>
        </w:rPr>
        <w:t>7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R10" w:hAnsi="CMR10" w:cs="CMR10"/>
          <w:color w:val="0000B3"/>
          <w:sz w:val="20"/>
          <w:szCs w:val="20"/>
        </w:rPr>
        <w:t>23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R10" w:hAnsi="CMR10" w:cs="CMR10"/>
          <w:color w:val="0000B3"/>
          <w:sz w:val="20"/>
          <w:szCs w:val="20"/>
        </w:rPr>
        <w:t>25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R10" w:hAnsi="CMR10" w:cs="CMR10"/>
          <w:color w:val="0000B3"/>
          <w:sz w:val="20"/>
          <w:szCs w:val="20"/>
        </w:rPr>
        <w:t>32</w:t>
      </w:r>
      <w:r>
        <w:rPr>
          <w:rFonts w:ascii="CMR10" w:hAnsi="CMR10" w:cs="CMR10"/>
          <w:color w:val="000000"/>
          <w:sz w:val="20"/>
          <w:szCs w:val="20"/>
        </w:rPr>
        <w:t xml:space="preserve">], </w:t>
      </w:r>
      <w:r>
        <w:rPr>
          <w:rFonts w:ascii="CMR10" w:hAnsi="CMR10" w:cs="CMR10"/>
          <w:sz w:val="20"/>
          <w:szCs w:val="20"/>
        </w:rPr>
        <w:t>is where the protocol is</w:t>
      </w:r>
    </w:p>
    <w:p w14:paraId="528EC0BD" w14:textId="4984F2A5" w:rsidR="008D3997" w:rsidRDefault="008D3997" w:rsidP="008D3997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secure if at least one party is honest,</w:t>
      </w:r>
      <w:r w:rsidRPr="008D3997">
        <w:rPr>
          <w:rFonts w:ascii="CMR10" w:hAnsi="CMR10" w:cs="CMR10"/>
          <w:sz w:val="20"/>
          <w:szCs w:val="20"/>
        </w:rPr>
        <w:t xml:space="preserve"> </w:t>
      </w:r>
    </w:p>
    <w:p w14:paraId="6613F25D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Most LSSS-based MPC protocols split the computation into two parts: an </w:t>
      </w:r>
      <w:proofErr w:type="spellStart"/>
      <w:r>
        <w:rPr>
          <w:rFonts w:ascii="CMTI10" w:hAnsi="CMTI10" w:cs="CMTI10"/>
          <w:sz w:val="20"/>
          <w:szCs w:val="20"/>
        </w:rPr>
        <w:t>of</w:t>
      </w:r>
      <w:proofErr w:type="spellEnd"/>
      <w:r>
        <w:rPr>
          <w:rFonts w:ascii="CMTI10" w:hAnsi="CMTI10" w:cs="CMTI10"/>
          <w:sz w:val="20"/>
          <w:szCs w:val="20"/>
        </w:rPr>
        <w:t>-</w:t>
      </w:r>
    </w:p>
    <w:p w14:paraId="2645BDD1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ine</w:t>
      </w:r>
      <w:proofErr w:type="spellEnd"/>
      <w:r>
        <w:rPr>
          <w:rFonts w:ascii="CMTI10" w:hAnsi="CMTI10" w:cs="CMTI10"/>
          <w:sz w:val="20"/>
          <w:szCs w:val="20"/>
        </w:rPr>
        <w:t xml:space="preserve"> phase</w:t>
      </w:r>
      <w:r>
        <w:rPr>
          <w:rFonts w:ascii="CMR10" w:hAnsi="CMR10" w:cs="CMR10"/>
          <w:sz w:val="20"/>
          <w:szCs w:val="20"/>
        </w:rPr>
        <w:t>, in which parties interact using \expensive" public-key cryptography</w:t>
      </w:r>
    </w:p>
    <w:p w14:paraId="5C8FC135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lay the groundwork for an </w:t>
      </w:r>
      <w:r>
        <w:rPr>
          <w:rFonts w:ascii="CMTI10" w:hAnsi="CMTI10" w:cs="CMTI10"/>
          <w:sz w:val="20"/>
          <w:szCs w:val="20"/>
        </w:rPr>
        <w:t xml:space="preserve">online phase </w:t>
      </w:r>
      <w:r>
        <w:rPr>
          <w:rFonts w:ascii="CMR10" w:hAnsi="CMR10" w:cs="CMR10"/>
          <w:sz w:val="20"/>
          <w:szCs w:val="20"/>
        </w:rPr>
        <w:t xml:space="preserve">in which only \cheap" </w:t>
      </w:r>
      <w:proofErr w:type="spellStart"/>
      <w:r>
        <w:rPr>
          <w:rFonts w:ascii="CMR10" w:hAnsi="CMR10" w:cs="CMR10"/>
          <w:sz w:val="20"/>
          <w:szCs w:val="20"/>
        </w:rPr>
        <w:t>informationtheoretic</w:t>
      </w:r>
      <w:proofErr w:type="spellEnd"/>
    </w:p>
    <w:p w14:paraId="11F3F6A2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primitives are required. The online phase is where the actual circuit</w:t>
      </w:r>
    </w:p>
    <w:p w14:paraId="5749594D" w14:textId="77777777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evaluation takes place. For the access structures considered in this work, namely</w:t>
      </w:r>
    </w:p>
    <w:p w14:paraId="33F3BE82" w14:textId="2C88E59F" w:rsidR="008D3997" w:rsidRDefault="008D3997" w:rsidP="008D39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>Q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>structures, the o</w:t>
      </w:r>
      <w:r w:rsidR="00093DE1">
        <w:rPr>
          <w:rFonts w:ascii="CMR10" w:hAnsi="CMR10" w:cs="CMR10"/>
          <w:sz w:val="20"/>
          <w:szCs w:val="20"/>
        </w:rPr>
        <w:t>ffl</w:t>
      </w:r>
      <w:r>
        <w:rPr>
          <w:rFonts w:ascii="CMR10" w:hAnsi="CMR10" w:cs="CMR10"/>
          <w:sz w:val="20"/>
          <w:szCs w:val="20"/>
        </w:rPr>
        <w:t>ine phase is almost as fast as the online phase. Thus the</w:t>
      </w:r>
    </w:p>
    <w:p w14:paraId="0C5D8893" w14:textId="7B4D20B4" w:rsidR="008D3997" w:rsidRDefault="008D3997" w:rsidP="008D3997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goal here is to minimize the cost of communication in both phases.</w:t>
      </w:r>
      <w:r w:rsidRPr="008D3997">
        <w:rPr>
          <w:rFonts w:ascii="CMR10" w:hAnsi="CMR10" w:cs="CMR10"/>
          <w:sz w:val="20"/>
          <w:szCs w:val="20"/>
        </w:rPr>
        <w:t xml:space="preserve"> </w:t>
      </w:r>
    </w:p>
    <w:p w14:paraId="00FE411C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the full-threshold SPDZ protocol [</w:t>
      </w:r>
      <w:r>
        <w:rPr>
          <w:rFonts w:ascii="CMR10" w:hAnsi="CMR10" w:cs="CMR10"/>
          <w:color w:val="0000B3"/>
          <w:sz w:val="20"/>
          <w:szCs w:val="20"/>
        </w:rPr>
        <w:t>25</w:t>
      </w:r>
      <w:r>
        <w:rPr>
          <w:rFonts w:ascii="CMR10" w:hAnsi="CMR10" w:cs="CMR10"/>
          <w:color w:val="000000"/>
          <w:sz w:val="20"/>
          <w:szCs w:val="20"/>
        </w:rPr>
        <w:t>] and its successors, e.g. [</w:t>
      </w:r>
      <w:r>
        <w:rPr>
          <w:rFonts w:ascii="CMR10" w:hAnsi="CMR10" w:cs="CMR10"/>
          <w:color w:val="0000B3"/>
          <w:sz w:val="20"/>
          <w:szCs w:val="20"/>
        </w:rPr>
        <w:t>23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R10" w:hAnsi="CMR10" w:cs="CMR10"/>
          <w:color w:val="0000B3"/>
          <w:sz w:val="20"/>
          <w:szCs w:val="20"/>
        </w:rPr>
        <w:t>32</w:t>
      </w:r>
      <w:r>
        <w:rPr>
          <w:rFonts w:ascii="CMR10" w:hAnsi="CMR10" w:cs="CMR10"/>
          <w:color w:val="000000"/>
          <w:sz w:val="20"/>
          <w:szCs w:val="20"/>
        </w:rPr>
        <w:t>], authentication</w:t>
      </w:r>
    </w:p>
    <w:p w14:paraId="35148040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is achieved with additively homomorphic message authentication</w:t>
      </w:r>
    </w:p>
    <w:p w14:paraId="6E88F01D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codes (MACs). For each secret that is shared amongst the parties, the parties</w:t>
      </w:r>
    </w:p>
    <w:p w14:paraId="16707E37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also share a MAC on that secret. Since the authentication is additively homomorphic</w:t>
      </w:r>
    </w:p>
    <w:p w14:paraId="74A6AE9D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and the sharing scheme is linear, this means that the sum (and consequently</w:t>
      </w:r>
    </w:p>
    <w:p w14:paraId="3985A470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scalar multiple) of authenticated shares is authenticated \for free" by performing</w:t>
      </w:r>
    </w:p>
    <w:p w14:paraId="570229A3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addition (or scalar multiplication) on the associated MACs. More work</w:t>
      </w:r>
    </w:p>
    <w:p w14:paraId="090440F6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is required for multiplication of secrets, but the general methodology for doing</w:t>
      </w:r>
    </w:p>
    <w:p w14:paraId="033CE2AE" w14:textId="77777777" w:rsidR="00C72E6C" w:rsidRDefault="00C72E6C" w:rsidP="00C72E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these operations on shared secrets is now generally considered \standard" for</w:t>
      </w:r>
    </w:p>
    <w:p w14:paraId="177BA5D2" w14:textId="48948916" w:rsidR="008D3997" w:rsidRDefault="00C72E6C" w:rsidP="00C72E6C">
      <w:pPr>
        <w:pBdr>
          <w:bottom w:val="single" w:sz="12" w:space="1" w:color="auto"/>
        </w:pBd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MPC in this setting</w:t>
      </w:r>
    </w:p>
    <w:p w14:paraId="60175381" w14:textId="68A29031" w:rsidR="00EC7D73" w:rsidRDefault="00EC7D73" w:rsidP="00EC7D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One important branch of this authentication methodology contributing signi</w:t>
      </w:r>
      <w:r w:rsidR="00093DE1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 xml:space="preserve">cantly to their practical performance is the </w:t>
      </w:r>
      <w:r w:rsidR="00093DE1">
        <w:rPr>
          <w:rFonts w:ascii="CMR10" w:hAnsi="CMR10" w:cs="CMR10"/>
          <w:color w:val="000000"/>
          <w:sz w:val="20"/>
          <w:szCs w:val="20"/>
        </w:rPr>
        <w:t>amortization</w:t>
      </w:r>
      <w:r>
        <w:rPr>
          <w:rFonts w:ascii="CMR10" w:hAnsi="CMR10" w:cs="CMR10"/>
          <w:color w:val="000000"/>
          <w:sz w:val="20"/>
          <w:szCs w:val="20"/>
        </w:rPr>
        <w:t xml:space="preserve"> of </w:t>
      </w:r>
      <w:r w:rsidR="00891A50">
        <w:rPr>
          <w:rFonts w:ascii="CMR10" w:hAnsi="CMR10" w:cs="CMR10"/>
          <w:color w:val="000000"/>
          <w:sz w:val="20"/>
          <w:szCs w:val="20"/>
        </w:rPr>
        <w:t>verification</w:t>
      </w:r>
      <w:r>
        <w:rPr>
          <w:rFonts w:ascii="CMR10" w:hAnsi="CMR10" w:cs="CMR10"/>
          <w:color w:val="000000"/>
          <w:sz w:val="20"/>
          <w:szCs w:val="20"/>
        </w:rPr>
        <w:t xml:space="preserve"> costs</w:t>
      </w:r>
    </w:p>
    <w:p w14:paraId="055BECC9" w14:textId="79EB5ED7" w:rsidR="00EC7D73" w:rsidRDefault="00EC7D73" w:rsidP="00EC7D73">
      <w:pPr>
        <w:pBdr>
          <w:bottom w:val="single" w:sz="12" w:space="1" w:color="auto"/>
        </w:pBd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by batch-checking MACs, a technique developed in [</w:t>
      </w:r>
      <w:r>
        <w:rPr>
          <w:rFonts w:ascii="CMR10" w:hAnsi="CMR10" w:cs="CMR10"/>
          <w:color w:val="0000B3"/>
          <w:sz w:val="20"/>
          <w:szCs w:val="20"/>
        </w:rPr>
        <w:t>6</w:t>
      </w:r>
      <w:r>
        <w:rPr>
          <w:rFonts w:ascii="CMR10" w:hAnsi="CMR10" w:cs="CMR10"/>
          <w:color w:val="000000"/>
          <w:sz w:val="20"/>
          <w:szCs w:val="20"/>
        </w:rPr>
        <w:t>,</w:t>
      </w:r>
      <w:r>
        <w:rPr>
          <w:rFonts w:ascii="CMR10" w:hAnsi="CMR10" w:cs="CMR10"/>
          <w:color w:val="0000B3"/>
          <w:sz w:val="20"/>
          <w:szCs w:val="20"/>
        </w:rPr>
        <w:t>25</w:t>
      </w:r>
      <w:r>
        <w:rPr>
          <w:rFonts w:ascii="CMR10" w:hAnsi="CMR10" w:cs="CMR10"/>
          <w:color w:val="000000"/>
          <w:sz w:val="20"/>
          <w:szCs w:val="20"/>
        </w:rPr>
        <w:t>], amongst other works.</w:t>
      </w:r>
    </w:p>
    <w:p w14:paraId="051A8DF6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Linear Secret Sharing Schemes: </w:t>
      </w:r>
      <w:r>
        <w:rPr>
          <w:rFonts w:ascii="CMR10" w:hAnsi="CMR10" w:cs="CMR10"/>
          <w:sz w:val="20"/>
          <w:szCs w:val="20"/>
        </w:rPr>
        <w:t>An LSSS is a method of sharing secret data</w:t>
      </w:r>
    </w:p>
    <w:p w14:paraId="66C4D7DA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amongst parties. It consists of three multi-party algorithms: </w:t>
      </w:r>
      <w:r>
        <w:rPr>
          <w:rFonts w:ascii="CMSS10" w:hAnsi="CMSS10" w:cs="CMSS10"/>
          <w:sz w:val="20"/>
          <w:szCs w:val="20"/>
        </w:rPr>
        <w:t>Input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SS10" w:hAnsi="CMSS10" w:cs="CMSS10"/>
          <w:sz w:val="20"/>
          <w:szCs w:val="20"/>
        </w:rPr>
        <w:t>Open</w:t>
      </w:r>
      <w:r>
        <w:rPr>
          <w:rFonts w:ascii="CMR10" w:hAnsi="CMR10" w:cs="CMR10"/>
          <w:sz w:val="20"/>
          <w:szCs w:val="20"/>
        </w:rPr>
        <w:t>, and</w:t>
      </w:r>
    </w:p>
    <w:p w14:paraId="2899BCF5" w14:textId="213ACBFE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ALF </w:t>
      </w:r>
      <w:r>
        <w:rPr>
          <w:rFonts w:ascii="CMR10" w:hAnsi="CMR10" w:cs="CMR10"/>
          <w:sz w:val="20"/>
          <w:szCs w:val="20"/>
        </w:rPr>
        <w:t>(a</w:t>
      </w:r>
      <w:r w:rsidR="009975FC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ne linear function), allowing parties to provide secret inputs, reveal (or</w:t>
      </w:r>
    </w:p>
    <w:p w14:paraId="2CF2D906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</w:t>
      </w:r>
    </w:p>
    <w:p w14:paraId="7B7C82BC" w14:textId="5F31FFF5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open</w:t>
      </w:r>
      <w:r>
        <w:rPr>
          <w:rFonts w:ascii="CMR10" w:hAnsi="CMR10" w:cs="CMR10"/>
          <w:sz w:val="20"/>
          <w:szCs w:val="20"/>
        </w:rPr>
        <w:t xml:space="preserve">) </w:t>
      </w:r>
      <w:proofErr w:type="gramStart"/>
      <w:r>
        <w:rPr>
          <w:rFonts w:ascii="CMR10" w:hAnsi="CMR10" w:cs="CMR10"/>
          <w:sz w:val="20"/>
          <w:szCs w:val="20"/>
        </w:rPr>
        <w:t>secrets, and</w:t>
      </w:r>
      <w:proofErr w:type="gramEnd"/>
      <w:r>
        <w:rPr>
          <w:rFonts w:ascii="CMR10" w:hAnsi="CMR10" w:cs="CMR10"/>
          <w:sz w:val="20"/>
          <w:szCs w:val="20"/>
        </w:rPr>
        <w:t xml:space="preserve"> compute an </w:t>
      </w:r>
      <w:r w:rsidR="009975FC">
        <w:rPr>
          <w:rFonts w:ascii="CMR10" w:hAnsi="CMR10" w:cs="CMR10"/>
          <w:sz w:val="20"/>
          <w:szCs w:val="20"/>
        </w:rPr>
        <w:t>affi</w:t>
      </w:r>
      <w:r>
        <w:rPr>
          <w:rFonts w:ascii="CMR10" w:hAnsi="CMR10" w:cs="CMR10"/>
          <w:sz w:val="20"/>
          <w:szCs w:val="20"/>
        </w:rPr>
        <w:t>ne linear function on shared secrets. In a practical</w:t>
      </w:r>
    </w:p>
    <w:p w14:paraId="72B0520A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sense, this means that the parties can add secrets, multiply by scalars, and</w:t>
      </w:r>
    </w:p>
    <w:p w14:paraId="714851A0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public constants to a shared secret, all by local computations. In this work</w:t>
      </w:r>
    </w:p>
    <w:p w14:paraId="7E705B09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consider, as examples, the three most well-known secret-sharing schemes:</w:t>
      </w:r>
    </w:p>
    <w:p w14:paraId="37616879" w14:textId="77777777" w:rsidR="00674E94" w:rsidRDefault="00674E94" w:rsidP="00674E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Shamir; replicated, also known as CNF-based (conjunctive-normal-form-based);</w:t>
      </w:r>
    </w:p>
    <w:p w14:paraId="7609BB7C" w14:textId="3A07719F" w:rsidR="00674E94" w:rsidRPr="00674E94" w:rsidRDefault="00674E94" w:rsidP="002A3114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DNF-based (disjunctive-normal-form-based).</w:t>
      </w:r>
    </w:p>
    <w:p w14:paraId="38DA33CA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Pre-processing: </w:t>
      </w:r>
      <w:r>
        <w:rPr>
          <w:rFonts w:ascii="CMR10" w:hAnsi="CMR10" w:cs="CMR10"/>
          <w:sz w:val="20"/>
          <w:szCs w:val="20"/>
        </w:rPr>
        <w:t>Many modern MPC protocols split computation into two</w:t>
      </w:r>
    </w:p>
    <w:p w14:paraId="26019C09" w14:textId="1D0E6FFA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phases, the </w:t>
      </w:r>
      <w:r>
        <w:rPr>
          <w:rFonts w:ascii="CMTI10" w:hAnsi="CMTI10" w:cs="CMTI10"/>
          <w:sz w:val="20"/>
          <w:szCs w:val="20"/>
        </w:rPr>
        <w:t>o</w:t>
      </w:r>
      <w:r w:rsidR="00923569">
        <w:rPr>
          <w:rFonts w:ascii="CMTI10" w:hAnsi="CMTI10" w:cs="CMTI10"/>
          <w:sz w:val="20"/>
          <w:szCs w:val="20"/>
        </w:rPr>
        <w:t>ffl</w:t>
      </w:r>
      <w:r>
        <w:rPr>
          <w:rFonts w:ascii="CMTI10" w:hAnsi="CMTI10" w:cs="CMTI10"/>
          <w:sz w:val="20"/>
          <w:szCs w:val="20"/>
        </w:rPr>
        <w:t xml:space="preserve">ine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TI10" w:hAnsi="CMTI10" w:cs="CMTI10"/>
          <w:sz w:val="20"/>
          <w:szCs w:val="20"/>
        </w:rPr>
        <w:t xml:space="preserve">pre-processing phase </w:t>
      </w:r>
      <w:r>
        <w:rPr>
          <w:rFonts w:ascii="CMR10" w:hAnsi="CMR10" w:cs="CMR10"/>
          <w:sz w:val="20"/>
          <w:szCs w:val="20"/>
        </w:rPr>
        <w:t xml:space="preserve">and the </w:t>
      </w:r>
      <w:r>
        <w:rPr>
          <w:rFonts w:ascii="CMTI10" w:hAnsi="CMTI10" w:cs="CMTI10"/>
          <w:sz w:val="20"/>
          <w:szCs w:val="20"/>
        </w:rPr>
        <w:t>online phase</w:t>
      </w:r>
      <w:r>
        <w:rPr>
          <w:rFonts w:ascii="CMR10" w:hAnsi="CMR10" w:cs="CMR10"/>
          <w:sz w:val="20"/>
          <w:szCs w:val="20"/>
        </w:rPr>
        <w:t>. In the o</w:t>
      </w:r>
      <w:r w:rsidR="00923569">
        <w:rPr>
          <w:rFonts w:ascii="CMR10" w:hAnsi="CMR10" w:cs="CMR10"/>
          <w:sz w:val="20"/>
          <w:szCs w:val="20"/>
        </w:rPr>
        <w:t>ffl</w:t>
      </w:r>
      <w:r>
        <w:rPr>
          <w:rFonts w:ascii="CMR10" w:hAnsi="CMR10" w:cs="CMR10"/>
          <w:sz w:val="20"/>
          <w:szCs w:val="20"/>
        </w:rPr>
        <w:t>ine</w:t>
      </w:r>
    </w:p>
    <w:p w14:paraId="26CBBBF8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phase, the parties engage in several rounds of communication to produce data</w:t>
      </w:r>
    </w:p>
    <w:p w14:paraId="70F6E37F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which can then be used in the online phase. The purpose of doing this is that</w:t>
      </w:r>
    </w:p>
    <w:p w14:paraId="4A826723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pre-processing can be done at any time prior to the execution of the online</w:t>
      </w:r>
    </w:p>
    <w:p w14:paraId="07BB880E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phase, can be </w:t>
      </w:r>
      <w:r w:rsidRPr="00A72D18">
        <w:rPr>
          <w:rFonts w:ascii="CMR10" w:hAnsi="CMR10" w:cs="CMR10"/>
          <w:b/>
          <w:sz w:val="20"/>
          <w:szCs w:val="20"/>
        </w:rPr>
        <w:t>made independent of the function to be computed</w:t>
      </w:r>
      <w:r>
        <w:rPr>
          <w:rFonts w:ascii="CMR10" w:hAnsi="CMR10" w:cs="CMR10"/>
          <w:sz w:val="20"/>
          <w:szCs w:val="20"/>
        </w:rPr>
        <w:t>, and may</w:t>
      </w:r>
    </w:p>
    <w:p w14:paraId="405F2880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expensive public-key primitives, in order to allow the online phase to use</w:t>
      </w:r>
    </w:p>
    <w:p w14:paraId="1DA17ECF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only fast information-theoretic primitives. In our protocol design, we follow this</w:t>
      </w:r>
    </w:p>
    <w:p w14:paraId="578A898A" w14:textId="77777777" w:rsidR="00C83004" w:rsidRDefault="00C83004" w:rsidP="00C830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model, although we only require symmetric-key primitives throughout since the</w:t>
      </w:r>
    </w:p>
    <w:p w14:paraId="587EECE9" w14:textId="2B0CB5DB" w:rsidR="008D3997" w:rsidRDefault="00C83004" w:rsidP="00C83004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access structure is </w:t>
      </w:r>
      <w:r>
        <w:rPr>
          <w:rFonts w:ascii="CMSY10" w:hAnsi="CMSY10" w:cs="CMSY10"/>
          <w:sz w:val="20"/>
          <w:szCs w:val="20"/>
        </w:rPr>
        <w:t>Q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hAnsi="CMR10" w:cs="CMR10"/>
          <w:sz w:val="20"/>
          <w:szCs w:val="20"/>
        </w:rPr>
        <w:t>.</w:t>
      </w:r>
    </w:p>
    <w:p w14:paraId="107AF3B4" w14:textId="77777777" w:rsidR="004E75A2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process ensures that the shares held by all parties are consistent,</w:t>
      </w:r>
    </w:p>
    <w:p w14:paraId="57E40865" w14:textId="77777777" w:rsidR="004E75A2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even though each party need only send one share to one party per opening. If</w:t>
      </w:r>
    </w:p>
    <w:p w14:paraId="6222F9E2" w14:textId="77777777" w:rsidR="004E75A2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many shares are opened in the execution of the protocol (as is the case in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SPDZlike</w:t>
      </w:r>
      <w:proofErr w:type="spellEnd"/>
    </w:p>
    <w:p w14:paraId="72D94238" w14:textId="77777777" w:rsidR="004E75A2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protocols, </w:t>
      </w:r>
      <w:r w:rsidRPr="00A72D18">
        <w:rPr>
          <w:rFonts w:ascii="CMR10" w:hAnsi="CMR10" w:cs="CMR10"/>
          <w:b/>
          <w:color w:val="000000"/>
          <w:sz w:val="20"/>
          <w:szCs w:val="20"/>
        </w:rPr>
        <w:t>since every multiplication requires two secrets to be opened</w:t>
      </w:r>
      <w:r>
        <w:rPr>
          <w:rFonts w:ascii="CMR10" w:hAnsi="CMR10" w:cs="CMR10"/>
          <w:color w:val="000000"/>
          <w:sz w:val="20"/>
          <w:szCs w:val="20"/>
        </w:rPr>
        <w:t>),</w:t>
      </w:r>
    </w:p>
    <w:p w14:paraId="13CE467F" w14:textId="0FF454E1" w:rsidR="004E75A2" w:rsidRPr="00A72D18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signi</w:t>
      </w:r>
      <w:r w:rsidR="00A72D18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cantly reduces communication overhead, at the cost of cryptographic</w:t>
      </w:r>
    </w:p>
    <w:p w14:paraId="6B733C31" w14:textId="77777777" w:rsidR="004E75A2" w:rsidRDefault="004E75A2" w:rsidP="004E75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assumptions for the existence of a collision-resistant hash function. This was</w:t>
      </w:r>
    </w:p>
    <w:p w14:paraId="1FDC969E" w14:textId="2A52B72E" w:rsidR="00C83004" w:rsidRDefault="004E75A2" w:rsidP="004E75A2">
      <w:pPr>
        <w:pBdr>
          <w:bottom w:val="single" w:sz="12" w:space="1" w:color="auto"/>
        </w:pBdr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generalised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to any replicated scheme </w:t>
      </w:r>
      <w:r>
        <w:rPr>
          <w:rFonts w:ascii="CMSY10" w:hAnsi="CMSY10" w:cs="CMSY10"/>
          <w:color w:val="000000"/>
          <w:sz w:val="20"/>
          <w:szCs w:val="20"/>
        </w:rPr>
        <w:t>Q</w:t>
      </w:r>
      <w:r>
        <w:rPr>
          <w:rFonts w:ascii="CMR7" w:hAnsi="CMR7" w:cs="CMR7"/>
          <w:color w:val="000000"/>
          <w:sz w:val="14"/>
          <w:szCs w:val="14"/>
        </w:rPr>
        <w:t xml:space="preserve">2 </w:t>
      </w:r>
      <w:r>
        <w:rPr>
          <w:rFonts w:ascii="CMR10" w:hAnsi="CMR10" w:cs="CMR10"/>
          <w:color w:val="000000"/>
          <w:sz w:val="20"/>
          <w:szCs w:val="20"/>
        </w:rPr>
        <w:t>LSSS by Keller et al. [</w:t>
      </w:r>
      <w:r>
        <w:rPr>
          <w:rFonts w:ascii="CMR10" w:hAnsi="CMR10" w:cs="CMR10"/>
          <w:color w:val="0000B3"/>
          <w:sz w:val="20"/>
          <w:szCs w:val="20"/>
        </w:rPr>
        <w:t>33</w:t>
      </w:r>
      <w:r>
        <w:rPr>
          <w:rFonts w:ascii="CMR10" w:hAnsi="CMR10" w:cs="CMR10"/>
          <w:color w:val="000000"/>
          <w:sz w:val="20"/>
          <w:szCs w:val="20"/>
        </w:rPr>
        <w:t>].</w:t>
      </w:r>
    </w:p>
    <w:p w14:paraId="2C62D6C0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achieve this, in our protocol each party will receive enough shares from</w:t>
      </w:r>
    </w:p>
    <w:p w14:paraId="66D55CB0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other parties to determine \optimistically" all shares held by all parties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{ that</w:t>
      </w:r>
      <w:proofErr w:type="gramEnd"/>
    </w:p>
    <w:p w14:paraId="2251BD15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is, reconstruct the entire share vector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{ and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then all parties will compare their</w:t>
      </w:r>
    </w:p>
    <w:p w14:paraId="34CF8CBF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reconstructed share vectors. To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amortise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the cost of comparison, the parties will</w:t>
      </w:r>
    </w:p>
    <w:p w14:paraId="1957451E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actually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update a local collision-resistant hash function each time they reconstruct</w:t>
      </w:r>
    </w:p>
    <w:p w14:paraId="44035F8C" w14:textId="0F105EA5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a new share vector and will then compare the </w:t>
      </w:r>
      <w:r w:rsidR="00DC6484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nal output of the hash</w:t>
      </w:r>
    </w:p>
    <w:p w14:paraId="50755AEB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function at the end of the computation, when output is required. This, in essence,</w:t>
      </w:r>
    </w:p>
    <w:p w14:paraId="412DDA23" w14:textId="77777777" w:rsidR="00B6794C" w:rsidRDefault="00B6794C" w:rsidP="00B679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is the idea behind the protocols of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Furakawa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et al. [</w:t>
      </w:r>
      <w:r>
        <w:rPr>
          <w:rFonts w:ascii="CMR10" w:hAnsi="CMR10" w:cs="CMR10"/>
          <w:color w:val="0000B3"/>
          <w:sz w:val="20"/>
          <w:szCs w:val="20"/>
        </w:rPr>
        <w:t>27</w:t>
      </w:r>
      <w:r>
        <w:rPr>
          <w:rFonts w:ascii="CMR10" w:hAnsi="CMR10" w:cs="CMR10"/>
          <w:color w:val="000000"/>
          <w:sz w:val="20"/>
          <w:szCs w:val="20"/>
        </w:rPr>
        <w:t>] and Keller et al. [</w:t>
      </w:r>
      <w:r>
        <w:rPr>
          <w:rFonts w:ascii="CMR10" w:hAnsi="CMR10" w:cs="CMR10"/>
          <w:color w:val="0000B3"/>
          <w:sz w:val="20"/>
          <w:szCs w:val="20"/>
        </w:rPr>
        <w:t>33</w:t>
      </w:r>
      <w:r>
        <w:rPr>
          <w:rFonts w:ascii="CMR10" w:hAnsi="CMR10" w:cs="CMR10"/>
          <w:color w:val="000000"/>
          <w:sz w:val="20"/>
          <w:szCs w:val="20"/>
        </w:rPr>
        <w:t xml:space="preserve">]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that</w:t>
      </w:r>
      <w:proofErr w:type="gramEnd"/>
    </w:p>
    <w:p w14:paraId="37518655" w14:textId="4F5642D1" w:rsidR="004E75A2" w:rsidRDefault="00B6794C" w:rsidP="00B6794C">
      <w:pPr>
        <w:pBdr>
          <w:bottom w:val="single" w:sz="12" w:space="1" w:color="auto"/>
        </w:pBd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are tailored to replicated secret-sharing.</w:t>
      </w:r>
    </w:p>
    <w:p w14:paraId="0FB6BCF0" w14:textId="401A7598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section we give an o</w:t>
      </w:r>
      <w:r w:rsidR="00DC6484">
        <w:rPr>
          <w:rFonts w:ascii="CMR10" w:hAnsi="CMR10" w:cs="CMR10"/>
          <w:sz w:val="20"/>
          <w:szCs w:val="20"/>
        </w:rPr>
        <w:t>ffl</w:t>
      </w:r>
      <w:r>
        <w:rPr>
          <w:rFonts w:ascii="CMR10" w:hAnsi="CMR10" w:cs="CMR10"/>
          <w:sz w:val="20"/>
          <w:szCs w:val="20"/>
        </w:rPr>
        <w:t>ine subprotocol. Recall that the o</w:t>
      </w:r>
      <w:r w:rsidR="00DC6484">
        <w:rPr>
          <w:rFonts w:ascii="CMR10" w:hAnsi="CMR10" w:cs="CMR10"/>
          <w:sz w:val="20"/>
          <w:szCs w:val="20"/>
        </w:rPr>
        <w:t>ffl</w:t>
      </w:r>
      <w:r>
        <w:rPr>
          <w:rFonts w:ascii="CMR10" w:hAnsi="CMR10" w:cs="CMR10"/>
          <w:sz w:val="20"/>
          <w:szCs w:val="20"/>
        </w:rPr>
        <w:t>ine phase of</w:t>
      </w:r>
    </w:p>
    <w:p w14:paraId="707AEE58" w14:textId="77777777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MPC protocols involves the generation of so-called Beaver triples: triples of</w:t>
      </w:r>
    </w:p>
    <w:p w14:paraId="371697C9" w14:textId="77777777" w:rsidR="00577AD0" w:rsidRPr="00DC6484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share vectors</w:t>
      </w:r>
      <w:r w:rsidRPr="00DC6484">
        <w:rPr>
          <w:rFonts w:ascii="CMR10" w:hAnsi="CMR10" w:cs="CMR10"/>
          <w:b/>
          <w:sz w:val="20"/>
          <w:szCs w:val="20"/>
        </w:rPr>
        <w:t>, (</w:t>
      </w:r>
      <w:r w:rsidRPr="00DC6484">
        <w:rPr>
          <w:rFonts w:ascii="CMBX10" w:hAnsi="CMBX10" w:cs="CMBX10"/>
          <w:b/>
          <w:sz w:val="20"/>
          <w:szCs w:val="20"/>
        </w:rPr>
        <w:t>a</w:t>
      </w:r>
      <w:r w:rsidRPr="00DC6484">
        <w:rPr>
          <w:rFonts w:ascii="CMMI10" w:hAnsi="CMMI10" w:cs="CMMI10"/>
          <w:b/>
          <w:sz w:val="20"/>
          <w:szCs w:val="20"/>
        </w:rPr>
        <w:t xml:space="preserve">; </w:t>
      </w:r>
      <w:r w:rsidRPr="00DC6484">
        <w:rPr>
          <w:rFonts w:ascii="CMBX10" w:hAnsi="CMBX10" w:cs="CMBX10"/>
          <w:b/>
          <w:sz w:val="20"/>
          <w:szCs w:val="20"/>
        </w:rPr>
        <w:t>b</w:t>
      </w:r>
      <w:r w:rsidRPr="00DC6484">
        <w:rPr>
          <w:rFonts w:ascii="CMMI10" w:hAnsi="CMMI10" w:cs="CMMI10"/>
          <w:b/>
          <w:sz w:val="20"/>
          <w:szCs w:val="20"/>
        </w:rPr>
        <w:t xml:space="preserve">; </w:t>
      </w:r>
      <w:r w:rsidRPr="00DC6484">
        <w:rPr>
          <w:rFonts w:ascii="CMBX10" w:hAnsi="CMBX10" w:cs="CMBX10"/>
          <w:b/>
          <w:sz w:val="20"/>
          <w:szCs w:val="20"/>
        </w:rPr>
        <w:t>c</w:t>
      </w:r>
      <w:r w:rsidRPr="00DC6484">
        <w:rPr>
          <w:rFonts w:ascii="CMR10" w:hAnsi="CMR10" w:cs="CMR10"/>
          <w:b/>
          <w:sz w:val="20"/>
          <w:szCs w:val="20"/>
        </w:rPr>
        <w:t xml:space="preserve">) such that </w:t>
      </w:r>
      <w:r w:rsidRPr="00DC6484">
        <w:rPr>
          <w:rFonts w:ascii="CMBX10" w:hAnsi="CMBX10" w:cs="CMBX10"/>
          <w:b/>
          <w:sz w:val="20"/>
          <w:szCs w:val="20"/>
        </w:rPr>
        <w:t xml:space="preserve">c </w:t>
      </w:r>
      <w:r w:rsidRPr="00DC6484">
        <w:rPr>
          <w:rFonts w:ascii="CMR10" w:hAnsi="CMR10" w:cs="CMR10"/>
          <w:b/>
          <w:sz w:val="20"/>
          <w:szCs w:val="20"/>
        </w:rPr>
        <w:t>encodes the product of the secrets encoded</w:t>
      </w:r>
    </w:p>
    <w:p w14:paraId="78C9D08F" w14:textId="77777777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C6484">
        <w:rPr>
          <w:rFonts w:ascii="CMR10" w:hAnsi="CMR10" w:cs="CMR10"/>
          <w:b/>
          <w:sz w:val="20"/>
          <w:szCs w:val="20"/>
        </w:rPr>
        <w:t xml:space="preserve">by </w:t>
      </w:r>
      <w:r w:rsidRPr="00DC6484">
        <w:rPr>
          <w:rFonts w:ascii="CMBX10" w:hAnsi="CMBX10" w:cs="CMBX10"/>
          <w:b/>
          <w:sz w:val="20"/>
          <w:szCs w:val="20"/>
        </w:rPr>
        <w:t xml:space="preserve">a </w:t>
      </w:r>
      <w:r w:rsidRPr="00DC6484">
        <w:rPr>
          <w:rFonts w:ascii="CMR10" w:hAnsi="CMR10" w:cs="CMR10"/>
          <w:b/>
          <w:sz w:val="20"/>
          <w:szCs w:val="20"/>
        </w:rPr>
        <w:t xml:space="preserve">and </w:t>
      </w:r>
      <w:r w:rsidRPr="00DC6484">
        <w:rPr>
          <w:rFonts w:ascii="CMBX10" w:hAnsi="CMBX10" w:cs="CMBX10"/>
          <w:b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>. As is relatively standard practice for MPC protocols in the preprocessing</w:t>
      </w:r>
    </w:p>
    <w:p w14:paraId="7152F648" w14:textId="77777777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model, we provide a semi-honest multiplication procedure, which is</w:t>
      </w:r>
    </w:p>
    <w:p w14:paraId="16BF1D92" w14:textId="77777777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then bootstrapped to active security using the standard technique known as</w:t>
      </w:r>
    </w:p>
    <w:p w14:paraId="3CDE35CB" w14:textId="4EF764AD" w:rsidR="00577AD0" w:rsidRDefault="00577AD0" w:rsidP="00577A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C6484">
        <w:rPr>
          <w:rFonts w:ascii="CMTI10" w:hAnsi="CMTI10" w:cs="CMTI10"/>
          <w:b/>
          <w:sz w:val="20"/>
          <w:szCs w:val="20"/>
        </w:rPr>
        <w:t>sacri</w:t>
      </w:r>
      <w:r w:rsidR="00DC6484" w:rsidRPr="00DC6484">
        <w:rPr>
          <w:rFonts w:ascii="CMTI10" w:hAnsi="CMTI10" w:cs="CMTI10"/>
          <w:b/>
          <w:sz w:val="20"/>
          <w:szCs w:val="20"/>
        </w:rPr>
        <w:t>fi</w:t>
      </w:r>
      <w:r w:rsidRPr="00DC6484">
        <w:rPr>
          <w:rFonts w:ascii="CMTI10" w:hAnsi="CMTI10" w:cs="CMTI10"/>
          <w:b/>
          <w:sz w:val="20"/>
          <w:szCs w:val="20"/>
        </w:rPr>
        <w:t xml:space="preserve">cing </w:t>
      </w:r>
      <w:r w:rsidRPr="00DC6484">
        <w:rPr>
          <w:rFonts w:ascii="CMR10" w:hAnsi="CMR10" w:cs="CMR10"/>
          <w:b/>
          <w:sz w:val="20"/>
          <w:szCs w:val="20"/>
        </w:rPr>
        <w:t>to catch if errors were introduced</w:t>
      </w:r>
      <w:r>
        <w:rPr>
          <w:rFonts w:ascii="CMR10" w:hAnsi="CMR10" w:cs="CMR10"/>
          <w:sz w:val="20"/>
          <w:szCs w:val="20"/>
        </w:rPr>
        <w:t>.</w:t>
      </w:r>
    </w:p>
    <w:p w14:paraId="0F58C786" w14:textId="469E3217" w:rsidR="00B6794C" w:rsidRDefault="00577AD0" w:rsidP="00577AD0">
      <w:pPr>
        <w:pBdr>
          <w:bottom w:val="single" w:sz="12" w:space="1" w:color="auto"/>
        </w:pBd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Beaver triples must be share-vectors</w:t>
      </w:r>
    </w:p>
    <w:p w14:paraId="15C80C2E" w14:textId="2250A9E9" w:rsidR="008F5410" w:rsidRDefault="00391B72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Method 2 </w:t>
      </w:r>
      <w:r>
        <w:rPr>
          <w:rFonts w:ascii="CMR10" w:hAnsi="CMR10" w:cs="CMR10"/>
          <w:color w:val="000000"/>
          <w:sz w:val="20"/>
          <w:szCs w:val="20"/>
        </w:rPr>
        <w:t>Use [</w:t>
      </w:r>
      <w:r>
        <w:rPr>
          <w:rFonts w:ascii="CMR10" w:hAnsi="CMR10" w:cs="CMR10"/>
          <w:color w:val="0000B3"/>
          <w:sz w:val="20"/>
          <w:szCs w:val="20"/>
        </w:rPr>
        <w:t>33</w:t>
      </w:r>
      <w:r>
        <w:rPr>
          <w:rFonts w:ascii="CMR10" w:hAnsi="CMR10" w:cs="CMR10"/>
          <w:color w:val="000000"/>
          <w:sz w:val="20"/>
          <w:szCs w:val="20"/>
        </w:rPr>
        <w:t xml:space="preserve">] to do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all of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 pre-processing, and then use the technique </w:t>
      </w:r>
      <w:r w:rsidR="008F5410">
        <w:rPr>
          <w:rFonts w:ascii="CMR10" w:hAnsi="CMR10" w:cs="CMR10"/>
          <w:color w:val="000000"/>
          <w:sz w:val="20"/>
          <w:szCs w:val="20"/>
        </w:rPr>
        <w:t>by Cramer et al. [</w:t>
      </w:r>
      <w:r w:rsidR="008F5410">
        <w:rPr>
          <w:rFonts w:ascii="CMR10" w:hAnsi="CMR10" w:cs="CMR10"/>
          <w:color w:val="0000B3"/>
          <w:sz w:val="20"/>
          <w:szCs w:val="20"/>
        </w:rPr>
        <w:t>18</w:t>
      </w:r>
      <w:r w:rsidR="008F5410">
        <w:rPr>
          <w:rFonts w:ascii="CMR10" w:hAnsi="CMR10" w:cs="CMR10"/>
          <w:color w:val="000000"/>
          <w:sz w:val="20"/>
          <w:szCs w:val="20"/>
        </w:rPr>
        <w:t>] to convert the replicated shares into shares under any</w:t>
      </w:r>
    </w:p>
    <w:p w14:paraId="36880B0A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LSSS computing the same access structure by local computations (after an</w:t>
      </w:r>
    </w:p>
    <w:p w14:paraId="1C1C5FAB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inexpensive one-time set-up phase).</w:t>
      </w:r>
    </w:p>
    <w:p w14:paraId="078EDF38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BX10" w:hAnsi="CMBX10" w:cs="CMBX10"/>
          <w:color w:val="000000"/>
          <w:sz w:val="20"/>
          <w:szCs w:val="20"/>
        </w:rPr>
        <w:t>{ Method</w:t>
      </w:r>
      <w:proofErr w:type="gramEnd"/>
      <w:r>
        <w:rPr>
          <w:rFonts w:ascii="CMBX10" w:hAnsi="CMBX10" w:cs="CMBX10"/>
          <w:color w:val="000000"/>
          <w:sz w:val="20"/>
          <w:szCs w:val="20"/>
        </w:rPr>
        <w:t xml:space="preserve"> 3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Generalise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the procedure from [</w:t>
      </w:r>
      <w:r>
        <w:rPr>
          <w:rFonts w:ascii="CMR10" w:hAnsi="CMR10" w:cs="CMR10"/>
          <w:color w:val="0000B3"/>
          <w:sz w:val="20"/>
          <w:szCs w:val="20"/>
        </w:rPr>
        <w:t>33</w:t>
      </w:r>
      <w:r>
        <w:rPr>
          <w:rFonts w:ascii="CMR10" w:hAnsi="CMR10" w:cs="CMR10"/>
          <w:color w:val="000000"/>
          <w:sz w:val="20"/>
          <w:szCs w:val="20"/>
        </w:rPr>
        <w:t xml:space="preserve">] to convert additive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sharings</w:t>
      </w:r>
      <w:proofErr w:type="spellEnd"/>
    </w:p>
    <w:p w14:paraId="0F160E62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to replicated.</w:t>
      </w:r>
    </w:p>
    <w:p w14:paraId="5C32916D" w14:textId="62FE4F6E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We would expect the second method to be extremely e</w:t>
      </w:r>
      <w:r w:rsidR="00DC6484">
        <w:rPr>
          <w:rFonts w:ascii="CMR10" w:hAnsi="CMR10" w:cs="CMR10"/>
          <w:color w:val="000000"/>
          <w:sz w:val="20"/>
          <w:szCs w:val="20"/>
        </w:rPr>
        <w:t>ffi</w:t>
      </w:r>
      <w:r>
        <w:rPr>
          <w:rFonts w:ascii="CMR10" w:hAnsi="CMR10" w:cs="CMR10"/>
          <w:color w:val="000000"/>
          <w:sz w:val="20"/>
          <w:szCs w:val="20"/>
        </w:rPr>
        <w:t>cient in many situations,</w:t>
      </w:r>
    </w:p>
    <w:p w14:paraId="1B01FBE9" w14:textId="23BCA664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since after setting up keys for generating random secrets e</w:t>
      </w:r>
      <w:r w:rsidR="00DC6484">
        <w:rPr>
          <w:rFonts w:ascii="CMR10" w:hAnsi="CMR10" w:cs="CMR10"/>
          <w:color w:val="000000"/>
          <w:sz w:val="20"/>
          <w:szCs w:val="20"/>
        </w:rPr>
        <w:t>ffi</w:t>
      </w:r>
      <w:r>
        <w:rPr>
          <w:rFonts w:ascii="CMR10" w:hAnsi="CMR10" w:cs="CMR10"/>
          <w:color w:val="000000"/>
          <w:sz w:val="20"/>
          <w:szCs w:val="20"/>
        </w:rPr>
        <w:t>ciently, every</w:t>
      </w:r>
    </w:p>
    <w:p w14:paraId="3629D00B" w14:textId="188C76D3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party only needs to send </w:t>
      </w:r>
      <w:r>
        <w:rPr>
          <w:rFonts w:ascii="CMMI10" w:hAnsi="CMMI10" w:cs="CMMI10"/>
          <w:color w:val="000000"/>
          <w:sz w:val="20"/>
          <w:szCs w:val="20"/>
        </w:rPr>
        <w:t>_</w:t>
      </w: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MI10" w:hAnsi="CMMI10" w:cs="CMMI10"/>
          <w:color w:val="000000"/>
          <w:sz w:val="20"/>
          <w:szCs w:val="20"/>
        </w:rPr>
        <w:t>n</w:t>
      </w:r>
      <w:r>
        <w:rPr>
          <w:rFonts w:ascii="CMR10" w:hAnsi="CMR10" w:cs="CMR10"/>
          <w:color w:val="000000"/>
          <w:sz w:val="20"/>
          <w:szCs w:val="20"/>
        </w:rPr>
        <w:t>) _</w:t>
      </w:r>
      <w:r w:rsidR="00DC6484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eld elements to di</w:t>
      </w:r>
      <w:r w:rsidR="00DC6484">
        <w:rPr>
          <w:rFonts w:ascii="CMR10" w:hAnsi="CMR10" w:cs="CMR10"/>
          <w:color w:val="000000"/>
          <w:sz w:val="20"/>
          <w:szCs w:val="20"/>
        </w:rPr>
        <w:t>ff</w:t>
      </w:r>
      <w:r>
        <w:rPr>
          <w:rFonts w:ascii="CMR10" w:hAnsi="CMR10" w:cs="CMR10"/>
          <w:color w:val="000000"/>
          <w:sz w:val="20"/>
          <w:szCs w:val="20"/>
        </w:rPr>
        <w:t>erent parties for each passive</w:t>
      </w:r>
    </w:p>
    <w:p w14:paraId="7D1F0AE3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multiplication. The main problem is that the required number of PRF (pseudorandom</w:t>
      </w:r>
    </w:p>
    <w:p w14:paraId="2AF19EF3" w14:textId="79F173C4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function) keys grows linearly with the number of maximally unquali</w:t>
      </w:r>
      <w:r w:rsidR="00DC6484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ed</w:t>
      </w:r>
    </w:p>
    <w:p w14:paraId="126BAD1E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sets. Indeed, for a (84</w:t>
      </w:r>
      <w:r>
        <w:rPr>
          <w:rFonts w:ascii="CMMI10" w:hAnsi="CMMI10" w:cs="CMMI10"/>
          <w:color w:val="000000"/>
          <w:sz w:val="20"/>
          <w:szCs w:val="20"/>
        </w:rPr>
        <w:t xml:space="preserve">; </w:t>
      </w:r>
      <w:r>
        <w:rPr>
          <w:rFonts w:ascii="CMR10" w:hAnsi="CMR10" w:cs="CMR10"/>
          <w:color w:val="000000"/>
          <w:sz w:val="20"/>
          <w:szCs w:val="20"/>
        </w:rPr>
        <w:t>41)-threshold access structure using the former method,</w:t>
      </w:r>
    </w:p>
    <w:p w14:paraId="0A54EF1D" w14:textId="5B00B8B8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the parties would need to agree on</w:t>
      </w:r>
      <w:r>
        <w:rPr>
          <w:rFonts w:ascii="Calibri" w:eastAsia="Calibri" w:hAnsi="Calibri" w:cs="Calibri" w:hint="eastAsia"/>
          <w:color w:val="000000"/>
          <w:sz w:val="20"/>
          <w:szCs w:val="20"/>
        </w:rPr>
        <w:t>􀀀</w:t>
      </w:r>
      <w:r>
        <w:rPr>
          <w:rFonts w:ascii="CMR7" w:hAnsi="CMR7" w:cs="CMR7"/>
          <w:color w:val="000000"/>
          <w:sz w:val="14"/>
          <w:szCs w:val="14"/>
        </w:rPr>
        <w:t>8443</w:t>
      </w:r>
      <w:r>
        <w:rPr>
          <w:rFonts w:ascii="CMEX10" w:hAnsi="CMEX10" w:cs="CMEX10"/>
          <w:color w:val="000000"/>
          <w:sz w:val="20"/>
          <w:szCs w:val="20"/>
        </w:rPr>
        <w:t>_</w:t>
      </w:r>
      <w:r>
        <w:rPr>
          <w:rFonts w:ascii="CMMI10" w:hAnsi="CMMI10" w:cs="CMMI10"/>
          <w:color w:val="000000"/>
          <w:sz w:val="20"/>
          <w:szCs w:val="20"/>
        </w:rPr>
        <w:t xml:space="preserve">&gt; </w:t>
      </w:r>
      <w:r>
        <w:rPr>
          <w:rFonts w:ascii="CMR10" w:hAnsi="CMR10" w:cs="CMR10"/>
          <w:color w:val="000000"/>
          <w:sz w:val="20"/>
          <w:szCs w:val="20"/>
        </w:rPr>
        <w:t>2</w:t>
      </w:r>
      <w:r>
        <w:rPr>
          <w:rFonts w:ascii="CMR7" w:hAnsi="CMR7" w:cs="CMR7"/>
          <w:color w:val="000000"/>
          <w:sz w:val="14"/>
          <w:szCs w:val="14"/>
        </w:rPr>
        <w:t xml:space="preserve">80 </w:t>
      </w:r>
      <w:proofErr w:type="spellStart"/>
      <w:proofErr w:type="gramStart"/>
      <w:r>
        <w:rPr>
          <w:rFonts w:ascii="CMR10" w:hAnsi="CMR10" w:cs="CMR10"/>
          <w:color w:val="000000"/>
          <w:sz w:val="20"/>
          <w:szCs w:val="20"/>
        </w:rPr>
        <w:t>keys.We</w:t>
      </w:r>
      <w:proofErr w:type="spellEnd"/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note that the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optimisation</w:t>
      </w:r>
      <w:proofErr w:type="spellEnd"/>
    </w:p>
    <w:p w14:paraId="7765EB39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[</w:t>
      </w:r>
      <w:r>
        <w:rPr>
          <w:rFonts w:ascii="CMR10" w:hAnsi="CMR10" w:cs="CMR10"/>
          <w:color w:val="0000B3"/>
          <w:sz w:val="20"/>
          <w:szCs w:val="20"/>
        </w:rPr>
        <w:t>33</w:t>
      </w:r>
      <w:r>
        <w:rPr>
          <w:rFonts w:ascii="CMR10" w:hAnsi="CMR10" w:cs="CMR10"/>
          <w:color w:val="000000"/>
          <w:sz w:val="20"/>
          <w:szCs w:val="20"/>
        </w:rPr>
        <w:t>], requiring PRF keys to generate some shares of a product deterministically,</w:t>
      </w:r>
    </w:p>
    <w:p w14:paraId="1BFDD2AF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can be instantiated using keys already set up for generating the PRSS</w:t>
      </w:r>
    </w:p>
    <w:p w14:paraId="67C9202F" w14:textId="267A996E" w:rsidR="008F5410" w:rsidRPr="00391B72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shares. The computational cost is asymptotically </w:t>
      </w:r>
      <w:r>
        <w:rPr>
          <w:rFonts w:ascii="CMMI10" w:hAnsi="CMMI10" w:cs="CMMI10"/>
          <w:color w:val="000000"/>
          <w:sz w:val="20"/>
          <w:szCs w:val="20"/>
        </w:rPr>
        <w:t>O</w:t>
      </w:r>
      <w:r>
        <w:rPr>
          <w:rFonts w:ascii="CMR10" w:hAnsi="CMR10" w:cs="CMR10"/>
          <w:color w:val="000000"/>
          <w:sz w:val="20"/>
          <w:szCs w:val="20"/>
        </w:rPr>
        <w:t>(2</w:t>
      </w:r>
      <w:r>
        <w:rPr>
          <w:rFonts w:ascii="CMMI7" w:hAnsi="CMMI7" w:cs="CMMI7"/>
          <w:color w:val="000000"/>
          <w:sz w:val="14"/>
          <w:szCs w:val="14"/>
        </w:rPr>
        <w:t>n</w:t>
      </w:r>
      <w:r>
        <w:rPr>
          <w:rFonts w:ascii="CMMI10" w:hAnsi="CMMI10" w:cs="CMMI10"/>
          <w:color w:val="000000"/>
          <w:sz w:val="20"/>
          <w:szCs w:val="20"/>
        </w:rPr>
        <w:t>=</w:t>
      </w:r>
      <w:proofErr w:type="spellStart"/>
      <w:r>
        <w:rPr>
          <w:rFonts w:ascii="CMSY10" w:hAnsi="CMSY10" w:cs="CMSY10"/>
          <w:color w:val="000000"/>
          <w:sz w:val="20"/>
          <w:szCs w:val="20"/>
        </w:rPr>
        <w:t>p</w:t>
      </w:r>
      <w:r>
        <w:rPr>
          <w:rFonts w:ascii="CMMI10" w:hAnsi="CMMI10" w:cs="CMMI10"/>
          <w:color w:val="000000"/>
          <w:sz w:val="20"/>
          <w:szCs w:val="20"/>
        </w:rPr>
        <w:t>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 PRF evaluations</w:t>
      </w:r>
    </w:p>
    <w:p w14:paraId="29E488BC" w14:textId="77777777" w:rsidR="008F5410" w:rsidRDefault="008F5410" w:rsidP="008F54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per party;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nevertheless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this computational cost reduces the communication cost,</w:t>
      </w:r>
    </w:p>
    <w:p w14:paraId="2D9058AA" w14:textId="26B4FF48" w:rsidR="008F5410" w:rsidRDefault="008F5410" w:rsidP="008F5410">
      <w:pPr>
        <w:pBdr>
          <w:bottom w:val="single" w:sz="12" w:space="1" w:color="auto"/>
        </w:pBd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so there is a trade-o</w:t>
      </w:r>
      <w:r w:rsidR="00DC6484">
        <w:rPr>
          <w:rFonts w:ascii="CMR10" w:hAnsi="CMR10" w:cs="CMR10"/>
          <w:color w:val="000000"/>
          <w:sz w:val="20"/>
          <w:szCs w:val="20"/>
        </w:rPr>
        <w:t>ff</w:t>
      </w:r>
      <w:bookmarkStart w:id="0" w:name="_GoBack"/>
      <w:bookmarkEnd w:id="0"/>
      <w:r>
        <w:rPr>
          <w:rFonts w:ascii="CMR10" w:hAnsi="CMR10" w:cs="CMR10"/>
          <w:color w:val="000000"/>
          <w:sz w:val="20"/>
          <w:szCs w:val="20"/>
        </w:rPr>
        <w:t xml:space="preserve"> here.</w:t>
      </w:r>
    </w:p>
    <w:p w14:paraId="7CC39359" w14:textId="4E0CF4B6" w:rsidR="008F5410" w:rsidRDefault="003C5DEB" w:rsidP="008F5410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Table 1</w:t>
      </w:r>
    </w:p>
    <w:p w14:paraId="56AE6422" w14:textId="77777777" w:rsidR="008D3997" w:rsidRDefault="008D3997" w:rsidP="008D3997">
      <w:pPr>
        <w:rPr>
          <w:rFonts w:ascii="CMR10" w:hAnsi="CMR10" w:cs="CMR10"/>
          <w:color w:val="000000"/>
          <w:sz w:val="20"/>
          <w:szCs w:val="20"/>
        </w:rPr>
      </w:pPr>
    </w:p>
    <w:p w14:paraId="3B3C5A03" w14:textId="77777777" w:rsidR="008D3997" w:rsidRDefault="008D3997" w:rsidP="008D3997"/>
    <w:p w14:paraId="1EBE63C2" w14:textId="77777777" w:rsidR="008D3997" w:rsidRDefault="008D3997" w:rsidP="008D3997"/>
    <w:sectPr w:rsidR="008D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44CA"/>
    <w:multiLevelType w:val="hybridMultilevel"/>
    <w:tmpl w:val="156C4E38"/>
    <w:lvl w:ilvl="0" w:tplc="1C5EADB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4"/>
    <w:rsid w:val="00093DE1"/>
    <w:rsid w:val="000C7F61"/>
    <w:rsid w:val="000E22A1"/>
    <w:rsid w:val="001626F2"/>
    <w:rsid w:val="00217E5B"/>
    <w:rsid w:val="0027681B"/>
    <w:rsid w:val="002A3114"/>
    <w:rsid w:val="00391B72"/>
    <w:rsid w:val="003C5DEB"/>
    <w:rsid w:val="004575E4"/>
    <w:rsid w:val="004E75A2"/>
    <w:rsid w:val="004F2915"/>
    <w:rsid w:val="005059E4"/>
    <w:rsid w:val="00577AD0"/>
    <w:rsid w:val="005A38FA"/>
    <w:rsid w:val="005C1476"/>
    <w:rsid w:val="00674E94"/>
    <w:rsid w:val="0069330E"/>
    <w:rsid w:val="00742C68"/>
    <w:rsid w:val="00752511"/>
    <w:rsid w:val="00891A50"/>
    <w:rsid w:val="008D3997"/>
    <w:rsid w:val="008F5410"/>
    <w:rsid w:val="00923569"/>
    <w:rsid w:val="009975FC"/>
    <w:rsid w:val="009E3EEB"/>
    <w:rsid w:val="00A72D18"/>
    <w:rsid w:val="00B33BFB"/>
    <w:rsid w:val="00B6794C"/>
    <w:rsid w:val="00BE6603"/>
    <w:rsid w:val="00C412E3"/>
    <w:rsid w:val="00C72E6C"/>
    <w:rsid w:val="00C83004"/>
    <w:rsid w:val="00CD099A"/>
    <w:rsid w:val="00DC6484"/>
    <w:rsid w:val="00EC7D73"/>
    <w:rsid w:val="00FC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A32E0"/>
  <w15:chartTrackingRefBased/>
  <w15:docId w15:val="{7A54F475-344F-4569-88D2-381BDF2D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.edu/hic/files/2018/06/2018-06-05-Anand.Swar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810/1810.01107.pdf" TargetMode="External"/><Relationship Id="rId5" Type="http://schemas.openxmlformats.org/officeDocument/2006/relationships/hyperlink" Target="https://www.researchgate.net/publication/328040632_A_New_Approach_to_Privacy-Preserving_Clinical_Decision_Support_Systems_for_HIV_Treat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33</cp:revision>
  <dcterms:created xsi:type="dcterms:W3CDTF">2018-11-28T21:06:00Z</dcterms:created>
  <dcterms:modified xsi:type="dcterms:W3CDTF">2019-02-23T09:30:00Z</dcterms:modified>
</cp:coreProperties>
</file>