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B45" w:rsidRPr="00437CFE" w:rsidRDefault="00980B45" w:rsidP="00980B45">
      <w:pPr>
        <w:pStyle w:val="berschrift1"/>
        <w:rPr>
          <w:lang w:val="en-US"/>
        </w:rPr>
      </w:pPr>
      <w:r w:rsidRPr="00437CFE">
        <w:rPr>
          <w:lang w:val="en-US"/>
        </w:rPr>
        <w:t>Convexe Hull in 3-Space</w:t>
      </w:r>
    </w:p>
    <w:p w:rsidR="00980B45" w:rsidRPr="00437CFE" w:rsidRDefault="00980B45" w:rsidP="00980B45">
      <w:pPr>
        <w:rPr>
          <w:lang w:val="en-US"/>
        </w:rPr>
      </w:pPr>
      <w:r w:rsidRPr="00437CFE">
        <w:rPr>
          <w:lang w:val="en-US"/>
        </w:rPr>
        <w:t>Jonas Sorgenfrei – Minf101767</w:t>
      </w:r>
    </w:p>
    <w:p w:rsidR="00980B45" w:rsidRPr="00437CFE" w:rsidRDefault="002B57A7" w:rsidP="00980B45">
      <w:pPr>
        <w:spacing w:line="240" w:lineRule="auto"/>
        <w:contextualSpacing/>
        <w:rPr>
          <w:lang w:val="en-US"/>
        </w:rPr>
      </w:pPr>
      <w:r w:rsidRPr="00437CFE">
        <w:rPr>
          <w:b/>
          <w:lang w:val="en-US"/>
        </w:rPr>
        <w:t>Algorithm</w:t>
      </w:r>
      <w:r w:rsidR="00980B45" w:rsidRPr="00437CFE">
        <w:rPr>
          <w:b/>
          <w:lang w:val="en-US"/>
        </w:rPr>
        <w:t xml:space="preserve"> </w:t>
      </w:r>
      <w:r w:rsidRPr="00437CFE">
        <w:rPr>
          <w:lang w:val="en-US"/>
        </w:rPr>
        <w:t>Convex Hull</w:t>
      </w:r>
      <w:r w:rsidR="00980B45" w:rsidRPr="00437CFE">
        <w:rPr>
          <w:lang w:val="en-US"/>
        </w:rPr>
        <w:t>(</w:t>
      </w:r>
      <w:r w:rsidR="00980B45" w:rsidRPr="00437CFE">
        <w:rPr>
          <w:i/>
          <w:lang w:val="en-US"/>
        </w:rPr>
        <w:t>P</w:t>
      </w:r>
      <w:r w:rsidR="00980B45" w:rsidRPr="00437CFE">
        <w:rPr>
          <w:lang w:val="en-US"/>
        </w:rPr>
        <w:t>)</w:t>
      </w:r>
    </w:p>
    <w:p w:rsidR="00980B45" w:rsidRPr="00437CFE" w:rsidRDefault="00AD431F" w:rsidP="00980B45">
      <w:pPr>
        <w:spacing w:line="240" w:lineRule="auto"/>
        <w:contextualSpacing/>
        <w:rPr>
          <w:lang w:val="en-US"/>
        </w:rPr>
      </w:pPr>
      <w:r w:rsidRPr="00437CFE">
        <w:rPr>
          <w:i/>
          <w:lang w:val="en-US"/>
        </w:rPr>
        <w:t>Input</w:t>
      </w:r>
      <w:r w:rsidR="00980B45" w:rsidRPr="00437CFE">
        <w:rPr>
          <w:lang w:val="en-US"/>
        </w:rPr>
        <w:t xml:space="preserve">: </w:t>
      </w:r>
      <w:r w:rsidR="0060464D" w:rsidRPr="00437CFE">
        <w:rPr>
          <w:lang w:val="en-US"/>
        </w:rPr>
        <w:t xml:space="preserve">A set </w:t>
      </w:r>
      <w:r w:rsidR="0060464D" w:rsidRPr="00437CFE">
        <w:rPr>
          <w:i/>
          <w:lang w:val="en-US"/>
        </w:rPr>
        <w:t xml:space="preserve">P </w:t>
      </w:r>
      <w:r w:rsidR="0060464D" w:rsidRPr="00437CFE">
        <w:rPr>
          <w:lang w:val="en-US"/>
        </w:rPr>
        <w:t xml:space="preserve">of </w:t>
      </w:r>
      <w:r w:rsidR="0060464D" w:rsidRPr="00437CFE">
        <w:rPr>
          <w:i/>
          <w:lang w:val="en-US"/>
        </w:rPr>
        <w:t>n</w:t>
      </w:r>
      <w:r w:rsidR="0060464D" w:rsidRPr="00437CFE">
        <w:rPr>
          <w:lang w:val="en-US"/>
        </w:rPr>
        <w:t xml:space="preserve"> points (x,y,z) in three-space. </w:t>
      </w:r>
    </w:p>
    <w:p w:rsidR="00980B45" w:rsidRPr="00437CFE" w:rsidRDefault="00AD431F" w:rsidP="00980B45">
      <w:pPr>
        <w:spacing w:line="240" w:lineRule="auto"/>
        <w:contextualSpacing/>
        <w:rPr>
          <w:lang w:val="en-US"/>
        </w:rPr>
      </w:pPr>
      <w:r w:rsidRPr="00437CFE">
        <w:rPr>
          <w:i/>
          <w:lang w:val="en-US"/>
        </w:rPr>
        <w:t>Output</w:t>
      </w:r>
      <w:r w:rsidR="00980B45" w:rsidRPr="00437CFE">
        <w:rPr>
          <w:lang w:val="en-US"/>
        </w:rPr>
        <w:t xml:space="preserve">: </w:t>
      </w:r>
      <w:r w:rsidR="0060464D" w:rsidRPr="00437CFE">
        <w:rPr>
          <w:lang w:val="en-US"/>
        </w:rPr>
        <w:t xml:space="preserve">The convex hull </w:t>
      </w:r>
      <w:r w:rsidR="0060464D" w:rsidRPr="00437CFE">
        <w:rPr>
          <w:i/>
          <w:lang w:val="en-US"/>
        </w:rPr>
        <w:t>CH(P)</w:t>
      </w:r>
      <w:r w:rsidR="0060464D" w:rsidRPr="00437CFE">
        <w:rPr>
          <w:lang w:val="en-US"/>
        </w:rPr>
        <w:t xml:space="preserve"> of </w:t>
      </w:r>
      <w:r w:rsidR="0060464D" w:rsidRPr="00437CFE">
        <w:rPr>
          <w:i/>
          <w:lang w:val="en-US"/>
        </w:rPr>
        <w:t>P</w:t>
      </w:r>
      <w:r w:rsidR="0060464D" w:rsidRPr="00437CFE">
        <w:rPr>
          <w:lang w:val="en-US"/>
        </w:rPr>
        <w:t>.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1.</w:t>
      </w:r>
      <w:r w:rsidRPr="00437CFE">
        <w:rPr>
          <w:lang w:val="en-US"/>
        </w:rPr>
        <w:tab/>
      </w:r>
      <w:r w:rsidR="0060464D" w:rsidRPr="00437CFE">
        <w:rPr>
          <w:lang w:val="en-US"/>
        </w:rPr>
        <w:t xml:space="preserve">Find 4 points </w:t>
      </w:r>
      <w:r w:rsidR="0060464D" w:rsidRPr="00437CFE">
        <w:rPr>
          <w:i/>
          <w:lang w:val="en-US"/>
        </w:rPr>
        <w:t>p</w:t>
      </w:r>
      <w:r w:rsidR="0060464D" w:rsidRPr="00437CFE">
        <w:rPr>
          <w:i/>
          <w:vertAlign w:val="subscript"/>
          <w:lang w:val="en-US"/>
        </w:rPr>
        <w:t>1</w:t>
      </w:r>
      <w:r w:rsidR="0060464D" w:rsidRPr="00437CFE">
        <w:rPr>
          <w:i/>
          <w:lang w:val="en-US"/>
        </w:rPr>
        <w:t>, p</w:t>
      </w:r>
      <w:r w:rsidR="0060464D" w:rsidRPr="00437CFE">
        <w:rPr>
          <w:i/>
          <w:vertAlign w:val="subscript"/>
          <w:lang w:val="en-US"/>
        </w:rPr>
        <w:t>2</w:t>
      </w:r>
      <w:r w:rsidR="0060464D" w:rsidRPr="00437CFE">
        <w:rPr>
          <w:i/>
          <w:lang w:val="en-US"/>
        </w:rPr>
        <w:t>, p</w:t>
      </w:r>
      <w:r w:rsidR="0060464D" w:rsidRPr="00437CFE">
        <w:rPr>
          <w:i/>
          <w:vertAlign w:val="subscript"/>
          <w:lang w:val="en-US"/>
        </w:rPr>
        <w:t>3</w:t>
      </w:r>
      <w:r w:rsidR="0060464D" w:rsidRPr="00437CFE">
        <w:rPr>
          <w:i/>
          <w:lang w:val="en-US"/>
        </w:rPr>
        <w:t>, p</w:t>
      </w:r>
      <w:r w:rsidR="0060464D" w:rsidRPr="00437CFE">
        <w:rPr>
          <w:i/>
          <w:vertAlign w:val="subscript"/>
          <w:lang w:val="en-US"/>
        </w:rPr>
        <w:t xml:space="preserve">4 </w:t>
      </w:r>
      <w:r w:rsidR="0060464D" w:rsidRPr="00437CFE">
        <w:rPr>
          <w:lang w:val="en-US"/>
        </w:rPr>
        <w:t xml:space="preserve">in </w:t>
      </w:r>
      <w:r w:rsidR="0060464D" w:rsidRPr="00437CFE">
        <w:rPr>
          <w:i/>
          <w:lang w:val="en-US"/>
        </w:rPr>
        <w:t>P</w:t>
      </w:r>
      <w:r w:rsidR="0060464D" w:rsidRPr="00437CFE">
        <w:rPr>
          <w:lang w:val="en-US"/>
        </w:rPr>
        <w:t xml:space="preserve"> that form a tetrahedron.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2.</w:t>
      </w:r>
      <w:r w:rsidRPr="00437CFE">
        <w:rPr>
          <w:lang w:val="en-US"/>
        </w:rPr>
        <w:tab/>
        <w:t xml:space="preserve">C </w:t>
      </w:r>
      <w:r w:rsidRPr="00437CFE">
        <w:rPr>
          <w:lang w:val="en-US"/>
        </w:rPr>
        <w:sym w:font="Wingdings" w:char="F0DF"/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CH</w:t>
      </w:r>
      <w:r w:rsidRPr="00437CFE">
        <w:rPr>
          <w:lang w:val="en-US"/>
        </w:rPr>
        <w:t>({</w:t>
      </w:r>
      <w:r w:rsidRPr="00437CFE">
        <w:rPr>
          <w:i/>
          <w:lang w:val="en-US"/>
        </w:rPr>
        <w:t>p</w:t>
      </w:r>
      <w:r w:rsidRPr="00437CFE">
        <w:rPr>
          <w:i/>
          <w:vertAlign w:val="subscript"/>
          <w:lang w:val="en-US"/>
        </w:rPr>
        <w:t>1</w:t>
      </w:r>
      <w:r w:rsidRPr="00437CFE">
        <w:rPr>
          <w:i/>
          <w:lang w:val="en-US"/>
        </w:rPr>
        <w:t>, p</w:t>
      </w:r>
      <w:r w:rsidRPr="00437CFE">
        <w:rPr>
          <w:i/>
          <w:vertAlign w:val="subscript"/>
          <w:lang w:val="en-US"/>
        </w:rPr>
        <w:t>2</w:t>
      </w:r>
      <w:r w:rsidRPr="00437CFE">
        <w:rPr>
          <w:i/>
          <w:lang w:val="en-US"/>
        </w:rPr>
        <w:t>, p</w:t>
      </w:r>
      <w:r w:rsidRPr="00437CFE">
        <w:rPr>
          <w:i/>
          <w:vertAlign w:val="subscript"/>
          <w:lang w:val="en-US"/>
        </w:rPr>
        <w:t>3</w:t>
      </w:r>
      <w:r w:rsidRPr="00437CFE">
        <w:rPr>
          <w:i/>
          <w:lang w:val="en-US"/>
        </w:rPr>
        <w:t>, p</w:t>
      </w:r>
      <w:r w:rsidRPr="00437CFE">
        <w:rPr>
          <w:i/>
          <w:vertAlign w:val="subscript"/>
          <w:lang w:val="en-US"/>
        </w:rPr>
        <w:t>4</w:t>
      </w:r>
      <w:r w:rsidRPr="00437CFE">
        <w:rPr>
          <w:lang w:val="en-US"/>
        </w:rPr>
        <w:t>})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3.</w:t>
      </w:r>
      <w:r w:rsidRPr="00437CFE">
        <w:rPr>
          <w:lang w:val="en-US"/>
        </w:rPr>
        <w:tab/>
      </w:r>
      <w:r w:rsidR="00437CFE" w:rsidRPr="00437CFE">
        <w:rPr>
          <w:lang w:val="en-US"/>
        </w:rPr>
        <w:t>Compute a random permutation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p</w:t>
      </w:r>
      <w:r w:rsidRPr="00437CFE">
        <w:rPr>
          <w:i/>
          <w:vertAlign w:val="subscript"/>
          <w:lang w:val="en-US"/>
        </w:rPr>
        <w:t>5</w:t>
      </w:r>
      <w:r w:rsidRPr="00437CFE">
        <w:rPr>
          <w:i/>
          <w:lang w:val="en-US"/>
        </w:rPr>
        <w:t>, p</w:t>
      </w:r>
      <w:r w:rsidRPr="00437CFE">
        <w:rPr>
          <w:i/>
          <w:vertAlign w:val="subscript"/>
          <w:lang w:val="en-US"/>
        </w:rPr>
        <w:t>6</w:t>
      </w:r>
      <w:r w:rsidRPr="00437CFE">
        <w:rPr>
          <w:i/>
          <w:lang w:val="en-US"/>
        </w:rPr>
        <w:t>, …, p</w:t>
      </w:r>
      <w:r w:rsidRPr="00437CFE">
        <w:rPr>
          <w:i/>
          <w:vertAlign w:val="subscript"/>
          <w:lang w:val="en-US"/>
        </w:rPr>
        <w:t>n</w:t>
      </w:r>
      <w:r w:rsidRPr="00437CFE">
        <w:rPr>
          <w:lang w:val="en-US"/>
        </w:rPr>
        <w:t xml:space="preserve"> </w:t>
      </w:r>
      <w:r w:rsidR="00437CFE" w:rsidRPr="00437CFE">
        <w:rPr>
          <w:lang w:val="en-US"/>
        </w:rPr>
        <w:t>of</w:t>
      </w:r>
      <w:r w:rsidR="00437CFE">
        <w:rPr>
          <w:lang w:val="en-US"/>
        </w:rPr>
        <w:t xml:space="preserve"> </w:t>
      </w:r>
      <w:r w:rsidR="00437CFE" w:rsidRPr="00437CFE">
        <w:rPr>
          <w:lang w:val="en-US"/>
        </w:rPr>
        <w:t>the remaining points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4.</w:t>
      </w:r>
      <w:r w:rsidRPr="00437CFE">
        <w:rPr>
          <w:lang w:val="en-US"/>
        </w:rPr>
        <w:tab/>
      </w:r>
      <w:r w:rsidR="00353E4F">
        <w:rPr>
          <w:lang w:val="en-US"/>
        </w:rPr>
        <w:t>Initialize the conflict graph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G</w:t>
      </w:r>
      <w:r w:rsidRPr="00437CFE">
        <w:rPr>
          <w:lang w:val="en-US"/>
        </w:rPr>
        <w:t xml:space="preserve"> </w:t>
      </w:r>
      <w:r w:rsidR="000A5B2F">
        <w:rPr>
          <w:lang w:val="en-US"/>
        </w:rPr>
        <w:t xml:space="preserve">with all </w:t>
      </w:r>
      <w:r w:rsidR="004751C9">
        <w:rPr>
          <w:lang w:val="en-US"/>
        </w:rPr>
        <w:t>visible</w:t>
      </w:r>
      <w:r w:rsidR="000A5B2F">
        <w:rPr>
          <w:lang w:val="en-US"/>
        </w:rPr>
        <w:t xml:space="preserve"> pairs</w:t>
      </w:r>
      <w:r w:rsidRPr="00437CFE">
        <w:rPr>
          <w:lang w:val="en-US"/>
        </w:rPr>
        <w:t xml:space="preserve"> (</w:t>
      </w:r>
      <w:r w:rsidRPr="00437CFE">
        <w:rPr>
          <w:i/>
          <w:lang w:val="en-US"/>
        </w:rPr>
        <w:t>p</w:t>
      </w:r>
      <w:r w:rsidRPr="00437CFE">
        <w:rPr>
          <w:i/>
          <w:vertAlign w:val="subscript"/>
          <w:lang w:val="en-US"/>
        </w:rPr>
        <w:t>t</w:t>
      </w:r>
      <w:r w:rsidRPr="00437CFE">
        <w:rPr>
          <w:i/>
          <w:lang w:val="en-US"/>
        </w:rPr>
        <w:t>, f</w:t>
      </w:r>
      <w:r w:rsidRPr="00437CFE">
        <w:rPr>
          <w:lang w:val="en-US"/>
        </w:rPr>
        <w:t xml:space="preserve">), </w:t>
      </w:r>
      <w:r w:rsidR="000A5B2F">
        <w:rPr>
          <w:lang w:val="en-US"/>
        </w:rPr>
        <w:t>where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f</w:t>
      </w:r>
      <w:r w:rsidRPr="00437CFE">
        <w:rPr>
          <w:lang w:val="en-US"/>
        </w:rPr>
        <w:t xml:space="preserve"> </w:t>
      </w:r>
      <w:r w:rsidR="000A5B2F">
        <w:rPr>
          <w:lang w:val="en-US"/>
        </w:rPr>
        <w:t xml:space="preserve">is a facet </w:t>
      </w:r>
      <w:r w:rsidR="002D0C5B">
        <w:rPr>
          <w:lang w:val="en-US"/>
        </w:rPr>
        <w:t>of</w:t>
      </w:r>
      <w:r w:rsidR="000A5B2F">
        <w:rPr>
          <w:lang w:val="en-US"/>
        </w:rPr>
        <w:t xml:space="preserve"> C and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t</w:t>
      </w:r>
      <w:r w:rsidRPr="00437CFE">
        <w:rPr>
          <w:lang w:val="en-US"/>
        </w:rPr>
        <w:t xml:space="preserve"> &gt; 4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5.</w:t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for </w:t>
      </w:r>
      <w:r w:rsidRPr="00437CFE">
        <w:rPr>
          <w:i/>
          <w:lang w:val="en-US"/>
        </w:rPr>
        <w:t>r</w:t>
      </w:r>
      <w:r w:rsidRPr="00437CFE">
        <w:rPr>
          <w:lang w:val="en-US"/>
        </w:rPr>
        <w:t xml:space="preserve"> = 5; </w:t>
      </w:r>
      <w:r w:rsidRPr="00437CFE">
        <w:rPr>
          <w:i/>
          <w:lang w:val="en-US"/>
        </w:rPr>
        <w:t>r</w:t>
      </w:r>
      <w:r w:rsidRPr="00437CFE">
        <w:rPr>
          <w:lang w:val="en-US"/>
        </w:rPr>
        <w:t xml:space="preserve"> &lt; </w:t>
      </w:r>
      <w:r w:rsidRPr="00437CFE">
        <w:rPr>
          <w:i/>
          <w:lang w:val="en-US"/>
        </w:rPr>
        <w:t>n</w:t>
      </w:r>
      <w:r w:rsidRPr="00437CFE">
        <w:rPr>
          <w:lang w:val="en-US"/>
        </w:rPr>
        <w:t xml:space="preserve">; </w:t>
      </w:r>
      <w:r w:rsidRPr="00437CFE">
        <w:rPr>
          <w:i/>
          <w:lang w:val="en-US"/>
        </w:rPr>
        <w:t>r</w:t>
      </w:r>
      <w:r w:rsidRPr="00437CFE">
        <w:rPr>
          <w:lang w:val="en-US"/>
        </w:rPr>
        <w:t>++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6.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do</w:t>
      </w:r>
      <w:r w:rsidRPr="00437CFE">
        <w:rPr>
          <w:lang w:val="en-US"/>
        </w:rPr>
        <w:t xml:space="preserve"> </w:t>
      </w:r>
      <w:r w:rsidRPr="00437CFE">
        <w:rPr>
          <w:lang w:val="en-US"/>
        </w:rPr>
        <w:tab/>
      </w:r>
      <w:r w:rsidRPr="00437CFE">
        <w:rPr>
          <w:color w:val="808080" w:themeColor="background1" w:themeShade="80"/>
          <w:lang w:val="en-US"/>
        </w:rPr>
        <w:t xml:space="preserve">// </w:t>
      </w:r>
      <w:r w:rsidR="002D0C5B">
        <w:rPr>
          <w:color w:val="808080" w:themeColor="background1" w:themeShade="80"/>
          <w:lang w:val="en-US"/>
        </w:rPr>
        <w:t>Insert</w:t>
      </w:r>
      <w:r w:rsidRPr="00437CFE">
        <w:rPr>
          <w:color w:val="808080" w:themeColor="background1" w:themeShade="80"/>
          <w:lang w:val="en-US"/>
        </w:rPr>
        <w:t xml:space="preserve"> </w:t>
      </w:r>
      <w:r w:rsidRPr="00437CFE">
        <w:rPr>
          <w:i/>
          <w:color w:val="808080" w:themeColor="background1" w:themeShade="80"/>
          <w:lang w:val="en-US"/>
        </w:rPr>
        <w:t>p</w:t>
      </w:r>
      <w:r w:rsidRPr="00437CFE">
        <w:rPr>
          <w:i/>
          <w:color w:val="808080" w:themeColor="background1" w:themeShade="80"/>
          <w:vertAlign w:val="subscript"/>
          <w:lang w:val="en-US"/>
        </w:rPr>
        <w:t>r</w:t>
      </w:r>
      <w:r w:rsidRPr="00437CFE">
        <w:rPr>
          <w:color w:val="808080" w:themeColor="background1" w:themeShade="80"/>
          <w:lang w:val="en-US"/>
        </w:rPr>
        <w:t xml:space="preserve"> in</w:t>
      </w:r>
      <w:r w:rsidR="002D0C5B">
        <w:rPr>
          <w:color w:val="808080" w:themeColor="background1" w:themeShade="80"/>
          <w:lang w:val="en-US"/>
        </w:rPr>
        <w:t>to</w:t>
      </w:r>
      <w:r w:rsidRPr="00437CFE">
        <w:rPr>
          <w:color w:val="808080" w:themeColor="background1" w:themeShade="80"/>
          <w:lang w:val="en-US"/>
        </w:rPr>
        <w:t xml:space="preserve"> </w:t>
      </w:r>
      <w:r w:rsidRPr="00437CFE">
        <w:rPr>
          <w:i/>
          <w:color w:val="808080" w:themeColor="background1" w:themeShade="80"/>
          <w:lang w:val="en-US"/>
        </w:rPr>
        <w:t>C</w:t>
      </w:r>
      <w:r w:rsidRPr="00437CFE">
        <w:rPr>
          <w:color w:val="808080" w:themeColor="background1" w:themeShade="80"/>
          <w:lang w:val="en-US"/>
        </w:rPr>
        <w:t>: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7.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if </w:t>
      </w:r>
      <w:r w:rsidRPr="00437CFE">
        <w:rPr>
          <w:i/>
          <w:lang w:val="en-US"/>
        </w:rPr>
        <w:t>F</w:t>
      </w:r>
      <w:r w:rsidRPr="00437CFE">
        <w:rPr>
          <w:i/>
          <w:vertAlign w:val="subscript"/>
          <w:lang w:val="en-US"/>
        </w:rPr>
        <w:t>conflict</w:t>
      </w:r>
      <w:r w:rsidRPr="00437CFE">
        <w:rPr>
          <w:i/>
          <w:lang w:val="en-US"/>
        </w:rPr>
        <w:t>(p</w:t>
      </w:r>
      <w:r w:rsidRPr="00437CFE">
        <w:rPr>
          <w:i/>
          <w:vertAlign w:val="subscript"/>
          <w:lang w:val="en-US"/>
        </w:rPr>
        <w:t>r</w:t>
      </w:r>
      <w:r w:rsidRPr="00437CFE">
        <w:rPr>
          <w:i/>
          <w:lang w:val="en-US"/>
        </w:rPr>
        <w:t>)</w:t>
      </w:r>
      <w:r w:rsidR="002D0C5B">
        <w:rPr>
          <w:lang w:val="en-US"/>
        </w:rPr>
        <w:t xml:space="preserve"> is not empty</w:t>
      </w:r>
      <w:r w:rsidRPr="00437CFE">
        <w:rPr>
          <w:lang w:val="en-US"/>
        </w:rPr>
        <w:tab/>
      </w:r>
      <w:r w:rsidRPr="00437CFE">
        <w:rPr>
          <w:color w:val="808080" w:themeColor="background1" w:themeShade="80"/>
          <w:lang w:val="en-US"/>
        </w:rPr>
        <w:t>//</w:t>
      </w:r>
      <w:r w:rsidR="002D0C5B">
        <w:rPr>
          <w:color w:val="808080" w:themeColor="background1" w:themeShade="80"/>
          <w:lang w:val="en-US"/>
        </w:rPr>
        <w:t xml:space="preserve"> </w:t>
      </w:r>
      <w:r w:rsidRPr="00437CFE">
        <w:rPr>
          <w:i/>
          <w:color w:val="808080" w:themeColor="background1" w:themeShade="80"/>
          <w:lang w:val="en-US"/>
        </w:rPr>
        <w:t>p</w:t>
      </w:r>
      <w:r w:rsidRPr="00437CFE">
        <w:rPr>
          <w:i/>
          <w:color w:val="808080" w:themeColor="background1" w:themeShade="80"/>
          <w:vertAlign w:val="subscript"/>
          <w:lang w:val="en-US"/>
        </w:rPr>
        <w:t>r</w:t>
      </w:r>
      <w:r w:rsidRPr="00437CFE">
        <w:rPr>
          <w:color w:val="808080" w:themeColor="background1" w:themeShade="80"/>
          <w:lang w:val="en-US"/>
        </w:rPr>
        <w:t xml:space="preserve"> </w:t>
      </w:r>
      <w:r w:rsidR="002D0C5B">
        <w:rPr>
          <w:color w:val="808080" w:themeColor="background1" w:themeShade="80"/>
          <w:lang w:val="en-US"/>
        </w:rPr>
        <w:t>lies outside of C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8.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then</w:t>
      </w:r>
      <w:r w:rsidR="002D0C5B">
        <w:rPr>
          <w:b/>
          <w:lang w:val="en-US"/>
        </w:rPr>
        <w:t xml:space="preserve"> </w:t>
      </w:r>
      <w:r w:rsidR="002D0C5B">
        <w:rPr>
          <w:lang w:val="en-US"/>
        </w:rPr>
        <w:t>Delete all facets in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F</w:t>
      </w:r>
      <w:r w:rsidRPr="00437CFE">
        <w:rPr>
          <w:i/>
          <w:vertAlign w:val="subscript"/>
          <w:lang w:val="en-US"/>
        </w:rPr>
        <w:t>conflict</w:t>
      </w:r>
      <w:r w:rsidRPr="00437CFE">
        <w:rPr>
          <w:i/>
          <w:lang w:val="en-US"/>
        </w:rPr>
        <w:t>(p</w:t>
      </w:r>
      <w:r w:rsidRPr="00437CFE">
        <w:rPr>
          <w:i/>
          <w:vertAlign w:val="subscript"/>
          <w:lang w:val="en-US"/>
        </w:rPr>
        <w:t>r</w:t>
      </w:r>
      <w:r w:rsidRPr="00437CFE">
        <w:rPr>
          <w:i/>
          <w:lang w:val="en-US"/>
        </w:rPr>
        <w:t>)</w:t>
      </w:r>
      <w:r w:rsidRPr="00437CFE">
        <w:rPr>
          <w:lang w:val="en-US"/>
        </w:rPr>
        <w:t xml:space="preserve"> </w:t>
      </w:r>
      <w:r w:rsidR="002D0C5B">
        <w:rPr>
          <w:lang w:val="en-US"/>
        </w:rPr>
        <w:t>from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C</w:t>
      </w:r>
    </w:p>
    <w:p w:rsidR="00980B45" w:rsidRPr="00437CFE" w:rsidRDefault="00980B45" w:rsidP="00980B45">
      <w:pPr>
        <w:spacing w:line="240" w:lineRule="auto"/>
        <w:ind w:left="3540" w:hanging="3540"/>
        <w:contextualSpacing/>
        <w:rPr>
          <w:lang w:val="en-US"/>
        </w:rPr>
      </w:pPr>
      <w:r w:rsidRPr="00437CFE">
        <w:rPr>
          <w:lang w:val="en-US"/>
        </w:rPr>
        <w:t>9.</w:t>
      </w:r>
      <w:r w:rsidRPr="00437CFE">
        <w:rPr>
          <w:lang w:val="en-US"/>
        </w:rPr>
        <w:tab/>
      </w:r>
      <w:r w:rsidR="004A669E">
        <w:rPr>
          <w:lang w:val="en-US"/>
        </w:rPr>
        <w:t>Walk along the boundary of the visible region of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p</w:t>
      </w:r>
      <w:r w:rsidRPr="00437CFE">
        <w:rPr>
          <w:i/>
          <w:vertAlign w:val="subscript"/>
          <w:lang w:val="en-US"/>
        </w:rPr>
        <w:t>r</w:t>
      </w:r>
      <w:r w:rsidRPr="00437CFE">
        <w:rPr>
          <w:lang w:val="en-US"/>
        </w:rPr>
        <w:t xml:space="preserve"> (</w:t>
      </w:r>
      <w:r w:rsidR="004A669E">
        <w:rPr>
          <w:lang w:val="en-US"/>
        </w:rPr>
        <w:t>which consists exactly of the facets</w:t>
      </w:r>
      <w:r w:rsidRPr="00437CFE">
        <w:rPr>
          <w:lang w:val="en-US"/>
        </w:rPr>
        <w:t xml:space="preserve"> in </w:t>
      </w:r>
      <w:r w:rsidRPr="00437CFE">
        <w:rPr>
          <w:i/>
          <w:lang w:val="en-US"/>
        </w:rPr>
        <w:t>F</w:t>
      </w:r>
      <w:r w:rsidRPr="00437CFE">
        <w:rPr>
          <w:i/>
          <w:vertAlign w:val="subscript"/>
          <w:lang w:val="en-US"/>
        </w:rPr>
        <w:t>conflict</w:t>
      </w:r>
      <w:r w:rsidRPr="00437CFE">
        <w:rPr>
          <w:i/>
          <w:lang w:val="en-US"/>
        </w:rPr>
        <w:t>(p</w:t>
      </w:r>
      <w:r w:rsidRPr="00437CFE">
        <w:rPr>
          <w:i/>
          <w:vertAlign w:val="subscript"/>
          <w:lang w:val="en-US"/>
        </w:rPr>
        <w:t>r</w:t>
      </w:r>
      <w:r w:rsidRPr="00437CFE">
        <w:rPr>
          <w:i/>
          <w:lang w:val="en-US"/>
        </w:rPr>
        <w:t>)</w:t>
      </w:r>
      <w:r w:rsidRPr="00437CFE">
        <w:rPr>
          <w:lang w:val="en-US"/>
        </w:rPr>
        <w:t xml:space="preserve">) </w:t>
      </w:r>
      <w:r w:rsidR="004A669E">
        <w:rPr>
          <w:lang w:val="en-US"/>
        </w:rPr>
        <w:t xml:space="preserve">and create a list </w:t>
      </w:r>
      <w:r w:rsidR="004A669E" w:rsidRPr="004A669E">
        <w:rPr>
          <w:i/>
          <w:lang w:val="en-US"/>
        </w:rPr>
        <w:t>L</w:t>
      </w:r>
      <w:r w:rsidR="004A669E">
        <w:rPr>
          <w:lang w:val="en-US"/>
        </w:rPr>
        <w:t xml:space="preserve"> of horizon edges in order.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10.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for </w:t>
      </w:r>
      <w:r w:rsidR="00ED6039">
        <w:rPr>
          <w:lang w:val="en-US"/>
        </w:rPr>
        <w:t xml:space="preserve">all </w:t>
      </w:r>
      <w:r w:rsidR="00ED6039" w:rsidRPr="004751C9">
        <w:rPr>
          <w:i/>
          <w:lang w:val="en-US"/>
        </w:rPr>
        <w:t>e</w:t>
      </w:r>
      <w:r w:rsidR="00ED6039">
        <w:rPr>
          <w:lang w:val="en-US"/>
        </w:rPr>
        <w:t xml:space="preserve"> </w:t>
      </w:r>
      <w:r w:rsidR="00ED6039">
        <w:rPr>
          <w:rFonts w:ascii="Cambria Math" w:hAnsi="Cambria Math" w:cs="Cambria Math"/>
        </w:rPr>
        <w:t>∈</w:t>
      </w:r>
      <w:r w:rsidR="00ED6039">
        <w:rPr>
          <w:lang w:val="en-US"/>
        </w:rPr>
        <w:t xml:space="preserve"> </w:t>
      </w:r>
      <w:r w:rsidR="00ED6039" w:rsidRPr="004751C9">
        <w:rPr>
          <w:i/>
          <w:lang w:val="en-US"/>
        </w:rPr>
        <w:t>L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11.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do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>C</w:t>
      </w:r>
      <w:r w:rsidRPr="00437CFE">
        <w:rPr>
          <w:lang w:val="en-US"/>
        </w:rPr>
        <w:t xml:space="preserve">onnect </w:t>
      </w:r>
      <w:r w:rsidRPr="00ED6039">
        <w:rPr>
          <w:i/>
          <w:lang w:val="en-US"/>
        </w:rPr>
        <w:t>e</w:t>
      </w:r>
      <w:r w:rsidRPr="00437CFE">
        <w:rPr>
          <w:lang w:val="en-US"/>
        </w:rPr>
        <w:t xml:space="preserve"> to </w:t>
      </w:r>
      <w:r w:rsidR="00ED6039" w:rsidRPr="00ED6039">
        <w:rPr>
          <w:i/>
          <w:lang w:val="en-US"/>
        </w:rPr>
        <w:t>p</w:t>
      </w:r>
      <w:r w:rsidRPr="00ED6039">
        <w:rPr>
          <w:i/>
          <w:vertAlign w:val="subscript"/>
          <w:lang w:val="en-US"/>
        </w:rPr>
        <w:t>r</w:t>
      </w:r>
      <w:r w:rsidRPr="00437CFE">
        <w:rPr>
          <w:lang w:val="en-US"/>
        </w:rPr>
        <w:t xml:space="preserve"> by creating a </w:t>
      </w:r>
      <w:r w:rsidR="004751C9" w:rsidRPr="00437CFE">
        <w:rPr>
          <w:lang w:val="en-US"/>
        </w:rPr>
        <w:t>triangular</w:t>
      </w:r>
      <w:r w:rsidRPr="00437CFE">
        <w:rPr>
          <w:lang w:val="en-US"/>
        </w:rPr>
        <w:t xml:space="preserve"> facet </w:t>
      </w:r>
      <w:r w:rsidRPr="00ED6039">
        <w:rPr>
          <w:i/>
          <w:lang w:val="en-US"/>
        </w:rPr>
        <w:t>f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12.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if</w:t>
      </w:r>
      <w:r w:rsidRPr="00437CFE">
        <w:rPr>
          <w:lang w:val="en-US"/>
        </w:rPr>
        <w:t xml:space="preserve"> </w:t>
      </w:r>
      <w:r w:rsidRPr="00AC0AA4">
        <w:rPr>
          <w:i/>
          <w:lang w:val="en-US"/>
        </w:rPr>
        <w:t>f</w:t>
      </w:r>
      <w:r w:rsidRPr="00437CFE">
        <w:rPr>
          <w:lang w:val="en-US"/>
        </w:rPr>
        <w:t xml:space="preserve"> is coplanar </w:t>
      </w:r>
      <w:r w:rsidR="00ED6039">
        <w:rPr>
          <w:lang w:val="en-US"/>
        </w:rPr>
        <w:t>with its neighbor</w:t>
      </w:r>
      <w:r w:rsidRPr="00437CFE">
        <w:rPr>
          <w:lang w:val="en-US"/>
        </w:rPr>
        <w:t xml:space="preserve"> </w:t>
      </w:r>
      <w:r w:rsidR="00ED6039" w:rsidRPr="00AC0AA4">
        <w:rPr>
          <w:i/>
          <w:lang w:val="en-US"/>
        </w:rPr>
        <w:t>f‘</w:t>
      </w:r>
      <w:r w:rsidR="00ED6039">
        <w:rPr>
          <w:lang w:val="en-US"/>
        </w:rPr>
        <w:t xml:space="preserve"> along </w:t>
      </w:r>
      <w:r w:rsidR="00ED6039" w:rsidRPr="00ED6039">
        <w:rPr>
          <w:i/>
          <w:lang w:val="en-US"/>
        </w:rPr>
        <w:t>e</w:t>
      </w:r>
    </w:p>
    <w:p w:rsidR="00980B45" w:rsidRPr="00437CFE" w:rsidRDefault="00980B45" w:rsidP="00980B45">
      <w:pPr>
        <w:spacing w:line="240" w:lineRule="auto"/>
        <w:ind w:left="5660" w:hanging="5660"/>
        <w:contextualSpacing/>
        <w:rPr>
          <w:lang w:val="en-US"/>
        </w:rPr>
      </w:pPr>
      <w:r w:rsidRPr="00437CFE">
        <w:rPr>
          <w:lang w:val="en-US"/>
        </w:rPr>
        <w:t>13.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then </w:t>
      </w:r>
      <w:r w:rsidR="00AC0AA4">
        <w:rPr>
          <w:lang w:val="en-US"/>
        </w:rPr>
        <w:t xml:space="preserve">merge </w:t>
      </w:r>
      <w:r w:rsidR="00AC0AA4" w:rsidRPr="00AC0AA4">
        <w:rPr>
          <w:i/>
          <w:lang w:val="en-US"/>
        </w:rPr>
        <w:t>f</w:t>
      </w:r>
      <w:r w:rsidR="00AC0AA4">
        <w:rPr>
          <w:lang w:val="en-US"/>
        </w:rPr>
        <w:t xml:space="preserve"> a</w:t>
      </w:r>
      <w:r w:rsidRPr="00437CFE">
        <w:rPr>
          <w:lang w:val="en-US"/>
        </w:rPr>
        <w:t xml:space="preserve">nd </w:t>
      </w:r>
      <w:r w:rsidRPr="00AC0AA4">
        <w:rPr>
          <w:i/>
          <w:lang w:val="en-US"/>
        </w:rPr>
        <w:t>f‘</w:t>
      </w:r>
      <w:r w:rsidRPr="00437CFE">
        <w:rPr>
          <w:lang w:val="en-US"/>
        </w:rPr>
        <w:t xml:space="preserve"> in</w:t>
      </w:r>
      <w:r w:rsidR="00AC0AA4">
        <w:rPr>
          <w:lang w:val="en-US"/>
        </w:rPr>
        <w:t>to</w:t>
      </w:r>
      <w:r w:rsidRPr="00437CFE">
        <w:rPr>
          <w:lang w:val="en-US"/>
        </w:rPr>
        <w:t xml:space="preserve"> </w:t>
      </w:r>
      <w:r w:rsidR="00AC0AA4">
        <w:rPr>
          <w:lang w:val="en-US"/>
        </w:rPr>
        <w:t>one facet, whose conflict list is the same as that of</w:t>
      </w:r>
      <w:r w:rsidRPr="00437CFE">
        <w:rPr>
          <w:lang w:val="en-US"/>
        </w:rPr>
        <w:t xml:space="preserve"> </w:t>
      </w:r>
      <w:r w:rsidRPr="00437CFE">
        <w:rPr>
          <w:i/>
          <w:lang w:val="en-US"/>
        </w:rPr>
        <w:t>f‘</w:t>
      </w:r>
    </w:p>
    <w:p w:rsidR="00980B45" w:rsidRPr="00437CFE" w:rsidRDefault="00980B45" w:rsidP="00980B45">
      <w:pPr>
        <w:spacing w:line="240" w:lineRule="auto"/>
        <w:contextualSpacing/>
        <w:rPr>
          <w:color w:val="808080" w:themeColor="background1" w:themeShade="80"/>
          <w:lang w:val="en-US"/>
        </w:rPr>
      </w:pPr>
      <w:r w:rsidRPr="00437CFE">
        <w:rPr>
          <w:lang w:val="en-US"/>
        </w:rPr>
        <w:t>14.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else</w:t>
      </w:r>
      <w:r w:rsidRPr="00437CFE">
        <w:rPr>
          <w:lang w:val="en-US"/>
        </w:rPr>
        <w:t xml:space="preserve"> </w:t>
      </w:r>
      <w:r w:rsidRPr="00437CFE">
        <w:rPr>
          <w:lang w:val="en-US"/>
        </w:rPr>
        <w:tab/>
      </w:r>
      <w:r w:rsidRPr="00437CFE">
        <w:rPr>
          <w:color w:val="808080" w:themeColor="background1" w:themeShade="80"/>
          <w:lang w:val="en-US"/>
        </w:rPr>
        <w:t xml:space="preserve">// </w:t>
      </w:r>
      <w:r w:rsidR="00F41A3F">
        <w:rPr>
          <w:color w:val="808080" w:themeColor="background1" w:themeShade="80"/>
          <w:lang w:val="en-US"/>
        </w:rPr>
        <w:t>Determine conflicts for</w:t>
      </w:r>
      <w:r w:rsidRPr="00437CFE">
        <w:rPr>
          <w:color w:val="808080" w:themeColor="background1" w:themeShade="80"/>
          <w:lang w:val="en-US"/>
        </w:rPr>
        <w:t xml:space="preserve"> </w:t>
      </w:r>
      <w:r w:rsidR="00F41A3F">
        <w:rPr>
          <w:i/>
          <w:color w:val="808080" w:themeColor="background1" w:themeShade="80"/>
          <w:lang w:val="en-US"/>
        </w:rPr>
        <w:t>f: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15.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="00D22809">
        <w:rPr>
          <w:lang w:val="en-US"/>
        </w:rPr>
        <w:t xml:space="preserve">Create a node for </w:t>
      </w:r>
      <w:r w:rsidR="00D22809" w:rsidRPr="00D22809">
        <w:rPr>
          <w:i/>
          <w:lang w:val="en-US"/>
        </w:rPr>
        <w:t>f</w:t>
      </w:r>
      <w:r w:rsidR="00D22809">
        <w:rPr>
          <w:lang w:val="en-US"/>
        </w:rPr>
        <w:t xml:space="preserve"> in</w:t>
      </w:r>
      <w:r w:rsidRPr="00437CFE">
        <w:rPr>
          <w:lang w:val="en-US"/>
        </w:rPr>
        <w:t xml:space="preserve"> </w:t>
      </w:r>
      <w:r w:rsidRPr="00D22809">
        <w:rPr>
          <w:i/>
          <w:lang w:val="en-US"/>
        </w:rPr>
        <w:t>G</w:t>
      </w:r>
      <w:r w:rsidRPr="00437CFE">
        <w:rPr>
          <w:lang w:val="en-US"/>
        </w:rPr>
        <w:t>.</w:t>
      </w:r>
    </w:p>
    <w:p w:rsidR="00980B45" w:rsidRPr="00437CFE" w:rsidRDefault="00980B45" w:rsidP="00980B45">
      <w:pPr>
        <w:spacing w:line="240" w:lineRule="auto"/>
        <w:ind w:left="5660" w:hanging="5660"/>
        <w:contextualSpacing/>
        <w:rPr>
          <w:lang w:val="en-US"/>
        </w:rPr>
      </w:pPr>
      <w:r w:rsidRPr="00437CFE">
        <w:rPr>
          <w:lang w:val="en-US"/>
        </w:rPr>
        <w:t>16.</w:t>
      </w:r>
      <w:r w:rsidRPr="00437CFE">
        <w:rPr>
          <w:lang w:val="en-US"/>
        </w:rPr>
        <w:tab/>
      </w:r>
      <w:r w:rsidR="00D22809">
        <w:rPr>
          <w:lang w:val="en-US"/>
        </w:rPr>
        <w:t xml:space="preserve">Let </w:t>
      </w:r>
      <w:r w:rsidR="00D22809" w:rsidRPr="00D22809">
        <w:rPr>
          <w:i/>
          <w:lang w:val="en-US"/>
        </w:rPr>
        <w:t>f</w:t>
      </w:r>
      <w:r w:rsidR="00D22809" w:rsidRPr="00D22809">
        <w:rPr>
          <w:i/>
          <w:vertAlign w:val="subscript"/>
          <w:lang w:val="en-US"/>
        </w:rPr>
        <w:t>1</w:t>
      </w:r>
      <w:r w:rsidR="00D22809">
        <w:rPr>
          <w:lang w:val="en-US"/>
        </w:rPr>
        <w:t xml:space="preserve"> and </w:t>
      </w:r>
      <w:r w:rsidR="00D22809" w:rsidRPr="00D22809">
        <w:rPr>
          <w:i/>
          <w:lang w:val="en-US"/>
        </w:rPr>
        <w:t>f</w:t>
      </w:r>
      <w:r w:rsidR="00D22809" w:rsidRPr="00D22809">
        <w:rPr>
          <w:i/>
          <w:vertAlign w:val="subscript"/>
          <w:lang w:val="en-US"/>
        </w:rPr>
        <w:t>2</w:t>
      </w:r>
      <w:r w:rsidR="00D22809">
        <w:rPr>
          <w:lang w:val="en-US"/>
        </w:rPr>
        <w:t xml:space="preserve"> be the facets incident to </w:t>
      </w:r>
      <w:r w:rsidR="00D22809" w:rsidRPr="00D22809">
        <w:rPr>
          <w:i/>
          <w:lang w:val="en-US"/>
        </w:rPr>
        <w:t>e</w:t>
      </w:r>
      <w:r w:rsidR="00D22809">
        <w:rPr>
          <w:lang w:val="en-US"/>
        </w:rPr>
        <w:t xml:space="preserve"> in the old convex hull.</w:t>
      </w:r>
    </w:p>
    <w:p w:rsidR="00980B45" w:rsidRPr="00D22809" w:rsidRDefault="00980B45" w:rsidP="00980B45">
      <w:pPr>
        <w:spacing w:line="240" w:lineRule="auto"/>
        <w:contextualSpacing/>
        <w:rPr>
          <w:i/>
          <w:lang w:val="en-US"/>
        </w:rPr>
      </w:pPr>
      <w:r w:rsidRPr="00437CFE">
        <w:rPr>
          <w:lang w:val="en-US"/>
        </w:rPr>
        <w:t>17.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D22809">
        <w:rPr>
          <w:i/>
          <w:lang w:val="en-US"/>
        </w:rPr>
        <w:t>P(e)</w:t>
      </w:r>
      <w:r w:rsidRPr="00437CFE">
        <w:rPr>
          <w:lang w:val="en-US"/>
        </w:rPr>
        <w:t xml:space="preserve"> </w:t>
      </w:r>
      <w:r w:rsidRPr="00437CFE">
        <w:rPr>
          <w:lang w:val="en-US"/>
        </w:rPr>
        <w:sym w:font="Wingdings" w:char="F0DF"/>
      </w:r>
      <w:r w:rsidRPr="00437CFE">
        <w:rPr>
          <w:lang w:val="en-US"/>
        </w:rPr>
        <w:t xml:space="preserve"> </w:t>
      </w:r>
      <w:r w:rsidRPr="00D22809">
        <w:rPr>
          <w:i/>
          <w:lang w:val="en-US"/>
        </w:rPr>
        <w:t>P</w:t>
      </w:r>
      <w:r w:rsidRPr="00D22809">
        <w:rPr>
          <w:i/>
          <w:vertAlign w:val="subscript"/>
          <w:lang w:val="en-US"/>
        </w:rPr>
        <w:t>conflict</w:t>
      </w:r>
      <w:r w:rsidRPr="00D22809">
        <w:rPr>
          <w:i/>
          <w:lang w:val="en-US"/>
        </w:rPr>
        <w:t>(f</w:t>
      </w:r>
      <w:r w:rsidRPr="00D22809">
        <w:rPr>
          <w:i/>
          <w:vertAlign w:val="subscript"/>
          <w:lang w:val="en-US"/>
        </w:rPr>
        <w:t>1</w:t>
      </w:r>
      <w:r w:rsidRPr="00D22809">
        <w:rPr>
          <w:i/>
          <w:lang w:val="en-US"/>
        </w:rPr>
        <w:t>) U P</w:t>
      </w:r>
      <w:r w:rsidRPr="00D22809">
        <w:rPr>
          <w:i/>
          <w:vertAlign w:val="subscript"/>
          <w:lang w:val="en-US"/>
        </w:rPr>
        <w:t>conflict</w:t>
      </w:r>
      <w:r w:rsidRPr="00D22809">
        <w:rPr>
          <w:i/>
          <w:lang w:val="en-US"/>
        </w:rPr>
        <w:t>(f</w:t>
      </w:r>
      <w:r w:rsidRPr="00D22809">
        <w:rPr>
          <w:i/>
          <w:vertAlign w:val="subscript"/>
          <w:lang w:val="en-US"/>
        </w:rPr>
        <w:t>2</w:t>
      </w:r>
      <w:r w:rsidRPr="00D22809">
        <w:rPr>
          <w:i/>
          <w:lang w:val="en-US"/>
        </w:rPr>
        <w:t>)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18.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>for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>all</w:t>
      </w:r>
      <w:r w:rsidRPr="00437CFE">
        <w:rPr>
          <w:lang w:val="en-US"/>
        </w:rPr>
        <w:t xml:space="preserve"> points </w:t>
      </w:r>
      <w:r w:rsidRPr="00D22809">
        <w:rPr>
          <w:i/>
          <w:lang w:val="en-US"/>
        </w:rPr>
        <w:t xml:space="preserve">p </w:t>
      </w:r>
      <w:r w:rsidR="00D22809" w:rsidRPr="00D22809">
        <w:rPr>
          <w:rFonts w:ascii="Cambria Math" w:hAnsi="Cambria Math" w:cs="Cambria Math"/>
          <w:i/>
        </w:rPr>
        <w:t>∈</w:t>
      </w:r>
      <w:r w:rsidRPr="00D22809">
        <w:rPr>
          <w:i/>
          <w:lang w:val="en-US"/>
        </w:rPr>
        <w:t xml:space="preserve"> P(e)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19.</w:t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lang w:val="en-US"/>
        </w:rPr>
        <w:tab/>
      </w:r>
      <w:r w:rsidRPr="00437CFE">
        <w:rPr>
          <w:b/>
          <w:lang w:val="en-US"/>
        </w:rPr>
        <w:t xml:space="preserve">do </w:t>
      </w:r>
      <w:r w:rsidR="00D22809">
        <w:rPr>
          <w:lang w:val="en-US"/>
        </w:rPr>
        <w:t xml:space="preserve">if </w:t>
      </w:r>
      <w:r w:rsidRPr="00D22809">
        <w:rPr>
          <w:i/>
          <w:lang w:val="en-US"/>
        </w:rPr>
        <w:t>f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>is visible from</w:t>
      </w:r>
      <w:r w:rsidRPr="00437CFE">
        <w:rPr>
          <w:lang w:val="en-US"/>
        </w:rPr>
        <w:t xml:space="preserve"> </w:t>
      </w:r>
      <w:r w:rsidRPr="00D22809">
        <w:rPr>
          <w:i/>
          <w:lang w:val="en-US"/>
        </w:rPr>
        <w:t>p</w:t>
      </w:r>
      <w:r w:rsidRPr="00437CFE">
        <w:rPr>
          <w:lang w:val="en-US"/>
        </w:rPr>
        <w:t xml:space="preserve">, </w:t>
      </w:r>
    </w:p>
    <w:p w:rsidR="00980B45" w:rsidRPr="00437CFE" w:rsidRDefault="00D22809" w:rsidP="00980B45">
      <w:pPr>
        <w:spacing w:line="240" w:lineRule="auto"/>
        <w:ind w:left="6370" w:firstLine="2"/>
        <w:contextualSpacing/>
        <w:rPr>
          <w:lang w:val="en-US"/>
        </w:rPr>
      </w:pPr>
      <w:r>
        <w:rPr>
          <w:lang w:val="en-US"/>
        </w:rPr>
        <w:t>add</w:t>
      </w:r>
      <w:r w:rsidR="00980B45" w:rsidRPr="00437CFE">
        <w:rPr>
          <w:lang w:val="en-US"/>
        </w:rPr>
        <w:t xml:space="preserve"> (p,f)</w:t>
      </w:r>
      <w:r>
        <w:rPr>
          <w:lang w:val="en-US"/>
        </w:rPr>
        <w:t xml:space="preserve"> to</w:t>
      </w:r>
      <w:r w:rsidR="00980B45" w:rsidRPr="00437CFE">
        <w:rPr>
          <w:lang w:val="en-US"/>
        </w:rPr>
        <w:t xml:space="preserve"> </w:t>
      </w:r>
      <w:r w:rsidR="00980B45" w:rsidRPr="00D22809">
        <w:rPr>
          <w:i/>
          <w:lang w:val="en-US"/>
        </w:rPr>
        <w:t>G</w:t>
      </w:r>
    </w:p>
    <w:p w:rsidR="00980B45" w:rsidRPr="00437CFE" w:rsidRDefault="00980B45" w:rsidP="00980B45">
      <w:pPr>
        <w:spacing w:line="240" w:lineRule="auto"/>
        <w:ind w:left="3540" w:hanging="3540"/>
        <w:contextualSpacing/>
        <w:rPr>
          <w:lang w:val="en-US"/>
        </w:rPr>
      </w:pPr>
      <w:r w:rsidRPr="00437CFE">
        <w:rPr>
          <w:lang w:val="en-US"/>
        </w:rPr>
        <w:t>20.</w:t>
      </w:r>
      <w:r w:rsidRPr="00437CFE">
        <w:rPr>
          <w:lang w:val="en-US"/>
        </w:rPr>
        <w:tab/>
      </w:r>
      <w:r w:rsidR="00D22809">
        <w:rPr>
          <w:lang w:val="en-US"/>
        </w:rPr>
        <w:t xml:space="preserve">Delete the node corresponding to </w:t>
      </w:r>
      <w:r w:rsidR="00D22809" w:rsidRPr="00D22809">
        <w:rPr>
          <w:i/>
          <w:lang w:val="en-US"/>
        </w:rPr>
        <w:t>p</w:t>
      </w:r>
      <w:r w:rsidR="00D22809" w:rsidRPr="00D22809">
        <w:rPr>
          <w:i/>
          <w:vertAlign w:val="subscript"/>
          <w:lang w:val="en-US"/>
        </w:rPr>
        <w:t>r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 xml:space="preserve">and the nodes corresponding to the facets in </w:t>
      </w:r>
      <w:r w:rsidRPr="00D22809">
        <w:rPr>
          <w:i/>
          <w:lang w:val="en-US"/>
        </w:rPr>
        <w:t>F</w:t>
      </w:r>
      <w:r w:rsidRPr="00D22809">
        <w:rPr>
          <w:i/>
          <w:vertAlign w:val="subscript"/>
          <w:lang w:val="en-US"/>
        </w:rPr>
        <w:t>conflict</w:t>
      </w:r>
      <w:r w:rsidRPr="00D22809">
        <w:rPr>
          <w:i/>
          <w:lang w:val="en-US"/>
        </w:rPr>
        <w:t>(p</w:t>
      </w:r>
      <w:r w:rsidRPr="00D22809">
        <w:rPr>
          <w:i/>
          <w:vertAlign w:val="subscript"/>
          <w:lang w:val="en-US"/>
        </w:rPr>
        <w:t>r</w:t>
      </w:r>
      <w:r w:rsidRPr="00D22809">
        <w:rPr>
          <w:i/>
          <w:lang w:val="en-US"/>
        </w:rPr>
        <w:t>)</w:t>
      </w:r>
      <w:r w:rsidRPr="00437CFE">
        <w:rPr>
          <w:lang w:val="en-US"/>
        </w:rPr>
        <w:t xml:space="preserve"> </w:t>
      </w:r>
      <w:r w:rsidR="00D22809">
        <w:rPr>
          <w:lang w:val="en-US"/>
        </w:rPr>
        <w:t>from</w:t>
      </w:r>
      <w:r w:rsidRPr="00437CFE">
        <w:rPr>
          <w:lang w:val="en-US"/>
        </w:rPr>
        <w:t xml:space="preserve"> </w:t>
      </w:r>
      <w:r w:rsidRPr="00D22809">
        <w:rPr>
          <w:i/>
          <w:lang w:val="en-US"/>
        </w:rPr>
        <w:t>G</w:t>
      </w:r>
      <w:r w:rsidRPr="00437CFE">
        <w:rPr>
          <w:lang w:val="en-US"/>
        </w:rPr>
        <w:t xml:space="preserve">, </w:t>
      </w:r>
      <w:r w:rsidR="00D22809">
        <w:rPr>
          <w:lang w:val="en-US"/>
        </w:rPr>
        <w:t>together with their incident arcs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  <w:r w:rsidRPr="00437CFE">
        <w:rPr>
          <w:lang w:val="en-US"/>
        </w:rPr>
        <w:t>21.</w:t>
      </w:r>
      <w:r w:rsidRPr="00437CFE">
        <w:rPr>
          <w:lang w:val="en-US"/>
        </w:rPr>
        <w:tab/>
      </w:r>
      <w:r w:rsidRPr="00437CFE">
        <w:rPr>
          <w:b/>
          <w:lang w:val="en-US"/>
        </w:rPr>
        <w:t>return</w:t>
      </w:r>
      <w:r w:rsidRPr="00437CFE">
        <w:rPr>
          <w:lang w:val="en-US"/>
        </w:rPr>
        <w:t xml:space="preserve"> C</w:t>
      </w:r>
    </w:p>
    <w:p w:rsidR="00980B45" w:rsidRPr="00437CFE" w:rsidRDefault="00980B45" w:rsidP="00980B45">
      <w:pPr>
        <w:spacing w:line="240" w:lineRule="auto"/>
        <w:contextualSpacing/>
        <w:rPr>
          <w:lang w:val="en-US"/>
        </w:rPr>
      </w:pPr>
    </w:p>
    <w:p w:rsidR="00980B45" w:rsidRPr="00437CFE" w:rsidRDefault="00980B45" w:rsidP="00980B45">
      <w:pPr>
        <w:rPr>
          <w:lang w:val="en-US"/>
        </w:rPr>
      </w:pPr>
    </w:p>
    <w:p w:rsidR="00980B45" w:rsidRPr="00437CFE" w:rsidRDefault="002D0C5B" w:rsidP="00980B45">
      <w:pPr>
        <w:rPr>
          <w:lang w:val="en-US"/>
        </w:rPr>
      </w:pPr>
      <w:r w:rsidRPr="00437CFE">
        <w:rPr>
          <w:lang w:val="en-US"/>
        </w:rPr>
        <w:t>References</w:t>
      </w:r>
      <w:r w:rsidR="003A6F04" w:rsidRPr="00437CFE">
        <w:rPr>
          <w:lang w:val="en-US"/>
        </w:rPr>
        <w:t>:</w:t>
      </w:r>
    </w:p>
    <w:p w:rsidR="003A6F04" w:rsidRPr="00437CFE" w:rsidRDefault="003A6F04" w:rsidP="003A6F04">
      <w:pPr>
        <w:rPr>
          <w:lang w:val="en-US"/>
        </w:rPr>
      </w:pPr>
      <w:bookmarkStart w:id="0" w:name="_GoBack"/>
      <w:r w:rsidRPr="00437CFE">
        <w:rPr>
          <w:lang w:val="en-US"/>
        </w:rPr>
        <w:t>Mark de Berg / Otfried Cheong / Marc van Kreveld / Mark Overmars: Computational Geometry, Algorithms and Applications Springer 2008 (3. Aufl.), ISBN 978-3-540-77973-5</w:t>
      </w:r>
    </w:p>
    <w:bookmarkEnd w:id="0"/>
    <w:p w:rsidR="003A6F04" w:rsidRPr="00437CFE" w:rsidRDefault="003A6F04" w:rsidP="003A6F04">
      <w:pPr>
        <w:rPr>
          <w:lang w:val="en-US"/>
        </w:rPr>
      </w:pPr>
      <w:r w:rsidRPr="00437CFE">
        <w:rPr>
          <w:lang w:val="en-US"/>
        </w:rPr>
        <w:t>https://github.com/jonassorgenfrei/convexHull3D</w:t>
      </w:r>
    </w:p>
    <w:p w:rsidR="0082226E" w:rsidRPr="00437CFE" w:rsidRDefault="0082226E">
      <w:pPr>
        <w:rPr>
          <w:lang w:val="en-US"/>
        </w:rPr>
      </w:pPr>
    </w:p>
    <w:sectPr w:rsidR="0082226E" w:rsidRPr="00437C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EFB" w:rsidRDefault="005D5EFB" w:rsidP="00980B45">
      <w:pPr>
        <w:spacing w:after="0" w:line="240" w:lineRule="auto"/>
      </w:pPr>
      <w:r>
        <w:separator/>
      </w:r>
    </w:p>
  </w:endnote>
  <w:endnote w:type="continuationSeparator" w:id="0">
    <w:p w:rsidR="005D5EFB" w:rsidRDefault="005D5EFB" w:rsidP="0098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EFB" w:rsidRDefault="005D5EFB" w:rsidP="00980B45">
      <w:pPr>
        <w:spacing w:after="0" w:line="240" w:lineRule="auto"/>
      </w:pPr>
      <w:r>
        <w:separator/>
      </w:r>
    </w:p>
  </w:footnote>
  <w:footnote w:type="continuationSeparator" w:id="0">
    <w:p w:rsidR="005D5EFB" w:rsidRDefault="005D5EFB" w:rsidP="00980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58"/>
    <w:rsid w:val="000A5B2F"/>
    <w:rsid w:val="002B57A7"/>
    <w:rsid w:val="002D0C5B"/>
    <w:rsid w:val="00353E4F"/>
    <w:rsid w:val="003A6F04"/>
    <w:rsid w:val="00437CFE"/>
    <w:rsid w:val="004751C9"/>
    <w:rsid w:val="004A669E"/>
    <w:rsid w:val="005D5EFB"/>
    <w:rsid w:val="0060464D"/>
    <w:rsid w:val="0082226E"/>
    <w:rsid w:val="008E23E3"/>
    <w:rsid w:val="00980B45"/>
    <w:rsid w:val="00AC0AA4"/>
    <w:rsid w:val="00AD431F"/>
    <w:rsid w:val="00D22809"/>
    <w:rsid w:val="00E74E58"/>
    <w:rsid w:val="00ED6039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27C8E-9884-4A47-A1B7-644E44D9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80B45"/>
  </w:style>
  <w:style w:type="paragraph" w:styleId="berschrift1">
    <w:name w:val="heading 1"/>
    <w:basedOn w:val="Standard"/>
    <w:next w:val="Standard"/>
    <w:link w:val="berschrift1Zchn"/>
    <w:uiPriority w:val="9"/>
    <w:qFormat/>
    <w:rsid w:val="00980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0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80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0B45"/>
  </w:style>
  <w:style w:type="paragraph" w:styleId="Fuzeile">
    <w:name w:val="footer"/>
    <w:basedOn w:val="Standard"/>
    <w:link w:val="FuzeileZchn"/>
    <w:uiPriority w:val="99"/>
    <w:unhideWhenUsed/>
    <w:rsid w:val="00980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 Sorgenfrei</cp:lastModifiedBy>
  <cp:revision>17</cp:revision>
  <dcterms:created xsi:type="dcterms:W3CDTF">2018-11-04T14:31:00Z</dcterms:created>
  <dcterms:modified xsi:type="dcterms:W3CDTF">2018-11-21T08:04:00Z</dcterms:modified>
</cp:coreProperties>
</file>