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73516B"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Jonas Michael Speiser</w:t>
            </w:r>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73516B"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Sandra Tomeschek</w:t>
            </w:r>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73516B"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Leyla Durdyyeva</w:t>
            </w:r>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73516B"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73516B"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(similarily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describe the structure of a design. Try to omitt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73516B" w14:paraId="435A429E" w14:textId="77777777" w:rsidTr="00F56A02">
        <w:tc>
          <w:tcPr>
            <w:tcW w:w="1488" w:type="dxa"/>
          </w:tcPr>
          <w:p w14:paraId="16744CBF" w14:textId="3F68D6B7" w:rsidR="008B2332" w:rsidRDefault="008B2332">
            <w:pPr>
              <w:pStyle w:val="OutlineDescription"/>
              <w:rPr>
                <w:i w:val="0"/>
                <w:color w:val="auto"/>
                <w:lang w:val="en-GB"/>
              </w:rPr>
            </w:pPr>
            <w:r>
              <w:rPr>
                <w:i w:val="0"/>
                <w:color w:val="auto"/>
                <w:lang w:val="en-GB"/>
              </w:rPr>
              <w:t>ColorPicker</w:t>
            </w:r>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color palette for the color change of objects, which is linked to the floating button in the bottom left corner. Considered alternatives where the Holopicker (by M. Schweiz) and ColorPickerView (by skydoves). Holopicker was not fitting to our design so well, and the documentation of </w:t>
            </w:r>
            <w:r>
              <w:rPr>
                <w:i w:val="0"/>
                <w:color w:val="auto"/>
                <w:lang w:val="en-GB"/>
              </w:rPr>
              <w:lastRenderedPageBreak/>
              <w:t>ColorPickerView was not as extensive as the ColorPicker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provide class diagrams and possibly other UML diagrams to give a high-level structural and possibly also behavioral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das ggf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Provide information on at least the number of packages, lines of code, comment lines of code, number of classes and code bugs with regard to your current state of the implementation. It is recommendable to use a static code analysis tool (e.g. SpotBugs). Discuss your findings.</w:t>
      </w:r>
    </w:p>
    <w:p w14:paraId="7B1FF865" w14:textId="77777777" w:rsidR="00FF09AD" w:rsidRDefault="00FF09AD">
      <w:pPr>
        <w:pStyle w:val="OutlineDescription"/>
        <w:suppressAutoHyphens w:val="0"/>
        <w:spacing w:after="0" w:line="240" w:lineRule="auto"/>
        <w:jc w:val="left"/>
        <w:rPr>
          <w:rFonts w:cs="Arial"/>
          <w:lang w:val="en-GB" w:eastAsia="de-AT"/>
        </w:rPr>
      </w:pPr>
    </w:p>
    <w:p w14:paraId="0AC3090F" w14:textId="5401DA4E"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packages: </w:t>
      </w:r>
    </w:p>
    <w:p w14:paraId="6620BA73" w14:textId="6B64737A"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Lines of code: </w:t>
      </w:r>
    </w:p>
    <w:p w14:paraId="07AEFB98" w14:textId="37A912FD" w:rsid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Comment lines of code:</w:t>
      </w:r>
    </w:p>
    <w:p w14:paraId="6C4A46DA" w14:textId="7529D372" w:rsidR="0044394B" w:rsidRPr="0044394B" w:rsidRDefault="0044394B">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 xml:space="preserve">Number of classes: </w:t>
      </w:r>
    </w:p>
    <w:p w14:paraId="11CD29F8" w14:textId="77777777" w:rsidR="0044394B" w:rsidRDefault="0044394B">
      <w:pPr>
        <w:pStyle w:val="OutlineDescription"/>
        <w:suppressAutoHyphens w:val="0"/>
        <w:spacing w:after="0" w:line="240" w:lineRule="auto"/>
        <w:jc w:val="left"/>
        <w:rPr>
          <w:rFonts w:cs="Arial"/>
          <w:i w:val="0"/>
          <w:color w:val="auto"/>
          <w:u w:val="single"/>
          <w:lang w:val="en-GB" w:eastAsia="de-AT"/>
        </w:rPr>
      </w:pPr>
    </w:p>
    <w:p w14:paraId="522B6DC6" w14:textId="0400125D" w:rsidR="0044394B" w:rsidRPr="0044394B"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306217F0" w14:textId="77777777" w:rsidR="0044394B" w:rsidRDefault="0044394B">
      <w:pPr>
        <w:pStyle w:val="OutlineDescription"/>
        <w:suppressAutoHyphens w:val="0"/>
        <w:spacing w:after="0" w:line="240" w:lineRule="auto"/>
        <w:jc w:val="left"/>
        <w:rPr>
          <w:rFonts w:cs="Arial"/>
          <w:i w:val="0"/>
          <w:color w:val="auto"/>
          <w:lang w:val="en-GB" w:eastAsia="de-AT"/>
        </w:rPr>
      </w:pPr>
    </w:p>
    <w:p w14:paraId="453EE3A6" w14:textId="671F21D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focusability)</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6C2BA46" w14:textId="7078017F" w:rsidR="00A245DC" w:rsidRDefault="00C354C5" w:rsidP="00FF09AD">
      <w:pPr>
        <w:pStyle w:val="OutlineDescription"/>
        <w:suppressAutoHyphens w:val="0"/>
        <w:spacing w:after="0" w:line="240" w:lineRule="auto"/>
        <w:jc w:val="left"/>
        <w:rPr>
          <w:bCs/>
          <w:i w:val="0"/>
          <w:color w:val="auto"/>
        </w:rPr>
      </w:pPr>
      <w:r>
        <w:rPr>
          <w:bCs/>
          <w:i w:val="0"/>
          <w:color w:val="auto"/>
        </w:rPr>
        <w:t>We have explicitly implemented three different Unit tests regarding methods in the Class CanvasViewTest for the setting of X and Y, as well as the selection of graphical elements. Through the latter, we gained an insight on the bug of selecting a text size/and or color when there has been no graphical element instantiated. This bug could be fixed.</w:t>
      </w:r>
      <w:r w:rsidR="00A245DC">
        <w:rPr>
          <w:bCs/>
          <w:i w:val="0"/>
          <w:color w:val="auto"/>
        </w:rPr>
        <w:t xml:space="preserve"> Furthermore, we had multiple phases of code reviews. Each team member checked the other program parts and used the TODO-function of Android studio to make suggestions on code improvement. </w:t>
      </w:r>
    </w:p>
    <w:p w14:paraId="46DE5A2D" w14:textId="5B363FB2" w:rsidR="005A68C4" w:rsidRDefault="005A68C4" w:rsidP="00FF09AD">
      <w:pPr>
        <w:pStyle w:val="OutlineDescription"/>
        <w:suppressAutoHyphens w:val="0"/>
        <w:spacing w:after="0" w:line="240" w:lineRule="auto"/>
        <w:jc w:val="left"/>
        <w:rPr>
          <w:bCs/>
          <w:i w:val="0"/>
          <w:color w:val="auto"/>
        </w:rPr>
      </w:pPr>
    </w:p>
    <w:p w14:paraId="4B367737" w14:textId="74F8AA50" w:rsidR="005A68C4" w:rsidRPr="00C354C5" w:rsidRDefault="005A68C4" w:rsidP="00FF09AD">
      <w:pPr>
        <w:pStyle w:val="OutlineDescription"/>
        <w:suppressAutoHyphens w:val="0"/>
        <w:spacing w:after="0" w:line="240" w:lineRule="auto"/>
        <w:jc w:val="left"/>
        <w:rPr>
          <w:bCs/>
          <w:i w:val="0"/>
          <w:color w:val="auto"/>
        </w:rPr>
      </w:pPr>
      <w:r>
        <w:rPr>
          <w:bCs/>
          <w:i w:val="0"/>
          <w:color w:val="auto"/>
        </w:rPr>
        <w:t>Moreover, we have conducted multiple End-to-End</w:t>
      </w:r>
      <w:r w:rsidR="0073516B">
        <w:rPr>
          <w:bCs/>
          <w:i w:val="0"/>
          <w:color w:val="auto"/>
        </w:rPr>
        <w:t xml:space="preserve">/Integration </w:t>
      </w:r>
      <w:r>
        <w:rPr>
          <w:bCs/>
          <w:i w:val="0"/>
          <w:color w:val="auto"/>
        </w:rPr>
        <w:t>tests via the espresso testing framework. We have included a Shape construction test in the view folder on androidTest.</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6D8C00D3" w14:textId="2F089EC8" w:rsidR="00ED683F" w:rsidRDefault="00ED683F" w:rsidP="00FF09AD">
      <w:pPr>
        <w:pStyle w:val="OutlineDescription"/>
        <w:suppressAutoHyphens w:val="0"/>
        <w:spacing w:after="0" w:line="240" w:lineRule="auto"/>
        <w:jc w:val="left"/>
        <w:rPr>
          <w:i w:val="0"/>
        </w:rPr>
      </w:pPr>
    </w:p>
    <w:p w14:paraId="78C02982" w14:textId="7F054BAC" w:rsidR="00ED683F" w:rsidRDefault="00ED683F" w:rsidP="00FF09AD">
      <w:pPr>
        <w:pStyle w:val="OutlineDescription"/>
        <w:suppressAutoHyphens w:val="0"/>
        <w:spacing w:after="0" w:line="240" w:lineRule="auto"/>
        <w:jc w:val="left"/>
        <w:rPr>
          <w:i w:val="0"/>
        </w:rPr>
      </w:pPr>
    </w:p>
    <w:p w14:paraId="0934F19C" w14:textId="2D9CE0AC" w:rsidR="00ED683F" w:rsidRDefault="00ED683F" w:rsidP="00FF09AD">
      <w:pPr>
        <w:pStyle w:val="OutlineDescription"/>
        <w:suppressAutoHyphens w:val="0"/>
        <w:spacing w:after="0" w:line="240" w:lineRule="auto"/>
        <w:jc w:val="left"/>
        <w:rPr>
          <w:i w:val="0"/>
        </w:rPr>
      </w:pPr>
    </w:p>
    <w:p w14:paraId="7663F4B5" w14:textId="73AFB5DE" w:rsidR="00C354C5" w:rsidRDefault="00C354C5"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18DEF464" w14:textId="77777777" w:rsidR="00FF09AD" w:rsidRDefault="00FF09AD">
      <w:pPr>
        <w:pStyle w:val="OutlineDescription"/>
        <w:suppressAutoHyphens w:val="0"/>
        <w:spacing w:after="0" w:line="240" w:lineRule="auto"/>
        <w:jc w:val="left"/>
        <w:rPr>
          <w:lang w:val="en-GB"/>
        </w:rPr>
      </w:pPr>
    </w:p>
    <w:p w14:paraId="208A4DB8" w14:textId="77777777" w:rsidR="00E62A00" w:rsidRDefault="006F7B16">
      <w:pPr>
        <w:pStyle w:val="berschrift1"/>
        <w:rPr>
          <w:rFonts w:ascii="Arial" w:hAnsi="Arial"/>
          <w:lang w:val="en-GB"/>
        </w:rPr>
      </w:pPr>
      <w:r>
        <w:rPr>
          <w:rFonts w:ascii="Arial" w:hAnsi="Arial"/>
          <w:lang w:val="en-GB"/>
        </w:rPr>
        <w:t>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r>
              <w:rPr>
                <w:i w:val="0"/>
                <w:color w:val="auto"/>
                <w:sz w:val="18"/>
                <w:szCs w:val="16"/>
              </w:rPr>
              <w:t>JanPreparation/Planning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73516B"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t>Distribution of Work and Efforts</w:t>
      </w:r>
      <w:r w:rsidR="00413EC2">
        <w:rPr>
          <w:rFonts w:ascii="Arial" w:hAnsi="Arial"/>
          <w:lang w:val="en-GB"/>
        </w:rPr>
        <w:t xml:space="preserve"> – Chris &amp; dann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45CC4291"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Team number</w:t>
    </w:r>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73516B">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384625"/>
    <w:rsid w:val="00413EC2"/>
    <w:rsid w:val="0044394B"/>
    <w:rsid w:val="005A68C4"/>
    <w:rsid w:val="006F7B16"/>
    <w:rsid w:val="0073516B"/>
    <w:rsid w:val="00752F65"/>
    <w:rsid w:val="0083666D"/>
    <w:rsid w:val="008B2332"/>
    <w:rsid w:val="00A245DC"/>
    <w:rsid w:val="00C354C5"/>
    <w:rsid w:val="00E62A00"/>
    <w:rsid w:val="00ED683F"/>
    <w:rsid w:val="00F354B8"/>
    <w:rsid w:val="00F56A02"/>
    <w:rsid w:val="00F72606"/>
    <w:rsid w:val="00FF0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1121</Words>
  <Characters>6393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5</cp:revision>
  <cp:lastPrinted>2018-10-06T20:06:00Z</cp:lastPrinted>
  <dcterms:created xsi:type="dcterms:W3CDTF">2020-11-20T12:29:00Z</dcterms:created>
  <dcterms:modified xsi:type="dcterms:W3CDTF">2020-11-20T14:57:00Z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