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981868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产品</w:t>
      </w:r>
      <w:r>
        <w:rPr>
          <w:rFonts w:hint="eastAsia"/>
          <w:lang w:val="en-US" w:eastAsia="zh-CN"/>
        </w:rPr>
        <w:t>1</w:t>
      </w:r>
    </w:p>
    <w:p w14:paraId="4810E480">
      <w:pPr>
        <w:rPr>
          <w:rFonts w:hint="eastAsia"/>
        </w:rPr>
      </w:pPr>
    </w:p>
    <w:p w14:paraId="45B7E6C8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名称： </w:t>
      </w:r>
      <w:r>
        <w:rPr>
          <w:rFonts w:hint="eastAsia"/>
          <w:lang w:val="en-US" w:eastAsia="zh-CN"/>
        </w:rPr>
        <w:t>1V1猫哥咨询服务</w:t>
      </w:r>
    </w:p>
    <w:p w14:paraId="28E86385">
      <w:pPr>
        <w:rPr>
          <w:rFonts w:hint="eastAsia"/>
        </w:rPr>
      </w:pPr>
    </w:p>
    <w:p w14:paraId="4E025A42">
      <w:pPr>
        <w:rPr>
          <w:rFonts w:hint="eastAsia"/>
          <w:lang w:val="en-US" w:eastAsia="zh-CN"/>
        </w:rPr>
      </w:pPr>
      <w:r>
        <w:rPr>
          <w:rFonts w:hint="eastAsia"/>
        </w:rPr>
        <w:t xml:space="preserve">一句话概括： </w:t>
      </w:r>
      <w:r>
        <w:rPr>
          <w:rFonts w:hint="eastAsia"/>
          <w:lang w:val="en-US" w:eastAsia="zh-CN"/>
        </w:rPr>
        <w:t>和猫哥直接对话，高效解决你的交易问题</w:t>
      </w:r>
    </w:p>
    <w:p w14:paraId="6F8F1F82">
      <w:pPr>
        <w:rPr>
          <w:rFonts w:hint="default"/>
          <w:lang w:val="en-US" w:eastAsia="zh-CN"/>
        </w:rPr>
      </w:pPr>
    </w:p>
    <w:p w14:paraId="0706F233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价格： 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99元</w:t>
      </w:r>
      <w:r>
        <w:rPr>
          <w:rFonts w:hint="eastAsia"/>
          <w:lang w:val="en-US" w:eastAsia="zh-CN"/>
        </w:rPr>
        <w:t>/小时</w:t>
      </w:r>
    </w:p>
    <w:p w14:paraId="456C27A6">
      <w:pPr>
        <w:rPr>
          <w:rFonts w:hint="eastAsia"/>
        </w:rPr>
      </w:pPr>
    </w:p>
    <w:p w14:paraId="169AA26A">
      <w:pPr>
        <w:rPr>
          <w:rFonts w:hint="eastAsia"/>
        </w:rPr>
      </w:pPr>
      <w:r>
        <w:rPr>
          <w:rFonts w:hint="eastAsia"/>
        </w:rPr>
        <w:t>介绍：</w:t>
      </w:r>
    </w:p>
    <w:p w14:paraId="27BF53FA">
      <w:pPr>
        <w:rPr>
          <w:rFonts w:hint="eastAsia"/>
        </w:rPr>
      </w:pPr>
    </w:p>
    <w:p w14:paraId="7537535A">
      <w:pPr>
        <w:rPr>
          <w:rFonts w:hint="eastAsia"/>
        </w:rPr>
      </w:pPr>
      <w:r>
        <w:rPr>
          <w:rFonts w:hint="eastAsia"/>
        </w:rPr>
        <w:t>不是一场教你“买什么股票”的咨询，而是一次交易认知的重构。</w:t>
      </w:r>
    </w:p>
    <w:p w14:paraId="5C9505E7">
      <w:pPr>
        <w:rPr>
          <w:rFonts w:hint="eastAsia"/>
        </w:rPr>
      </w:pPr>
    </w:p>
    <w:p w14:paraId="6AE43E8D">
      <w:pPr>
        <w:rPr>
          <w:rFonts w:hint="eastAsia"/>
        </w:rPr>
      </w:pPr>
      <w:r>
        <w:rPr>
          <w:rFonts w:hint="eastAsia"/>
        </w:rPr>
        <w:t>针对长期亏损、沉迷技术细节、缠论学习遇到瓶颈、无法建立交易系统的投资者，猫哥将结合近十年市场实践经验，帮助你重新理解市场本质，建立概率思维、风险管理和系统化交易框架。</w:t>
      </w:r>
    </w:p>
    <w:p w14:paraId="1474C8E7">
      <w:pPr>
        <w:rPr>
          <w:rFonts w:hint="eastAsia"/>
        </w:rPr>
      </w:pPr>
    </w:p>
    <w:p w14:paraId="2EA707AD">
      <w:pPr>
        <w:rPr>
          <w:rFonts w:hint="eastAsia"/>
        </w:rPr>
      </w:pPr>
      <w:r>
        <w:rPr>
          <w:rFonts w:hint="eastAsia"/>
        </w:rPr>
        <w:t>咨询内容包括：交易认知诊断、缠论学习方向梳理、交易系统构建思路、投资理念交流等。</w:t>
      </w:r>
    </w:p>
    <w:p w14:paraId="76D28031">
      <w:pPr>
        <w:rPr>
          <w:rFonts w:hint="eastAsia"/>
        </w:rPr>
      </w:pPr>
    </w:p>
    <w:p w14:paraId="798C675B">
      <w:r>
        <w:rPr>
          <w:rFonts w:hint="eastAsia"/>
        </w:rPr>
        <w:t>不提供个股推荐，不承诺收益，只帮助你找到长期独立交易的正确路径。</w:t>
      </w:r>
    </w:p>
    <w:p w14:paraId="5E1E8316"/>
    <w:p w14:paraId="6A1870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注意：咨询时间灵活，和猫哥提前预约，并在正式咨询之前提交你在60分钟内想要主要解决的问题。</w:t>
      </w:r>
    </w:p>
    <w:p w14:paraId="1014F702">
      <w:pPr>
        <w:rPr>
          <w:rFonts w:hint="eastAsia"/>
          <w:lang w:val="en-US" w:eastAsia="zh-CN"/>
        </w:rPr>
      </w:pPr>
    </w:p>
    <w:p w14:paraId="7FD6FBD6">
      <w:pPr>
        <w:keepNext w:val="0"/>
        <w:keepLines w:val="0"/>
        <w:widowControl/>
        <w:suppressLineNumbers w:val="0"/>
        <w:jc w:val="left"/>
      </w:pPr>
      <w:r>
        <w:rPr>
          <w:rFonts w:hint="default"/>
          <w:lang w:val="en-US" w:eastAsia="zh-CN"/>
        </w:rPr>
        <w:t>详情请阅读：https://mp.weixin.qq.com/s/Z0CwxmFsLHSeC3THtzFT8A</w:t>
      </w:r>
    </w:p>
    <w:p w14:paraId="22809CCE">
      <w:pPr>
        <w:rPr>
          <w:rFonts w:hint="default"/>
          <w:lang w:val="en-US" w:eastAsia="zh-CN"/>
        </w:rPr>
      </w:pPr>
    </w:p>
    <w:p w14:paraId="0FFA0E83">
      <w:pPr>
        <w:rPr>
          <w:rFonts w:hint="default"/>
          <w:lang w:val="en-US" w:eastAsia="zh-CN"/>
        </w:rPr>
      </w:pPr>
    </w:p>
    <w:p w14:paraId="6FF3F1D5">
      <w:pPr>
        <w:rPr>
          <w:rFonts w:hint="default"/>
          <w:lang w:val="en-US" w:eastAsia="zh-CN"/>
        </w:rPr>
      </w:pPr>
    </w:p>
    <w:p w14:paraId="3C89B61D">
      <w:pPr>
        <w:rPr>
          <w:rFonts w:hint="default"/>
          <w:lang w:val="en-US" w:eastAsia="zh-CN"/>
        </w:rPr>
      </w:pPr>
    </w:p>
    <w:p w14:paraId="56A35B40">
      <w:pPr>
        <w:rPr>
          <w:rFonts w:hint="default"/>
          <w:lang w:val="en-US" w:eastAsia="zh-CN"/>
        </w:rPr>
      </w:pPr>
    </w:p>
    <w:p w14:paraId="0B4E910C">
      <w:pPr>
        <w:rPr>
          <w:rFonts w:hint="default"/>
          <w:lang w:val="en-US" w:eastAsia="zh-CN"/>
        </w:rPr>
      </w:pPr>
    </w:p>
    <w:p w14:paraId="471491E1">
      <w:pPr>
        <w:rPr>
          <w:rFonts w:hint="default"/>
          <w:lang w:val="en-US" w:eastAsia="zh-CN"/>
        </w:rPr>
      </w:pPr>
    </w:p>
    <w:p w14:paraId="67CC8AEF">
      <w:pPr>
        <w:rPr>
          <w:rFonts w:hint="default"/>
          <w:lang w:val="en-US" w:eastAsia="zh-CN"/>
        </w:rPr>
      </w:pPr>
    </w:p>
    <w:p w14:paraId="5A47714B">
      <w:pPr>
        <w:rPr>
          <w:rFonts w:hint="default"/>
          <w:lang w:val="en-US" w:eastAsia="zh-CN"/>
        </w:rPr>
      </w:pPr>
    </w:p>
    <w:p w14:paraId="7911DC79">
      <w:pPr>
        <w:rPr>
          <w:rFonts w:hint="default"/>
          <w:lang w:val="en-US" w:eastAsia="zh-CN"/>
        </w:rPr>
      </w:pPr>
    </w:p>
    <w:p w14:paraId="0C8EC5CF">
      <w:pPr>
        <w:rPr>
          <w:rFonts w:hint="default"/>
          <w:lang w:val="en-US" w:eastAsia="zh-CN"/>
        </w:rPr>
      </w:pPr>
    </w:p>
    <w:p w14:paraId="59B5D65A">
      <w:pPr>
        <w:rPr>
          <w:rFonts w:hint="default"/>
          <w:lang w:val="en-US" w:eastAsia="zh-CN"/>
        </w:rPr>
      </w:pPr>
    </w:p>
    <w:p w14:paraId="63688653">
      <w:pPr>
        <w:rPr>
          <w:rFonts w:hint="default"/>
          <w:lang w:val="en-US" w:eastAsia="zh-CN"/>
        </w:rPr>
      </w:pPr>
    </w:p>
    <w:p w14:paraId="1230D31A">
      <w:pPr>
        <w:rPr>
          <w:rFonts w:hint="default"/>
          <w:lang w:val="en-US" w:eastAsia="zh-CN"/>
        </w:rPr>
      </w:pPr>
    </w:p>
    <w:p w14:paraId="036B334B">
      <w:pPr>
        <w:rPr>
          <w:rFonts w:hint="default"/>
          <w:lang w:val="en-US" w:eastAsia="zh-CN"/>
        </w:rPr>
      </w:pPr>
    </w:p>
    <w:p w14:paraId="07C8FDB0">
      <w:pPr>
        <w:rPr>
          <w:rFonts w:hint="default"/>
          <w:lang w:val="en-US" w:eastAsia="zh-CN"/>
        </w:rPr>
      </w:pPr>
    </w:p>
    <w:p w14:paraId="005EAA15">
      <w:pPr>
        <w:rPr>
          <w:rFonts w:hint="default"/>
          <w:lang w:val="en-US" w:eastAsia="zh-CN"/>
        </w:rPr>
      </w:pPr>
    </w:p>
    <w:p w14:paraId="76373A79">
      <w:pPr>
        <w:rPr>
          <w:rFonts w:hint="default"/>
          <w:lang w:val="en-US" w:eastAsia="zh-CN"/>
        </w:rPr>
      </w:pPr>
    </w:p>
    <w:p w14:paraId="6E8669A3">
      <w:pPr>
        <w:rPr>
          <w:rFonts w:hint="default"/>
          <w:lang w:val="en-US" w:eastAsia="zh-CN"/>
        </w:rPr>
      </w:pPr>
    </w:p>
    <w:p w14:paraId="0B5E7691">
      <w:pPr>
        <w:rPr>
          <w:rFonts w:hint="default"/>
          <w:lang w:val="en-US" w:eastAsia="zh-CN"/>
        </w:rPr>
      </w:pPr>
    </w:p>
    <w:p w14:paraId="507A65FB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产品</w:t>
      </w:r>
      <w:r>
        <w:rPr>
          <w:rFonts w:hint="eastAsia"/>
          <w:lang w:val="en-US" w:eastAsia="zh-CN"/>
        </w:rPr>
        <w:t>2</w:t>
      </w:r>
    </w:p>
    <w:p w14:paraId="1F36374D">
      <w:pPr>
        <w:rPr>
          <w:rFonts w:hint="eastAsia"/>
        </w:rPr>
      </w:pPr>
    </w:p>
    <w:p w14:paraId="7F8A3E72">
      <w:pPr>
        <w:rPr>
          <w:rFonts w:hint="default"/>
          <w:lang w:val="en-US" w:eastAsia="zh-CN"/>
        </w:rPr>
      </w:pPr>
      <w:r>
        <w:rPr>
          <w:rFonts w:hint="eastAsia"/>
        </w:rPr>
        <w:t xml:space="preserve">名称： </w:t>
      </w:r>
      <w:r>
        <w:rPr>
          <w:rFonts w:hint="eastAsia"/>
          <w:lang w:val="en-US" w:eastAsia="zh-CN"/>
        </w:rPr>
        <w:t>原缠基础资料包（PDF）</w:t>
      </w:r>
    </w:p>
    <w:p w14:paraId="46BD7145">
      <w:pPr>
        <w:rPr>
          <w:rFonts w:hint="default"/>
          <w:lang w:val="en-US" w:eastAsia="zh-CN"/>
        </w:rPr>
      </w:pPr>
    </w:p>
    <w:p w14:paraId="338CE809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一句话概括： </w:t>
      </w:r>
      <w:r>
        <w:rPr>
          <w:rFonts w:hint="eastAsia"/>
          <w:lang w:val="en-US" w:eastAsia="zh-CN"/>
        </w:rPr>
        <w:t>原汁原味的禅师整理合集</w:t>
      </w:r>
    </w:p>
    <w:p w14:paraId="7128E77D">
      <w:pPr>
        <w:rPr>
          <w:rFonts w:hint="default"/>
          <w:lang w:val="en-US" w:eastAsia="zh-CN"/>
        </w:rPr>
      </w:pPr>
    </w:p>
    <w:p w14:paraId="0E4EAF4C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价格： </w:t>
      </w:r>
      <w:r>
        <w:rPr>
          <w:rFonts w:hint="eastAsia"/>
          <w:lang w:val="en-US" w:eastAsia="zh-CN"/>
        </w:rPr>
        <w:t>19.9元</w:t>
      </w:r>
    </w:p>
    <w:p w14:paraId="2EABB6E5">
      <w:pPr>
        <w:rPr>
          <w:rFonts w:hint="eastAsia"/>
        </w:rPr>
      </w:pPr>
    </w:p>
    <w:p w14:paraId="394067DC">
      <w:pPr>
        <w:rPr>
          <w:rFonts w:hint="eastAsia"/>
        </w:rPr>
      </w:pPr>
      <w:r>
        <w:rPr>
          <w:rFonts w:hint="eastAsia"/>
        </w:rPr>
        <w:t>介绍：</w:t>
      </w:r>
    </w:p>
    <w:p w14:paraId="3124B5ED">
      <w:pPr>
        <w:rPr>
          <w:rFonts w:hint="eastAsia"/>
        </w:rPr>
      </w:pPr>
    </w:p>
    <w:p w14:paraId="7269BC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很多刚学缠论的朋友，总有一个痛点。</w:t>
      </w:r>
    </w:p>
    <w:p w14:paraId="742CC9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市面上解读缠论的资料千千万，但是哪里有整理好的完整版禅师的资料呢？大家都知道，禅师在天涯论坛上的原贴可是不仅仅只讲了缠论技术的，还有很多对于文学、历史、经济的深度点评。而这些看似和缠论无关的文章，其实蕴含着更多交易的哲学。</w:t>
      </w:r>
    </w:p>
    <w:p w14:paraId="20647166">
      <w:pPr>
        <w:rPr>
          <w:rFonts w:hint="eastAsia"/>
          <w:lang w:val="en-US" w:eastAsia="zh-CN"/>
        </w:rPr>
      </w:pPr>
    </w:p>
    <w:p w14:paraId="21C5F01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学缠十年，猫哥读了百万字级别的资料，最终，只有这两套资料是排版最好，内容最详实完整的，对我帮助很大，也在此算一个捷径分享给大家，省去诸位到网上搜索整理的时间。</w:t>
      </w:r>
    </w:p>
    <w:p w14:paraId="396FFC0C">
      <w:pPr>
        <w:rPr>
          <w:rFonts w:hint="eastAsia"/>
          <w:lang w:val="en-US" w:eastAsia="zh-CN"/>
        </w:rPr>
      </w:pPr>
    </w:p>
    <w:p w14:paraId="436295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包含两份文件：</w:t>
      </w:r>
    </w:p>
    <w:p w14:paraId="1382E415">
      <w:pPr>
        <w:rPr>
          <w:rFonts w:hint="default"/>
          <w:lang w:val="en-US" w:eastAsia="zh-CN"/>
        </w:rPr>
      </w:pPr>
    </w:p>
    <w:p w14:paraId="5D8DB76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缠中说禅文集大全（共1499页）汇集了所有禅师写过的文章（包括喜数女时期）</w:t>
      </w:r>
    </w:p>
    <w:p w14:paraId="1CE2F8ED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市场哲学的数学原理（上下两册，共707页）含大量精美配图，方便快速理解缠论基础概念</w:t>
      </w:r>
    </w:p>
    <w:p w14:paraId="6704438A">
      <w:pPr>
        <w:numPr>
          <w:numId w:val="0"/>
        </w:numPr>
        <w:rPr>
          <w:rFonts w:hint="eastAsia"/>
          <w:lang w:val="en-US" w:eastAsia="zh-CN"/>
        </w:rPr>
      </w:pPr>
    </w:p>
    <w:p w14:paraId="3B4860A6">
      <w:pPr>
        <w:numPr>
          <w:numId w:val="0"/>
        </w:numPr>
        <w:rPr>
          <w:rFonts w:hint="eastAsia"/>
          <w:lang w:val="en-US" w:eastAsia="zh-CN"/>
        </w:rPr>
      </w:pPr>
    </w:p>
    <w:p w14:paraId="059DD068">
      <w:pPr>
        <w:numPr>
          <w:numId w:val="0"/>
        </w:numPr>
        <w:rPr>
          <w:rFonts w:hint="eastAsia"/>
          <w:lang w:val="en-US" w:eastAsia="zh-CN"/>
        </w:rPr>
      </w:pPr>
    </w:p>
    <w:p w14:paraId="165E8071">
      <w:pPr>
        <w:numPr>
          <w:numId w:val="0"/>
        </w:numPr>
        <w:rPr>
          <w:rFonts w:hint="eastAsia"/>
          <w:lang w:val="en-US" w:eastAsia="zh-CN"/>
        </w:rPr>
      </w:pPr>
    </w:p>
    <w:p w14:paraId="7F87B350">
      <w:pPr>
        <w:numPr>
          <w:numId w:val="0"/>
        </w:numPr>
        <w:rPr>
          <w:rFonts w:hint="eastAsia"/>
          <w:lang w:val="en-US" w:eastAsia="zh-CN"/>
        </w:rPr>
      </w:pPr>
    </w:p>
    <w:p w14:paraId="7C5A6442">
      <w:pPr>
        <w:numPr>
          <w:numId w:val="0"/>
        </w:numPr>
        <w:rPr>
          <w:rFonts w:hint="eastAsia"/>
          <w:lang w:val="en-US" w:eastAsia="zh-CN"/>
        </w:rPr>
      </w:pPr>
    </w:p>
    <w:p w14:paraId="62D2D739">
      <w:pPr>
        <w:rPr>
          <w:rFonts w:hint="default"/>
          <w:lang w:val="en-US" w:eastAsia="zh-CN"/>
        </w:rPr>
      </w:pPr>
      <w:r>
        <w:rPr>
          <w:rFonts w:hint="eastAsia"/>
        </w:rPr>
        <w:br w:type="page"/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FF318B"/>
    <w:multiLevelType w:val="singleLevel"/>
    <w:tmpl w:val="BAFF318B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FBF3BD"/>
    <w:rsid w:val="39ABB403"/>
    <w:rsid w:val="3BFBF3BD"/>
    <w:rsid w:val="5EFC6A04"/>
    <w:rsid w:val="7F5FC7C4"/>
    <w:rsid w:val="9F3ECE0C"/>
    <w:rsid w:val="BF5FBC98"/>
    <w:rsid w:val="EDFBC265"/>
    <w:rsid w:val="F1FE0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uiPriority w:val="0"/>
    <w:rPr>
      <w:color w:val="0000FF"/>
      <w:u w:val="single"/>
    </w:rPr>
  </w:style>
  <w:style w:type="character" w:styleId="9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53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2026-06-30T07:50:00Z</dcterms:created>
  <dc:creator>Jonas</dc:creator>
  <cp:lastModifiedBy>Jonas</cp:lastModifiedBy>
  <dcterms:modified xsi:type="dcterms:W3CDTF">2026-07-23T14:11:26Z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68C9D6D749ACE941B223426ACCA26205_41</vt:lpwstr>
  </property>
</Properties>
</file>