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commentRangeStart w:id="0"/>
      <w:r w:rsidDel="00000000" w:rsidR="00000000" w:rsidRPr="00000000">
        <w:rPr>
          <w:i w:val="1"/>
          <w:rtl w:val="0"/>
        </w:rPr>
        <w:t xml:space="preserve">Answer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i w:val="1"/>
          <w:rtl w:val="0"/>
        </w:rPr>
        <w:t xml:space="preserve"> </w:t>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Answer</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 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Good point, this has now been amended by rephrasing the paragraph 2 of the Introduction section.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p2/17ff .. the performance assessment of methods should be based on references or own empirical evidence</w:t>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We have rewritten this section to make it more clear that these performance assessments are based on observations, and that no empirical evidence exists for them. We have also clarified that the reason that the difference in false positives and negatives is relevant is that we hypothesise that combining them would prune their weaknesses and amplify their strengths.</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This is clarified in Introduction, paragraph 2:</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w:t>
      </w:r>
      <w:r w:rsidDel="00000000" w:rsidR="00000000" w:rsidRPr="00000000">
        <w:rPr>
          <w:i w:val="1"/>
          <w:rtl w:val="0"/>
        </w:rPr>
        <w:t xml:space="preserve">Different false positives and negatives can be observed when examining each terrain index manually. Sky View Factor tends to give a large amount of false positives in steep terrain, whereas Impoundment Index and High Pass Median Filter are more difficult to analyse. Due to the difference in false positives and negatives, we want to combine the indices to help prune the weaknesses and amplify the strengths of each index.”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ground truth: more information on length/depth/width of ditches would be desirables, beyond 'on average wider than 0.5m'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We have expanded on this in 2.2 Digitising the ground truth:</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“From the ditch mapping, the vector layer was rasterised so that it could be compared to the automatically derived ditches from the 0.5 * 0.5 m DEM. </w:t>
      </w:r>
      <w:r w:rsidDel="00000000" w:rsidR="00000000" w:rsidRPr="00000000">
        <w:rPr>
          <w:i w:val="1"/>
          <w:rtl w:val="0"/>
        </w:rPr>
        <w:t xml:space="preserve">Although we have no data about the width of the ditches in the catchment, field observations have shown that the vast majority of ditches are between 0.5 and 3.5 metres wide. Because we wanted to ensure that the model received all ditch pixels correctly in the training phase, we widened the ditches so that all pixels within a radius of three pixels (1.5 metres) of the vectors were labelled as ditch pixels. This ensured that the edges of ditches were included, as well as that the raster converted from vector format actually covered the ditches.”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aren't road ditches typically on both sides of a road?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(sometimes road ditches are only dug on one side of the road if the other side slopes steeply away from the road). However, we can’t find any inconsistencies with this in our article.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Several approaches were taken to try to prune sinks incorrectly predicted as ditches. One input variable (which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We also use gabor filters for several input variables. Gabor filters are specifically designed to detect linear features in images, and feature using this technique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2D">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shd w:fill="cccccc" w:val="clear"/>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We have clarified this explanation somewhat, to make it more clear that the purpose is to retain linear directional characteristics. This post processing step is also illustrated graphically in </w:t>
      </w:r>
      <w:r w:rsidDel="00000000" w:rsidR="00000000" w:rsidRPr="00000000">
        <w:rPr>
          <w:i w:val="1"/>
          <w:shd w:fill="cccccc" w:val="clear"/>
          <w:rtl w:val="0"/>
        </w:rPr>
        <w:t xml:space="preserve">Figure 8.</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This is the clarified explanation in 2.6.3. Cluster removal:</w:t>
      </w:r>
    </w:p>
    <w:p w:rsidR="00000000" w:rsidDel="00000000" w:rsidP="00000000" w:rsidRDefault="00000000" w:rsidRPr="00000000" w14:paraId="00000032">
      <w:pPr>
        <w:rPr>
          <w:i w:val="1"/>
        </w:rPr>
      </w:pPr>
      <w:r w:rsidDel="00000000" w:rsidR="00000000" w:rsidRPr="00000000">
        <w:rPr>
          <w:i w:val="1"/>
          <w:rtl w:val="0"/>
        </w:rPr>
        <w:t xml:space="preserve">“A distance calculation was also performed in tandem with this method to find the largest distance of pixels inside each given cluster. This helped to remove sinks and hollows that were not removed by the initial small cluster removal, but that did not have a linear directional characteristic, indicating that they did not represent a ditch (Figure 8 b).”</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p6/15 typo argGIS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why is not curvature index used?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would the concept of negative/positive terrain be helpful?</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We use a high pass median filter (HPMF) to capture the curvature in the terrain. This is similar to negative/positive terrain. We feel that we cover this adequately in 2.3 Extracting ditches with digital terrain indices:</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“The algorithm operates essentially by subtracting the value at the grid cell at the centre of the window from the median value in the window. Negative values indicate depressions in the DEM, such as ditches.”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p11/13 Python in upper case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 </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With these 40 variables, we also performed a detailed parameter tuning which included the post processing steps. </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57">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We added a paragraph to explain the sub-experiment for variable selection:</w:t>
      </w:r>
    </w:p>
    <w:p w:rsidR="00000000" w:rsidDel="00000000" w:rsidP="00000000" w:rsidRDefault="00000000" w:rsidRPr="00000000" w14:paraId="0000005A">
      <w:pPr>
        <w:rPr>
          <w:i w:val="1"/>
        </w:rPr>
      </w:pPr>
      <w:r w:rsidDel="00000000" w:rsidR="00000000" w:rsidRPr="00000000">
        <w:rPr>
          <w:i w:val="1"/>
          <w:rtl w:val="0"/>
        </w:rPr>
        <w:t xml:space="preserve">“</w:t>
      </w:r>
      <w:r w:rsidDel="00000000" w:rsidR="00000000" w:rsidRPr="00000000">
        <w:rPr>
          <w:i w:val="1"/>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r w:rsidDel="00000000" w:rsidR="00000000" w:rsidRPr="00000000">
        <w:rPr>
          <w:i w:val="1"/>
          <w:rtl w:val="0"/>
        </w:rPr>
        <w:t xml:space="preserve">”</w:t>
      </w:r>
    </w:p>
    <w:p w:rsidR="00000000" w:rsidDel="00000000" w:rsidP="00000000" w:rsidRDefault="00000000" w:rsidRPr="00000000" w14:paraId="0000005B">
      <w:pPr>
        <w:rPr>
          <w:i w:val="1"/>
          <w:shd w:fill="cccccc" w:val="clear"/>
        </w:rPr>
      </w:pPr>
      <w:r w:rsidDel="00000000" w:rsidR="00000000" w:rsidRPr="00000000">
        <w:rPr>
          <w:rtl w:val="0"/>
        </w:rPr>
      </w:r>
    </w:p>
    <w:p w:rsidR="00000000" w:rsidDel="00000000" w:rsidP="00000000" w:rsidRDefault="00000000" w:rsidRPr="00000000" w14:paraId="0000005C">
      <w:pPr>
        <w:rPr>
          <w:i w:val="1"/>
          <w:shd w:fill="cccccc" w:val="clear"/>
        </w:rPr>
      </w:pPr>
      <w:commentRangeStart w:id="1"/>
      <w:r w:rsidDel="00000000" w:rsidR="00000000" w:rsidRPr="00000000">
        <w:rPr>
          <w:i w:val="1"/>
          <w:rtl w:val="0"/>
        </w:rPr>
        <w:t xml:space="preserve">Of course, this also means new result metrics for the end experiment, as well as new feature importances.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similarly, is (vector) topology a potential useful approach to fill gaps and connect ditches?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This would be interesting in a future study, but we feel that it is beyond the scope of this paper. Because the article is already lengthy, we can’t introduce several new terrain indices for this study.</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p15/15 replace chance with random?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it would be interesting to compare the ML/RF approach with using simple morphographic indicators, whether there is any significant improvement?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shd w:fill="cccccc" w:val="clear"/>
        </w:rPr>
      </w:pPr>
      <w:r w:rsidDel="00000000" w:rsidR="00000000" w:rsidRPr="00000000">
        <w:rPr>
          <w:i w:val="1"/>
          <w:rtl w:val="0"/>
        </w:rPr>
        <w:t xml:space="preserve">This was done in the study, we compare our method to the Sky View Factor, Impoundment Index, High Pass Median Filter, as well as Slope indices. Both Slope and HPMF (positive/negative terrain) are morphographic indicators. see Result section: </w:t>
      </w:r>
      <w:r w:rsidDel="00000000" w:rsidR="00000000" w:rsidRPr="00000000">
        <w:rPr>
          <w:i w:val="1"/>
          <w:shd w:fill="cccccc" w:val="clear"/>
          <w:rtl w:val="0"/>
        </w:rPr>
        <w:t xml:space="preserve">paragraph 1, and Table 2.</w:t>
      </w:r>
    </w:p>
    <w:p w:rsidR="00000000" w:rsidDel="00000000" w:rsidP="00000000" w:rsidRDefault="00000000" w:rsidRPr="00000000" w14:paraId="00000071">
      <w:pPr>
        <w:rPr>
          <w:i w:val="1"/>
          <w:shd w:fill="cccccc" w:val="clea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73">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74">
      <w:pPr>
        <w:rPr>
          <w:i w:val="1"/>
          <w:shd w:fill="cccccc" w:val="clea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76">
      <w:pPr>
        <w:rPr>
          <w:i w:val="1"/>
        </w:rPr>
      </w:pPr>
      <w:r w:rsidDel="00000000" w:rsidR="00000000" w:rsidRPr="00000000">
        <w:rPr>
          <w:rFonts w:ascii="Arial Unicode MS" w:cs="Arial Unicode MS" w:eastAsia="Arial Unicode MS" w:hAnsi="Arial Unicode MS"/>
          <w:i w:val="1"/>
          <w:rtl w:val="0"/>
        </w:rPr>
        <w:t xml:space="preserve">“In our study we have shown that it is possible to locate ditches automatically in high-resolution DEMs (0.5∗0.5 metres, in our case), and that more of the ditches can be detected if the information from several terrain indices </w:t>
      </w:r>
      <w:r w:rsidDel="00000000" w:rsidR="00000000" w:rsidRPr="00000000">
        <w:rPr>
          <w:i w:val="1"/>
          <w:shd w:fill="cccccc" w:val="clear"/>
          <w:rtl w:val="0"/>
        </w:rPr>
        <w:t xml:space="preserve">(Table 2)</w:t>
      </w:r>
      <w:r w:rsidDel="00000000" w:rsidR="00000000" w:rsidRPr="00000000">
        <w:rPr>
          <w:i w:val="1"/>
          <w:rtl w:val="0"/>
        </w:rPr>
        <w:t xml:space="preserve"> is combined through  machine learning than if indices are used separately</w:t>
      </w:r>
      <w:r w:rsidDel="00000000" w:rsidR="00000000" w:rsidRPr="00000000">
        <w:rPr>
          <w:i w:val="1"/>
          <w:shd w:fill="cccccc" w:val="clear"/>
          <w:rtl w:val="0"/>
        </w:rPr>
        <w:t xml:space="preserve"> (Table  3).</w:t>
      </w:r>
      <w:r w:rsidDel="00000000" w:rsidR="00000000" w:rsidRPr="00000000">
        <w:rPr>
          <w:i w:val="1"/>
          <w:rtl w:val="0"/>
        </w:rPr>
        <w:t xml:space="preserve">”</w:t>
      </w:r>
    </w:p>
    <w:p w:rsidR="00000000" w:rsidDel="00000000" w:rsidP="00000000" w:rsidRDefault="00000000" w:rsidRPr="00000000" w14:paraId="00000077">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78">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We agree that the approach of the study needed clarification in the Introduction, we have added two sentences to the Introduction, paragraph 4 to highlight that the originality of our work is the development of custom input variables for the model, as well as custom post processing steps:</w:t>
      </w:r>
    </w:p>
    <w:p w:rsidR="00000000" w:rsidDel="00000000" w:rsidP="00000000" w:rsidRDefault="00000000" w:rsidRPr="00000000" w14:paraId="0000007B">
      <w:pPr>
        <w:rPr>
          <w:i w:val="1"/>
        </w:rPr>
      </w:pPr>
      <w:r w:rsidDel="00000000" w:rsidR="00000000" w:rsidRPr="00000000">
        <w:rPr>
          <w:i w:val="1"/>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7E">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81">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“2.4.2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was also added to graphically explain the cross validation approach with the 11 hold-out subsections.</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We feel that subsection “2.4.2 Training and validation datasets - paragraph 2” explains clearly that the upper 10 zones are not used in the final experiment: “The remaining 10 subsections were used solely before the experiment to develop the model to test different ways of preparing the data. This allowed the model to be evaluated on  unseen  data  to  strengthen  the  validity  of  the  experiment.  Figure  1  shows  which subsections were used for development and evaluation respectively.”.</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We based the window selection on what produced the best results with observation, and trial and error. Most ditches are not wider than 3 metres, and the impoundment index radius needed to cover the ditch sufficiently, without looking too far. The sky view factor radius was not as sensitive, but it also needed to cover the ditch. We set the limit to 10 metres to avoid the index being affected by steep hills in close proximity to ditches.</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i w:val="1"/>
          <w:rtl w:val="0"/>
        </w:rPr>
        <w:t xml:space="preserve">We have updated the motivations slightly in 2.3 Extracting ditches with digital terrain indices:</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w:t>
      </w:r>
      <w:r w:rsidDel="00000000" w:rsidR="00000000" w:rsidRPr="00000000">
        <w:rPr>
          <w:i w:val="1"/>
          <w:rtl w:val="0"/>
        </w:rPr>
        <w:t xml:space="preserve">The Sky View Factor was calculated in SAGA GIS, using a search radius of 10 metres to ensure that ditches were covered, and to not let steep hills close to ditches affect the results.”</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and</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“Here, we used dam height calculated with a dam length of 3 </w:t>
      </w:r>
      <w:r w:rsidDel="00000000" w:rsidR="00000000" w:rsidRPr="00000000">
        <w:rPr>
          <w:i w:val="1"/>
          <w:rtl w:val="0"/>
        </w:rPr>
        <w:t xml:space="preserve">metres, to cover the entire ditch which is typically not wider than 3 metres.”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A4">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The custom function is described in the same paragraph. We have clarified that the sentences following the first sentence are describing the custom function by adding “In this function,” to the start of the sentence:</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“The second step for removing noise was to use a custom function to remove pixels that had a semi-high ditch probability, but that lay far away from any other high probability pixels. In this function, a threshold value was used to avoid removing pixels with a high enough ditch probability, helping to retain pixels that lay in or close to a ditch. The max ditch probability value in a circular radius of 10 pixels was then calculated. If this max value was too low, the probability value of the examined pixel was lowered (Figure 7 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B1">
      <w:pPr>
        <w:rPr>
          <w:i w:val="1"/>
        </w:rPr>
      </w:pPr>
      <w:r w:rsidDel="00000000" w:rsidR="00000000" w:rsidRPr="00000000">
        <w:rPr>
          <w:rFonts w:ascii="Arial Unicode MS" w:cs="Arial Unicode MS" w:eastAsia="Arial Unicode MS" w:hAnsi="Arial Unicode MS"/>
          <w:i w:val="1"/>
          <w:rtl w:val="0"/>
        </w:rPr>
        <w:t xml:space="preserve">“A mean probability rating was calculated for each 6∗6 grid zone, classifying the entire zone as part of a ditch if the mean probability exceeded </w:t>
      </w:r>
      <w:r w:rsidDel="00000000" w:rsidR="00000000" w:rsidRPr="00000000">
        <w:rPr>
          <w:i w:val="1"/>
          <w:rtl w:val="0"/>
        </w:rPr>
        <w:t xml:space="preserve">40</w:t>
      </w:r>
      <w:r w:rsidDel="00000000" w:rsidR="00000000" w:rsidRPr="00000000">
        <w:rPr>
          <w:i w:val="1"/>
          <w:rtl w:val="0"/>
        </w:rPr>
        <w:t xml:space="preserve"> %. </w:t>
      </w:r>
      <w:r w:rsidDel="00000000" w:rsidR="00000000" w:rsidRPr="00000000">
        <w:rPr>
          <w:i w:val="1"/>
          <w:rtl w:val="0"/>
        </w:rPr>
        <w:t xml:space="preserve">Different zone sizes and probability levels were evaluated in a pilot study, and these values were found to produce the best results.</w:t>
      </w:r>
      <w:r w:rsidDel="00000000" w:rsidR="00000000" w:rsidRPr="00000000">
        <w:rPr>
          <w:i w:val="1"/>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commentRangeStart w:id="2"/>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Figure 8. why do you use 3 m2 zone?.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“2.6.2. Binarisation with grid zones”.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We have revised the figure descriptions somewhat.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C6">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i w:val="1"/>
          <w:rtl w:val="0"/>
        </w:rPr>
        <w:t xml:space="preserve">was changed to:</w:t>
      </w:r>
    </w:p>
    <w:p w:rsidR="00000000" w:rsidDel="00000000" w:rsidP="00000000" w:rsidRDefault="00000000" w:rsidRPr="00000000" w14:paraId="000000C9">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respects to the Cohen’s Kappa metric.</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Extreme Gradient Boosting,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D8">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D9">
      <w:pPr>
        <w:rPr>
          <w:highlight w:val="green"/>
        </w:rPr>
      </w:pPr>
      <w:r w:rsidDel="00000000" w:rsidR="00000000" w:rsidRPr="00000000">
        <w:rPr>
          <w:shd w:fill="ea9999" w:val="clear"/>
          <w:rtl w:val="0"/>
        </w:rPr>
        <w:t xml:space="preserve">ArgGIS</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ArcGIS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DC">
      <w:pPr>
        <w:rPr/>
      </w:pPr>
      <w:r w:rsidDel="00000000" w:rsidR="00000000" w:rsidRPr="00000000">
        <w:rPr>
          <w:shd w:fill="ea9999" w:val="clear"/>
          <w:rtl w:val="0"/>
        </w:rPr>
        <w:t xml:space="preserve">A major research gap is that the locations of many ditches are unknown.</w:t>
      </w:r>
      <w:r w:rsidDel="00000000" w:rsidR="00000000" w:rsidRPr="00000000">
        <w:rPr>
          <w:shd w:fill="ea9999" w:val="clear"/>
          <w:rtl w:val="0"/>
        </w:rPr>
        <w:t xml:space="preserve"> </w:t>
      </w: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E">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From the high resolution DEM, we use</w:t>
      </w:r>
      <w:r w:rsidDel="00000000" w:rsidR="00000000" w:rsidRPr="00000000">
        <w:rPr>
          <w:shd w:fill="ea9999" w:val="clear"/>
          <w:rtl w:val="0"/>
        </w:rPr>
        <w:t xml:space="preserve"> artificial intelligence in the form of </w:t>
      </w:r>
      <w:r w:rsidDel="00000000" w:rsidR="00000000" w:rsidRPr="00000000">
        <w:rPr>
          <w:rtl w:val="0"/>
        </w:rPr>
        <w:t xml:space="preserve">machine learning to locate the ditch networks. </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3">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E6">
      <w:pPr>
        <w:pStyle w:val="Heading2"/>
        <w:rPr>
          <w:sz w:val="22"/>
          <w:szCs w:val="22"/>
          <w:highlight w:val="green"/>
        </w:rPr>
      </w:pPr>
      <w:bookmarkStart w:colFirst="0" w:colLast="0" w:name="_kjltl5ezqlkk" w:id="8"/>
      <w:bookmarkEnd w:id="8"/>
      <w:r w:rsidDel="00000000" w:rsidR="00000000" w:rsidRPr="00000000">
        <w:rPr>
          <w:sz w:val="22"/>
          <w:szCs w:val="22"/>
          <w:shd w:fill="ea9999" w:val="clear"/>
          <w:rtl w:val="0"/>
        </w:rPr>
        <w:t xml:space="preserve">python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highlight w:val="green"/>
          <w:rtl w:val="0"/>
        </w:rPr>
        <w:t xml:space="preserve">Python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Cohen's κ index measures how much better a prediction is compared to a </w:t>
      </w:r>
      <w:r w:rsidDel="00000000" w:rsidR="00000000" w:rsidRPr="00000000">
        <w:rPr>
          <w:shd w:fill="ea9999" w:val="clear"/>
          <w:rtl w:val="0"/>
        </w:rPr>
        <w:t xml:space="preserve">prediction based purely on chance</w:t>
      </w:r>
      <w:r w:rsidDel="00000000" w:rsidR="00000000" w:rsidRPr="00000000">
        <w:rPr>
          <w:rtl w:val="0"/>
        </w:rPr>
        <w:t xml:space="preserve">, where </w:t>
      </w:r>
      <w:r w:rsidDel="00000000" w:rsidR="00000000" w:rsidRPr="00000000">
        <w:rPr>
          <w:shd w:fill="ea9999" w:val="clear"/>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shd w:fill="ea9999" w:val="clear"/>
          <w:rtl w:val="0"/>
        </w:rPr>
        <w:t xml:space="preserve">chance </w:t>
      </w:r>
      <w:r w:rsidDel="00000000" w:rsidR="00000000" w:rsidRPr="00000000">
        <w:rPr>
          <w:rtl w:val="0"/>
        </w:rPr>
        <w:t xml:space="preserve">and values below zero are worse than </w:t>
      </w:r>
      <w:r w:rsidDel="00000000" w:rsidR="00000000" w:rsidRPr="00000000">
        <w:rPr>
          <w:shd w:fill="ea9999" w:val="clear"/>
          <w:rtl w:val="0"/>
        </w:rPr>
        <w:t xml:space="preserve">chance</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B">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2.7. Evaluation - paragraph 2</w:t>
      </w:r>
    </w:p>
    <w:p w:rsidR="00000000" w:rsidDel="00000000" w:rsidP="00000000" w:rsidRDefault="00000000" w:rsidRPr="00000000" w14:paraId="000000EF">
      <w:pPr>
        <w:rPr>
          <w:highlight w:val="green"/>
        </w:rPr>
      </w:pPr>
      <w:r w:rsidDel="00000000" w:rsidR="00000000" w:rsidRPr="00000000">
        <w:rPr>
          <w:shd w:fill="ea9999" w:val="clear"/>
          <w:rtl w:val="0"/>
        </w:rPr>
        <w:t xml:space="preserve">chance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random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4. Discussion - paragraph 3</w:t>
      </w:r>
    </w:p>
    <w:p w:rsidR="00000000" w:rsidDel="00000000" w:rsidP="00000000" w:rsidRDefault="00000000" w:rsidRPr="00000000" w14:paraId="000000F2">
      <w:pPr>
        <w:rPr/>
      </w:pPr>
      <w:r w:rsidDel="00000000" w:rsidR="00000000" w:rsidRPr="00000000">
        <w:rPr>
          <w:rtl w:val="0"/>
        </w:rPr>
        <w:t xml:space="preserve">This means that our model performed substantially better than </w:t>
      </w:r>
      <w:r w:rsidDel="00000000" w:rsidR="00000000" w:rsidRPr="00000000">
        <w:rPr>
          <w:shd w:fill="ea9999" w:val="clear"/>
          <w:rtl w:val="0"/>
        </w:rPr>
        <w:t xml:space="preserve">one based purely on chance</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4">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0F5">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0F6">
      <w:pPr>
        <w:rPr>
          <w:highlight w:val="green"/>
        </w:rPr>
      </w:pPr>
      <w:r w:rsidDel="00000000" w:rsidR="00000000" w:rsidRPr="00000000">
        <w:rPr>
          <w:shd w:fill="ea9999" w:val="clear"/>
          <w:rtl w:val="0"/>
        </w:rPr>
        <w:t xml:space="preserve">cavities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sinks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shd w:fill="ea9999" w:val="clear"/>
        </w:rPr>
      </w:pPr>
      <w:r w:rsidDel="00000000" w:rsidR="00000000" w:rsidRPr="00000000">
        <w:rPr>
          <w:shd w:fill="ea9999" w:val="clear"/>
          <w:rtl w:val="0"/>
        </w:rPr>
        <w:t xml:space="preserve">This facilitated finding obscurities in the neighbouring areas around pixels. </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C">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FD">
      <w:pPr>
        <w:rPr>
          <w:highlight w:val="green"/>
        </w:rPr>
      </w:pPr>
      <w:r w:rsidDel="00000000" w:rsidR="00000000" w:rsidRPr="00000000">
        <w:rPr>
          <w:rtl w:val="0"/>
        </w:rPr>
      </w:r>
    </w:p>
    <w:p w:rsidR="00000000" w:rsidDel="00000000" w:rsidP="00000000" w:rsidRDefault="00000000" w:rsidRPr="00000000" w14:paraId="000000FE">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0FF">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shd w:fill="ea9999" w:val="clear"/>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100">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101">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Extreme Gradient Boosting,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Random Forests models is used to locate the ditches.</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hd w:fill="ea9999" w:val="clear"/>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shd w:fill="ea9999" w:val="clear"/>
          <w:rtl w:val="0"/>
        </w:rPr>
        <w:t xml:space="preserve">To detect lines in all directions, </w:t>
      </w:r>
      <w:r w:rsidDel="00000000" w:rsidR="00000000" w:rsidRPr="00000000">
        <w:rPr>
          <w:rtl w:val="0"/>
        </w:rPr>
        <w:t xml:space="preserve">30 Gabor filters, which were rotated in different angles and with different frequencies, were combined</w:t>
      </w:r>
      <w:r w:rsidDel="00000000" w:rsidR="00000000" w:rsidRPr="00000000">
        <w:rPr>
          <w:shd w:fill="ea9999" w:val="clear"/>
          <w:rtl w:val="0"/>
        </w:rPr>
        <w:t xml:space="preserve"> to amplify ditches, see Figure 3:d and g.</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109">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10A">
      <w:pPr>
        <w:rPr>
          <w:highlight w:val="green"/>
        </w:rPr>
      </w:pPr>
      <w:r w:rsidDel="00000000" w:rsidR="00000000" w:rsidRPr="00000000">
        <w:rPr>
          <w:rtl w:val="0"/>
        </w:rPr>
      </w:r>
    </w:p>
    <w:p w:rsidR="00000000" w:rsidDel="00000000" w:rsidP="00000000" w:rsidRDefault="00000000" w:rsidRPr="00000000" w14:paraId="0000010B">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10C">
      <w:pPr>
        <w:rPr>
          <w:shd w:fill="ea9999" w:val="clear"/>
        </w:rPr>
      </w:pPr>
      <w:r w:rsidDel="00000000" w:rsidR="00000000" w:rsidRPr="00000000">
        <w:rPr>
          <w:shd w:fill="ea9999" w:val="clear"/>
          <w:rtl w:val="0"/>
        </w:rPr>
        <w:t xml:space="preserve">The </w:t>
      </w:r>
      <w:r w:rsidDel="00000000" w:rsidR="00000000" w:rsidRPr="00000000">
        <w:rPr>
          <w:i w:val="1"/>
          <w:shd w:fill="ea9999" w:val="clear"/>
          <w:rtl w:val="0"/>
        </w:rPr>
        <w:t xml:space="preserve">Sky View Factor Conic filter</w:t>
      </w:r>
      <w:r w:rsidDel="00000000" w:rsidR="00000000" w:rsidRPr="00000000">
        <w:rPr>
          <w:shd w:fill="ea9999" w:val="clear"/>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10D">
      <w:pPr>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10E">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111">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shd w:fill="ea9999" w:val="clear"/>
          <w:rtl w:val="0"/>
        </w:rPr>
        <w:t xml:space="preserve">A similar method to the one described in skyviewconic was employed to calculate the mean of cone masks expanding outwards in different directions from the examined pixel. </w:t>
      </w:r>
      <w:r w:rsidDel="00000000" w:rsidR="00000000" w:rsidRPr="00000000">
        <w:rPr>
          <w:highlight w:val="white"/>
          <w:rtl w:val="0"/>
        </w:rPr>
        <w:t xml:space="preserve">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b w:val="1"/>
          <w:highlight w:val="white"/>
        </w:rPr>
      </w:pPr>
      <w:r w:rsidDel="00000000" w:rsidR="00000000" w:rsidRPr="00000000">
        <w:rPr>
          <w:b w:val="1"/>
          <w:highlight w:val="white"/>
          <w:rtl w:val="0"/>
        </w:rPr>
        <w:t xml:space="preserve">2.4.2 Training and validation datasets - paragraph 2</w:t>
      </w:r>
    </w:p>
    <w:p w:rsidR="00000000" w:rsidDel="00000000" w:rsidP="00000000" w:rsidRDefault="00000000" w:rsidRPr="00000000" w14:paraId="00000117">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Using this technique, shifting which subsection to leave out from the training, allowed us to train 11 different Random Forests classifying models with a large amount of data from the remaining 10 subsections in the hold-out data, producing 11 sub-experiments to evaluate the method on.</w:t>
      </w:r>
    </w:p>
    <w:p w:rsidR="00000000" w:rsidDel="00000000" w:rsidP="00000000" w:rsidRDefault="00000000" w:rsidRPr="00000000" w14:paraId="00000118">
      <w:pPr>
        <w:rPr>
          <w:b w:val="1"/>
          <w:highlight w:val="white"/>
        </w:rPr>
      </w:pPr>
      <w:r w:rsidDel="00000000" w:rsidR="00000000" w:rsidRPr="00000000">
        <w:rPr>
          <w:rFonts w:ascii="Arial Unicode MS" w:cs="Arial Unicode MS" w:eastAsia="Arial Unicode MS" w:hAnsi="Arial Unicode MS"/>
          <w:b w:val="1"/>
          <w:highlight w:val="white"/>
          <w:rtl w:val="0"/>
        </w:rPr>
        <w:t xml:space="preserve">⇒ </w:t>
      </w:r>
    </w:p>
    <w:p w:rsidR="00000000" w:rsidDel="00000000" w:rsidP="00000000" w:rsidRDefault="00000000" w:rsidRPr="00000000" w14:paraId="00000119">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(Figure 4). </w:t>
      </w:r>
      <w:r w:rsidDel="00000000" w:rsidR="00000000" w:rsidRPr="00000000">
        <w:rPr>
          <w:highlight w:val="green"/>
          <w:rtl w:val="0"/>
        </w:rPr>
        <w:t xml:space="preserve"> A new model is trained using the training folds for each iteration (Figure 4).</w:t>
      </w:r>
      <w:r w:rsidDel="00000000" w:rsidR="00000000" w:rsidRPr="00000000">
        <w:rPr>
          <w:highlight w:val="white"/>
          <w:rtl w:val="0"/>
        </w:rPr>
        <w:t xml:space="preserve"> Using this technique, shifting which subsection to leave out from the training, allowed us to train 11 different Random Forests classifying models with a large amount of data from the remaining 10 subsections in the hold-out data, producing 11 </w:t>
      </w:r>
      <w:r w:rsidDel="00000000" w:rsidR="00000000" w:rsidRPr="00000000">
        <w:rPr>
          <w:highlight w:val="green"/>
          <w:rtl w:val="0"/>
        </w:rPr>
        <w:t xml:space="preserve">independent </w:t>
      </w:r>
      <w:r w:rsidDel="00000000" w:rsidR="00000000" w:rsidRPr="00000000">
        <w:rPr>
          <w:highlight w:val="white"/>
          <w:rtl w:val="0"/>
        </w:rPr>
        <w:t xml:space="preserve">sub-experiments to evaluate the method on.</w:t>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green"/>
        </w:rPr>
      </w:pPr>
      <w:r w:rsidDel="00000000" w:rsidR="00000000" w:rsidRPr="00000000">
        <w:rPr>
          <w:highlight w:val="green"/>
          <w:rtl w:val="0"/>
        </w:rPr>
        <w:t xml:space="preserve">Figure 4: new figure to make the cross validation approach more understandable from the perspective of our 11 subsections.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Multiple places throughout the text</w:t>
      </w:r>
    </w:p>
    <w:p w:rsidR="00000000" w:rsidDel="00000000" w:rsidP="00000000" w:rsidRDefault="00000000" w:rsidRPr="00000000" w14:paraId="0000011E">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models</w:t>
      </w:r>
      <w:r w:rsidDel="00000000" w:rsidR="00000000" w:rsidRPr="00000000">
        <w:rPr>
          <w:rtl w:val="0"/>
        </w:rPr>
        <w:t xml:space="preserve"> and </w:t>
      </w:r>
      <w:r w:rsidDel="00000000" w:rsidR="00000000" w:rsidRPr="00000000">
        <w:rPr>
          <w:shd w:fill="ea9999" w:val="clear"/>
          <w:rtl w:val="0"/>
        </w:rPr>
        <w:t xml:space="preserve">classifier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classifiers </w:t>
      </w:r>
      <w:r w:rsidDel="00000000" w:rsidR="00000000" w:rsidRPr="00000000">
        <w:rPr>
          <w:rtl w:val="0"/>
        </w:rPr>
        <w:t xml:space="preserve">(when referring to the final experiment)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Multiple places throughout the text</w:t>
      </w:r>
    </w:p>
    <w:p w:rsidR="00000000" w:rsidDel="00000000" w:rsidP="00000000" w:rsidRDefault="00000000" w:rsidRPr="00000000" w14:paraId="00000121">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ditch detector </w:t>
      </w:r>
      <w:r w:rsidDel="00000000" w:rsidR="00000000" w:rsidRPr="00000000">
        <w:rPr>
          <w:rtl w:val="0"/>
        </w:rPr>
        <w:t xml:space="preserve">(when referring to the entire ditch detection process (i.e. input variables, model, and post-processing))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b w:val="1"/>
          <w:highlight w:val="white"/>
          <w:rtl w:val="0"/>
        </w:rPr>
        <w:t xml:space="preserve">1. </w:t>
      </w:r>
      <w:r w:rsidDel="00000000" w:rsidR="00000000" w:rsidRPr="00000000">
        <w:rPr>
          <w:b w:val="1"/>
          <w:rtl w:val="0"/>
        </w:rPr>
        <w:t xml:space="preserve">Introduction - paragraph 5</w:t>
      </w:r>
    </w:p>
    <w:p w:rsidR="00000000" w:rsidDel="00000000" w:rsidP="00000000" w:rsidRDefault="00000000" w:rsidRPr="00000000" w14:paraId="00000124">
      <w:pPr>
        <w:rPr>
          <w:shd w:fill="ea9999" w:val="clear"/>
        </w:rPr>
      </w:pPr>
      <w:r w:rsidDel="00000000" w:rsidR="00000000" w:rsidRPr="00000000">
        <w:rPr>
          <w:rtl w:val="0"/>
        </w:rPr>
        <w:t xml:space="preserve">This mapping was used to both train the Random Forests </w:t>
      </w:r>
      <w:r w:rsidDel="00000000" w:rsidR="00000000" w:rsidRPr="00000000">
        <w:rPr>
          <w:shd w:fill="ea9999" w:val="clear"/>
          <w:rtl w:val="0"/>
        </w:rPr>
        <w:t xml:space="preserve">model and to ground-truth the</w:t>
      </w:r>
      <w:r w:rsidDel="00000000" w:rsidR="00000000" w:rsidRPr="00000000">
        <w:rPr>
          <w:highlight w:val="red"/>
          <w:rtl w:val="0"/>
        </w:rPr>
        <w:t xml:space="preserve"> </w:t>
      </w:r>
      <w:r w:rsidDel="00000000" w:rsidR="00000000" w:rsidRPr="00000000">
        <w:rPr>
          <w:shd w:fill="ea9999" w:val="clear"/>
          <w:rtl w:val="0"/>
        </w:rPr>
        <w:t xml:space="preserve">models. </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6">
      <w:pPr>
        <w:rPr>
          <w:highlight w:val="green"/>
        </w:rPr>
      </w:pPr>
      <w:r w:rsidDel="00000000" w:rsidR="00000000" w:rsidRPr="00000000">
        <w:rPr>
          <w:rtl w:val="0"/>
        </w:rPr>
        <w:t xml:space="preserve">This mapping was used to both train the Random Forests </w:t>
      </w:r>
      <w:r w:rsidDel="00000000" w:rsidR="00000000" w:rsidRPr="00000000">
        <w:rPr>
          <w:highlight w:val="green"/>
          <w:rtl w:val="0"/>
        </w:rPr>
        <w:t xml:space="preserve">models and to produce the ground-truth.</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2.2 Digitising the ground truth - figure 1 </w:t>
      </w:r>
    </w:p>
    <w:p w:rsidR="00000000" w:rsidDel="00000000" w:rsidP="00000000" w:rsidRDefault="00000000" w:rsidRPr="00000000" w14:paraId="0000012A">
      <w:pPr>
        <w:rPr/>
      </w:pPr>
      <w:r w:rsidDel="00000000" w:rsidR="00000000" w:rsidRPr="00000000">
        <w:rPr>
          <w:rtl w:val="0"/>
        </w:rPr>
        <w:t xml:space="preserve">The 10 subsections with a white border were used for developing </w:t>
      </w:r>
      <w:r w:rsidDel="00000000" w:rsidR="00000000" w:rsidRPr="00000000">
        <w:rPr>
          <w:shd w:fill="ea9999" w:val="clear"/>
          <w:rtl w:val="0"/>
        </w:rPr>
        <w:t xml:space="preserve">the model </w:t>
      </w:r>
      <w:r w:rsidDel="00000000" w:rsidR="00000000" w:rsidRPr="00000000">
        <w:rPr>
          <w:rtl w:val="0"/>
        </w:rPr>
        <w:t xml:space="preserve">before the experiment.</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C">
      <w:pPr>
        <w:rPr/>
      </w:pPr>
      <w:r w:rsidDel="00000000" w:rsidR="00000000" w:rsidRPr="00000000">
        <w:rPr>
          <w:rtl w:val="0"/>
        </w:rPr>
        <w:t xml:space="preserve">The 10 subsections with a white border were used for developing </w:t>
      </w:r>
      <w:r w:rsidDel="00000000" w:rsidR="00000000" w:rsidRPr="00000000">
        <w:rPr>
          <w:highlight w:val="green"/>
          <w:rtl w:val="0"/>
        </w:rPr>
        <w:t xml:space="preserve">input variables and optimising parameters</w:t>
      </w:r>
      <w:r w:rsidDel="00000000" w:rsidR="00000000" w:rsidRPr="00000000">
        <w:rPr>
          <w:rtl w:val="0"/>
        </w:rPr>
        <w:t xml:space="preserve"> before the experiment.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2.4.1. Processing the digital terrain indices - paragraph 1</w:t>
      </w:r>
    </w:p>
    <w:p w:rsidR="00000000" w:rsidDel="00000000" w:rsidP="00000000" w:rsidRDefault="00000000" w:rsidRPr="00000000" w14:paraId="00000130">
      <w:pPr>
        <w:rPr/>
      </w:pPr>
      <w:r w:rsidDel="00000000" w:rsidR="00000000" w:rsidRPr="00000000">
        <w:rPr>
          <w:shd w:fill="ea9999" w:val="clear"/>
          <w:rtl w:val="0"/>
        </w:rPr>
        <w:t xml:space="preserve">Developing the Random Forests model involved examining</w:t>
      </w:r>
      <w:r w:rsidDel="00000000" w:rsidR="00000000" w:rsidRPr="00000000">
        <w:rPr>
          <w:rtl w:val="0"/>
        </w:rPr>
        <w:t xml:space="preserve"> how different kinds of input variables affected the prediction.</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2">
      <w:pPr>
        <w:rPr/>
      </w:pPr>
      <w:r w:rsidDel="00000000" w:rsidR="00000000" w:rsidRPr="00000000">
        <w:rPr>
          <w:highlight w:val="green"/>
          <w:rtl w:val="0"/>
        </w:rPr>
        <w:t xml:space="preserve">To improve the performance of the Random Forests models, we examined</w:t>
      </w:r>
      <w:r w:rsidDel="00000000" w:rsidR="00000000" w:rsidRPr="00000000">
        <w:rPr>
          <w:rtl w:val="0"/>
        </w:rPr>
        <w:t xml:space="preserve"> how different kinds of input variables affected the prediction.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2.5 Building the Random Forests model - Headline</w:t>
      </w:r>
    </w:p>
    <w:p w:rsidR="00000000" w:rsidDel="00000000" w:rsidP="00000000" w:rsidRDefault="00000000" w:rsidRPr="00000000" w14:paraId="00000135">
      <w:pPr>
        <w:rPr/>
      </w:pPr>
      <w:r w:rsidDel="00000000" w:rsidR="00000000" w:rsidRPr="00000000">
        <w:rPr>
          <w:shd w:fill="ea9999" w:val="clear"/>
          <w:rtl w:val="0"/>
        </w:rPr>
        <w:t xml:space="preserve">Building</w:t>
      </w:r>
      <w:r w:rsidDel="00000000" w:rsidR="00000000" w:rsidRPr="00000000">
        <w:rPr>
          <w:rtl w:val="0"/>
        </w:rPr>
        <w:t xml:space="preserve"> the Random Forests model</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7">
      <w:pPr>
        <w:rPr/>
      </w:pPr>
      <w:r w:rsidDel="00000000" w:rsidR="00000000" w:rsidRPr="00000000">
        <w:rPr>
          <w:highlight w:val="green"/>
          <w:rtl w:val="0"/>
        </w:rPr>
        <w:t xml:space="preserve">Developing </w:t>
      </w:r>
      <w:r w:rsidDel="00000000" w:rsidR="00000000" w:rsidRPr="00000000">
        <w:rPr>
          <w:rtl w:val="0"/>
        </w:rPr>
        <w:t xml:space="preserve">the Random Forests model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4.  Discussion - paragraph 5</w:t>
      </w:r>
    </w:p>
    <w:p w:rsidR="00000000" w:rsidDel="00000000" w:rsidP="00000000" w:rsidRDefault="00000000" w:rsidRPr="00000000" w14:paraId="0000013B">
      <w:pPr>
        <w:rPr/>
      </w:pPr>
      <w:r w:rsidDel="00000000" w:rsidR="00000000" w:rsidRPr="00000000">
        <w:rPr>
          <w:rtl w:val="0"/>
        </w:rPr>
        <w:t xml:space="preserve">However, small sinks or hilly areas incorrectly classified as ditches by the </w:t>
      </w:r>
      <w:r w:rsidDel="00000000" w:rsidR="00000000" w:rsidRPr="00000000">
        <w:rPr>
          <w:shd w:fill="ea9999" w:val="clear"/>
          <w:rtl w:val="0"/>
        </w:rPr>
        <w:t xml:space="preserve">model </w:t>
      </w:r>
      <w:r w:rsidDel="00000000" w:rsidR="00000000" w:rsidRPr="00000000">
        <w:rPr>
          <w:rtl w:val="0"/>
        </w:rPr>
        <w:t xml:space="preserve">were generally removed in the post-processing.</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D">
      <w:pPr>
        <w:rPr/>
      </w:pPr>
      <w:r w:rsidDel="00000000" w:rsidR="00000000" w:rsidRPr="00000000">
        <w:rPr>
          <w:rtl w:val="0"/>
        </w:rPr>
        <w:t xml:space="preserve">However, small sinks or hilly areas incorrectly classified as ditches by the </w:t>
      </w:r>
      <w:r w:rsidDel="00000000" w:rsidR="00000000" w:rsidRPr="00000000">
        <w:rPr>
          <w:highlight w:val="green"/>
          <w:rtl w:val="0"/>
        </w:rPr>
        <w:t xml:space="preserve">Random Forests models</w:t>
      </w:r>
      <w:r w:rsidDel="00000000" w:rsidR="00000000" w:rsidRPr="00000000">
        <w:rPr>
          <w:rtl w:val="0"/>
        </w:rPr>
        <w:t xml:space="preserve"> were generally removed in the post-processing.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2.4.1 Processing the digital terrain indices - last paragraph</w:t>
      </w:r>
    </w:p>
    <w:p w:rsidR="00000000" w:rsidDel="00000000" w:rsidP="00000000" w:rsidRDefault="00000000" w:rsidRPr="00000000" w14:paraId="00000140">
      <w:pPr>
        <w:rPr/>
      </w:pPr>
      <w:r w:rsidDel="00000000" w:rsidR="00000000" w:rsidRPr="00000000">
        <w:rPr>
          <w:i w:val="1"/>
          <w:rtl w:val="0"/>
        </w:rPr>
        <w:t xml:space="preserve">added:</w:t>
      </w:r>
      <w:r w:rsidDel="00000000" w:rsidR="00000000" w:rsidRPr="00000000">
        <w:rPr>
          <w:rtl w:val="0"/>
        </w:rPr>
        <w:t xml:space="preserve"> </w:t>
      </w:r>
    </w:p>
    <w:p w:rsidR="00000000" w:rsidDel="00000000" w:rsidP="00000000" w:rsidRDefault="00000000" w:rsidRPr="00000000" w14:paraId="00000141">
      <w:pPr>
        <w:rPr>
          <w:highlight w:val="green"/>
        </w:rPr>
      </w:pPr>
      <w:r w:rsidDel="00000000" w:rsidR="00000000" w:rsidRPr="00000000">
        <w:rPr>
          <w:highlight w:val="green"/>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3. Results and analysis - Table 2</w:t>
      </w:r>
    </w:p>
    <w:p w:rsidR="00000000" w:rsidDel="00000000" w:rsidP="00000000" w:rsidRDefault="00000000" w:rsidRPr="00000000" w14:paraId="00000144">
      <w:pPr>
        <w:rPr/>
      </w:pPr>
      <w:r w:rsidDel="00000000" w:rsidR="00000000" w:rsidRPr="00000000">
        <w:rPr>
          <w:rtl w:val="0"/>
        </w:rPr>
        <w:t xml:space="preserve">N</w:t>
      </w:r>
      <w:r w:rsidDel="00000000" w:rsidR="00000000" w:rsidRPr="00000000">
        <w:rPr>
          <w:rtl w:val="0"/>
        </w:rPr>
        <w:t xml:space="preserve">ew metrics after rerun experiment with fewer input variables.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3. Results and analysis - Table 4</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New feature importances after rerun experiment with fewer input variables.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Multiple places throughout the text</w:t>
      </w:r>
    </w:p>
    <w:p w:rsidR="00000000" w:rsidDel="00000000" w:rsidP="00000000" w:rsidRDefault="00000000" w:rsidRPr="00000000" w14:paraId="0000014A">
      <w:pPr>
        <w:rPr/>
      </w:pPr>
      <w:r w:rsidDel="00000000" w:rsidR="00000000" w:rsidRPr="00000000">
        <w:rPr>
          <w:shd w:fill="ea9999" w:val="clear"/>
          <w:rtl w:val="0"/>
        </w:rPr>
        <w:t xml:space="preserve">81 </w:t>
      </w:r>
      <w:r w:rsidDel="00000000" w:rsidR="00000000" w:rsidRPr="00000000">
        <w:rPr>
          <w:rFonts w:ascii="Arial Unicode MS" w:cs="Arial Unicode MS" w:eastAsia="Arial Unicode MS" w:hAnsi="Arial Unicode MS"/>
          <w:rtl w:val="0"/>
        </w:rPr>
        <w:t xml:space="preserve">input variables ⇒ </w:t>
      </w:r>
      <w:r w:rsidDel="00000000" w:rsidR="00000000" w:rsidRPr="00000000">
        <w:rPr>
          <w:highlight w:val="green"/>
          <w:rtl w:val="0"/>
        </w:rPr>
        <w:t xml:space="preserve">40 </w:t>
      </w:r>
      <w:r w:rsidDel="00000000" w:rsidR="00000000" w:rsidRPr="00000000">
        <w:rPr>
          <w:rtl w:val="0"/>
        </w:rPr>
        <w:t xml:space="preserve">input variables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2.6.3 Cluster removal - paragraph 1</w:t>
      </w:r>
    </w:p>
    <w:p w:rsidR="00000000" w:rsidDel="00000000" w:rsidP="00000000" w:rsidRDefault="00000000" w:rsidRPr="00000000" w14:paraId="0000014E">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shd w:fill="ea9999" w:val="clear"/>
          <w:rtl w:val="0"/>
        </w:rPr>
        <w:t xml:space="preserve">had a shape that indicated </w:t>
      </w:r>
      <w:r w:rsidDel="00000000" w:rsidR="00000000" w:rsidRPr="00000000">
        <w:rPr>
          <w:rtl w:val="0"/>
        </w:rPr>
        <w:t xml:space="preserve">that they did not represent a ditch (Figure 8 b).</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0">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highlight w:val="green"/>
          <w:rtl w:val="0"/>
        </w:rPr>
        <w:t xml:space="preserve">did not have a linear directional characteristic, indicating</w:t>
      </w:r>
      <w:r w:rsidDel="00000000" w:rsidR="00000000" w:rsidRPr="00000000">
        <w:rPr>
          <w:rtl w:val="0"/>
        </w:rPr>
        <w:t xml:space="preserve"> that they did not represent a ditch (Figure 8 b).</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1 Introduction - paragraph 5</w:t>
      </w:r>
    </w:p>
    <w:p w:rsidR="00000000" w:rsidDel="00000000" w:rsidP="00000000" w:rsidRDefault="00000000" w:rsidRPr="00000000" w14:paraId="00000154">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6">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r w:rsidDel="00000000" w:rsidR="00000000" w:rsidRPr="00000000">
        <w:rPr>
          <w:highlight w:val="green"/>
          <w:rtl w:val="0"/>
        </w:rPr>
        <w:t xml:space="preserve">, compared to if a single index would be used</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4. Discussion - paragraph 1</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 (Table  3).</w:t>
      </w: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w:t>
      </w:r>
      <w:r w:rsidDel="00000000" w:rsidR="00000000" w:rsidRPr="00000000">
        <w:rPr>
          <w:highlight w:val="green"/>
          <w:rtl w:val="0"/>
        </w:rPr>
        <w:t xml:space="preserve"> than if indices are used separately</w:t>
      </w:r>
      <w:r w:rsidDel="00000000" w:rsidR="00000000" w:rsidRPr="00000000">
        <w:rPr>
          <w:rtl w:val="0"/>
        </w:rPr>
        <w:t xml:space="preserve"> (Table  3).</w:t>
      </w:r>
    </w:p>
    <w:p w:rsidR="00000000" w:rsidDel="00000000" w:rsidP="00000000" w:rsidRDefault="00000000" w:rsidRPr="00000000" w14:paraId="0000015D">
      <w:pPr>
        <w:rPr/>
      </w:pPr>
      <w:r w:rsidDel="00000000" w:rsidR="00000000" w:rsidRPr="00000000">
        <w:rPr>
          <w:rtl w:val="0"/>
        </w:rPr>
        <w:br w:type="textWrapping"/>
      </w:r>
    </w:p>
    <w:p w:rsidR="00000000" w:rsidDel="00000000" w:rsidP="00000000" w:rsidRDefault="00000000" w:rsidRPr="00000000" w14:paraId="0000015E">
      <w:pPr>
        <w:rPr>
          <w:b w:val="1"/>
        </w:rPr>
      </w:pPr>
      <w:r w:rsidDel="00000000" w:rsidR="00000000" w:rsidRPr="00000000">
        <w:rPr>
          <w:b w:val="1"/>
          <w:rtl w:val="0"/>
        </w:rPr>
        <w:br w:type="textWrapping"/>
        <w:t xml:space="preserve">1. Introduction - paragraph 4</w:t>
      </w:r>
    </w:p>
    <w:p w:rsidR="00000000" w:rsidDel="00000000" w:rsidP="00000000" w:rsidRDefault="00000000" w:rsidRPr="00000000" w14:paraId="0000015F">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We reproduce these neighbouring area variables when building the ditch locator in our study.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1">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t>
      </w:r>
      <w:r w:rsidDel="00000000" w:rsidR="00000000" w:rsidRPr="00000000">
        <w:rPr>
          <w:highlight w:val="green"/>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 We reproduce these neighbouring area variables when building the ditch locator in our study.</w:t>
      </w:r>
      <w:r w:rsidDel="00000000" w:rsidR="00000000" w:rsidRPr="00000000">
        <w:rPr>
          <w:rtl w:val="0"/>
        </w:rPr>
        <w:t xml:space="preserve">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b w:val="1"/>
        </w:rPr>
      </w:pPr>
      <w:r w:rsidDel="00000000" w:rsidR="00000000" w:rsidRPr="00000000">
        <w:rPr>
          <w:b w:val="1"/>
          <w:rtl w:val="0"/>
        </w:rPr>
        <w:t xml:space="preserve">Title</w:t>
      </w:r>
    </w:p>
    <w:p w:rsidR="00000000" w:rsidDel="00000000" w:rsidP="00000000" w:rsidRDefault="00000000" w:rsidRPr="00000000" w14:paraId="00000164">
      <w:pPr>
        <w:rPr>
          <w:shd w:fill="ea9999" w:val="clear"/>
        </w:rPr>
      </w:pPr>
      <w:r w:rsidDel="00000000" w:rsidR="00000000" w:rsidRPr="00000000">
        <w:rPr>
          <w:shd w:fill="ea9999" w:val="clear"/>
          <w:rtl w:val="0"/>
        </w:rPr>
        <w:t xml:space="preserve">Ditch detection in high-resolution digital elevation models</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6">
      <w:pPr>
        <w:rPr/>
      </w:pPr>
      <w:r w:rsidDel="00000000" w:rsidR="00000000" w:rsidRPr="00000000">
        <w:rPr>
          <w:highlight w:val="green"/>
          <w:rtl w:val="0"/>
        </w:rPr>
        <w:t xml:space="preserve">Detecting ditches using machine learning on high-resolution DEMs</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2.6.1 Noise reduction and gap filling - paragraph 2</w:t>
      </w:r>
    </w:p>
    <w:p w:rsidR="00000000" w:rsidDel="00000000" w:rsidP="00000000" w:rsidRDefault="00000000" w:rsidRPr="00000000" w14:paraId="00000169">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A threshold value was used to avoid removing pixels with a high enough ditch probability, helping to retain pixels that lay in or close to a ditch.</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B">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w:t>
      </w:r>
      <w:r w:rsidDel="00000000" w:rsidR="00000000" w:rsidRPr="00000000">
        <w:rPr>
          <w:highlight w:val="green"/>
          <w:rtl w:val="0"/>
        </w:rPr>
        <w:t xml:space="preserve">In this function,</w:t>
      </w:r>
      <w:r w:rsidDel="00000000" w:rsidR="00000000" w:rsidRPr="00000000">
        <w:rPr>
          <w:rtl w:val="0"/>
        </w:rPr>
        <w:t xml:space="preserve"> a threshold value was used to avoid removing pixels with a high enough ditch probability, helping to retain pixels that lay in or close to a ditch.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2.6.2 </w:t>
      </w:r>
      <w:r w:rsidDel="00000000" w:rsidR="00000000" w:rsidRPr="00000000">
        <w:rPr>
          <w:b w:val="1"/>
          <w:rtl w:val="0"/>
        </w:rPr>
        <w:t xml:space="preserve">Binarisation</w:t>
      </w:r>
      <w:r w:rsidDel="00000000" w:rsidR="00000000" w:rsidRPr="00000000">
        <w:rPr>
          <w:b w:val="1"/>
          <w:rtl w:val="0"/>
        </w:rPr>
        <w:t xml:space="preserve"> with grid zones - paragraph 1</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35 %. </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0">
      <w:pPr>
        <w:rPr>
          <w:highlight w:val="green"/>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w:t>
      </w:r>
      <w:r w:rsidDel="00000000" w:rsidR="00000000" w:rsidRPr="00000000">
        <w:rPr>
          <w:highlight w:val="green"/>
          <w:rtl w:val="0"/>
        </w:rPr>
        <w:t xml:space="preserve">40</w:t>
      </w:r>
      <w:r w:rsidDel="00000000" w:rsidR="00000000" w:rsidRPr="00000000">
        <w:rPr>
          <w:rtl w:val="0"/>
        </w:rPr>
        <w:t xml:space="preserve"> %. </w:t>
      </w:r>
      <w:r w:rsidDel="00000000" w:rsidR="00000000" w:rsidRPr="00000000">
        <w:rPr>
          <w:highlight w:val="green"/>
          <w:rtl w:val="0"/>
        </w:rPr>
        <w:t xml:space="preserve">Different zone sizes and probability thresholds were evaluated in a pilot study, and these values were found to produce the best results.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2.7 Evaluation - Figure 9</w:t>
      </w:r>
    </w:p>
    <w:p w:rsidR="00000000" w:rsidDel="00000000" w:rsidP="00000000" w:rsidRDefault="00000000" w:rsidRPr="00000000" w14:paraId="00000173">
      <w:pPr>
        <w:rPr/>
      </w:pPr>
      <w:r w:rsidDel="00000000" w:rsidR="00000000" w:rsidRPr="00000000">
        <w:rPr>
          <w:rtl w:val="0"/>
        </w:rPr>
        <w:t xml:space="preserve">False positives and false negatives that lay within one grid zone </w:t>
      </w:r>
      <w:r w:rsidDel="00000000" w:rsidR="00000000" w:rsidRPr="00000000">
        <w:rPr>
          <w:shd w:fill="ea9999" w:val="clear"/>
          <w:rtl w:val="0"/>
        </w:rPr>
        <w:t xml:space="preserve">(3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w:t>
      </w:r>
      <w:r w:rsidDel="00000000" w:rsidR="00000000" w:rsidRPr="00000000">
        <w:rPr>
          <w:rtl w:val="0"/>
        </w:rPr>
        <w:t xml:space="preserve"> of a ditch label were  evaluated as true positives and true negatives.</w:t>
      </w: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5">
      <w:pPr>
        <w:rPr/>
      </w:pPr>
      <w:r w:rsidDel="00000000" w:rsidR="00000000" w:rsidRPr="00000000">
        <w:rPr>
          <w:rtl w:val="0"/>
        </w:rPr>
        <w:t xml:space="preserve">False positives and false negatives that lay within one grid zone </w:t>
      </w:r>
      <w:r w:rsidDel="00000000" w:rsidR="00000000" w:rsidRPr="00000000">
        <w:rPr>
          <w:highlight w:val="green"/>
          <w:rtl w:val="0"/>
        </w:rPr>
        <w:t xml:space="preserve">(9 m</w:t>
      </w:r>
      <w:r w:rsidDel="00000000" w:rsidR="00000000" w:rsidRPr="00000000">
        <w:rPr>
          <w:highlight w:val="green"/>
          <w:vertAlign w:val="superscript"/>
          <w:rtl w:val="0"/>
        </w:rPr>
        <w:t xml:space="preserve">2</w:t>
      </w:r>
      <w:r w:rsidDel="00000000" w:rsidR="00000000" w:rsidRPr="00000000">
        <w:rPr>
          <w:highlight w:val="green"/>
          <w:rtl w:val="0"/>
        </w:rPr>
        <w:t xml:space="preserve">)</w:t>
      </w:r>
      <w:r w:rsidDel="00000000" w:rsidR="00000000" w:rsidRPr="00000000">
        <w:rPr>
          <w:rtl w:val="0"/>
        </w:rPr>
        <w:t xml:space="preserve"> of a ditch label were  evaluated as true positives and true negatives.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2.7 Evaluation - Figure 9</w:t>
      </w:r>
    </w:p>
    <w:p w:rsidR="00000000" w:rsidDel="00000000" w:rsidP="00000000" w:rsidRDefault="00000000" w:rsidRPr="00000000" w14:paraId="00000178">
      <w:pPr>
        <w:rPr>
          <w:shd w:fill="ea9999" w:val="clear"/>
        </w:rPr>
      </w:pPr>
      <w:r w:rsidDel="00000000" w:rsidR="00000000" w:rsidRPr="00000000">
        <w:rPr>
          <w:shd w:fill="ea9999" w:val="clear"/>
          <w:rtl w:val="0"/>
        </w:rPr>
        <w:t xml:space="preserve">Illustration of the modified evaluation labels where</w:t>
      </w:r>
      <w:r w:rsidDel="00000000" w:rsidR="00000000" w:rsidRPr="00000000">
        <w:rPr>
          <w:b w:val="1"/>
          <w:shd w:fill="ea9999" w:val="clear"/>
          <w:rtl w:val="0"/>
        </w:rPr>
        <w:t xml:space="preserve"> a</w:t>
      </w:r>
      <w:r w:rsidDel="00000000" w:rsidR="00000000" w:rsidRPr="00000000">
        <w:rPr>
          <w:shd w:fill="ea9999" w:val="clear"/>
          <w:rtl w:val="0"/>
        </w:rPr>
        <w:t xml:space="preserve"> shows the original result, and</w:t>
      </w:r>
      <w:r w:rsidDel="00000000" w:rsidR="00000000" w:rsidRPr="00000000">
        <w:rPr>
          <w:b w:val="1"/>
          <w:shd w:fill="ea9999" w:val="clear"/>
          <w:rtl w:val="0"/>
        </w:rPr>
        <w:t xml:space="preserve"> b </w:t>
      </w:r>
      <w:r w:rsidDel="00000000" w:rsidR="00000000" w:rsidRPr="00000000">
        <w:rPr>
          <w:shd w:fill="ea9999" w:val="clear"/>
          <w:rtl w:val="0"/>
        </w:rPr>
        <w:t xml:space="preserve">shows the modified result. Green marks true positives, red marks false negatives, and blue marks false positives. False positives  and  false  negatives  that  lay  within  one  grid  zone  (9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  of  a  ditch  label  were  evaluated  as  true positives and true negatives.</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A">
      <w:pPr>
        <w:rPr>
          <w:highlight w:val="green"/>
        </w:rPr>
      </w:pPr>
      <w:r w:rsidDel="00000000" w:rsidR="00000000" w:rsidRPr="00000000">
        <w:rPr>
          <w:highlight w:val="green"/>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highlight w:val="green"/>
          <w:vertAlign w:val="superscript"/>
          <w:rtl w:val="0"/>
        </w:rPr>
        <w:t xml:space="preserve">2</w:t>
      </w:r>
      <w:r w:rsidDel="00000000" w:rsidR="00000000" w:rsidRPr="00000000">
        <w:rPr>
          <w:highlight w:val="green"/>
          <w:rtl w:val="0"/>
        </w:rPr>
        <w:t xml:space="preserve">)  of  a  ditch  label  were  evaluated  as  true positives and true negatives. </w:t>
      </w:r>
      <w:r w:rsidDel="00000000" w:rsidR="00000000" w:rsidRPr="00000000">
        <w:rPr>
          <w:b w:val="1"/>
          <w:highlight w:val="green"/>
          <w:rtl w:val="0"/>
        </w:rPr>
        <w:t xml:space="preserve">a:</w:t>
      </w:r>
      <w:r w:rsidDel="00000000" w:rsidR="00000000" w:rsidRPr="00000000">
        <w:rPr>
          <w:highlight w:val="green"/>
          <w:rtl w:val="0"/>
        </w:rPr>
        <w:t xml:space="preserve"> Original results, </w:t>
      </w:r>
      <w:r w:rsidDel="00000000" w:rsidR="00000000" w:rsidRPr="00000000">
        <w:rPr>
          <w:b w:val="1"/>
          <w:highlight w:val="green"/>
          <w:rtl w:val="0"/>
        </w:rPr>
        <w:t xml:space="preserve">b:</w:t>
      </w:r>
      <w:r w:rsidDel="00000000" w:rsidR="00000000" w:rsidRPr="00000000">
        <w:rPr>
          <w:highlight w:val="green"/>
          <w:rtl w:val="0"/>
        </w:rPr>
        <w:t xml:space="preserve"> Modified results.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2.6.3 Cluster removal - Figure 8</w:t>
      </w:r>
    </w:p>
    <w:p w:rsidR="00000000" w:rsidDel="00000000" w:rsidP="00000000" w:rsidRDefault="00000000" w:rsidRPr="00000000" w14:paraId="0000017D">
      <w:pPr>
        <w:rPr>
          <w:shd w:fill="ea9999" w:val="clear"/>
        </w:rPr>
      </w:pPr>
      <w:r w:rsidDel="00000000" w:rsidR="00000000" w:rsidRPr="00000000">
        <w:rPr>
          <w:rtl w:val="0"/>
        </w:rPr>
        <w:t xml:space="preserve">Step five and six of the post-process. Black pixels indicate a ditch prediction. </w:t>
      </w:r>
      <w:r w:rsidDel="00000000" w:rsidR="00000000" w:rsidRPr="00000000">
        <w:rPr>
          <w:b w:val="1"/>
          <w:shd w:fill="ea9999" w:val="clear"/>
          <w:rtl w:val="0"/>
        </w:rPr>
        <w:t xml:space="preserve">a:</w:t>
      </w:r>
      <w:r w:rsidDel="00000000" w:rsidR="00000000" w:rsidRPr="00000000">
        <w:rPr>
          <w:shd w:fill="ea9999" w:val="clear"/>
          <w:rtl w:val="0"/>
        </w:rPr>
        <w:t xml:space="preserve"> Prediction after binarisation with grid zone probability. </w:t>
      </w:r>
      <w:r w:rsidDel="00000000" w:rsidR="00000000" w:rsidRPr="00000000">
        <w:rPr>
          <w:b w:val="1"/>
          <w:shd w:fill="ea9999" w:val="clear"/>
          <w:rtl w:val="0"/>
        </w:rPr>
        <w:t xml:space="preserve">b: </w:t>
      </w:r>
      <w:r w:rsidDel="00000000" w:rsidR="00000000" w:rsidRPr="00000000">
        <w:rPr>
          <w:shd w:fill="ea9999" w:val="clear"/>
          <w:rtl w:val="0"/>
        </w:rPr>
        <w:t xml:space="preserve">Final binary prediction after cluster removal.</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F">
      <w:pPr>
        <w:rPr>
          <w:highlight w:val="green"/>
        </w:rPr>
      </w:pPr>
      <w:r w:rsidDel="00000000" w:rsidR="00000000" w:rsidRPr="00000000">
        <w:rPr>
          <w:rtl w:val="0"/>
        </w:rPr>
        <w:t xml:space="preserve">Step five and six of the post-process. Black pixels indicate a ditch prediction. </w:t>
      </w:r>
      <w:r w:rsidDel="00000000" w:rsidR="00000000" w:rsidRPr="00000000">
        <w:rPr>
          <w:b w:val="1"/>
          <w:highlight w:val="green"/>
          <w:rtl w:val="0"/>
        </w:rPr>
        <w:t xml:space="preserve">a:</w:t>
      </w:r>
      <w:r w:rsidDel="00000000" w:rsidR="00000000" w:rsidRPr="00000000">
        <w:rPr>
          <w:highlight w:val="green"/>
          <w:rtl w:val="0"/>
        </w:rPr>
        <w:t xml:space="preserve"> Grid zone binarisation </w:t>
      </w:r>
      <w:r w:rsidDel="00000000" w:rsidR="00000000" w:rsidRPr="00000000">
        <w:rPr>
          <w:b w:val="1"/>
          <w:highlight w:val="green"/>
          <w:rtl w:val="0"/>
        </w:rPr>
        <w:t xml:space="preserve">b: </w:t>
      </w:r>
      <w:r w:rsidDel="00000000" w:rsidR="00000000" w:rsidRPr="00000000">
        <w:rPr>
          <w:highlight w:val="green"/>
          <w:rtl w:val="0"/>
        </w:rPr>
        <w:t xml:space="preserve">Cluster removal</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2.6.1 Noise reduction and gap filling - Figure 7</w:t>
      </w:r>
    </w:p>
    <w:p w:rsidR="00000000" w:rsidDel="00000000" w:rsidP="00000000" w:rsidRDefault="00000000" w:rsidRPr="00000000" w14:paraId="00000182">
      <w:pPr>
        <w:rPr>
          <w:shd w:fill="ea9999" w:val="clear"/>
        </w:rPr>
      </w:pPr>
      <w:r w:rsidDel="00000000" w:rsidR="00000000" w:rsidRPr="00000000">
        <w:rPr>
          <w:rtl w:val="0"/>
        </w:rPr>
        <w:t xml:space="preserve">Step  three  and  four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Prediction after custom de-noising. </w:t>
      </w:r>
      <w:r w:rsidDel="00000000" w:rsidR="00000000" w:rsidRPr="00000000">
        <w:rPr>
          <w:b w:val="1"/>
          <w:shd w:fill="ea9999" w:val="clear"/>
          <w:rtl w:val="0"/>
        </w:rPr>
        <w:t xml:space="preserve">b: </w:t>
      </w:r>
      <w:r w:rsidDel="00000000" w:rsidR="00000000" w:rsidRPr="00000000">
        <w:rPr>
          <w:shd w:fill="ea9999" w:val="clear"/>
          <w:rtl w:val="0"/>
        </w:rPr>
        <w:t xml:space="preserve">Prediction after gap filling.</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84">
      <w:pPr>
        <w:rPr>
          <w:highlight w:val="green"/>
        </w:rPr>
      </w:pPr>
      <w:r w:rsidDel="00000000" w:rsidR="00000000" w:rsidRPr="00000000">
        <w:rPr>
          <w:rtl w:val="0"/>
        </w:rPr>
        <w:t xml:space="preserve">Step  three  and  four  of  the  post-process.  Darker  pixels  indicate  a  higher  ditch  probability. </w:t>
      </w:r>
      <w:r w:rsidDel="00000000" w:rsidR="00000000" w:rsidRPr="00000000">
        <w:rPr>
          <w:b w:val="1"/>
          <w:highlight w:val="green"/>
          <w:rtl w:val="0"/>
        </w:rPr>
        <w:t xml:space="preserve">a:</w:t>
      </w:r>
      <w:r w:rsidDel="00000000" w:rsidR="00000000" w:rsidRPr="00000000">
        <w:rPr>
          <w:highlight w:val="green"/>
          <w:rtl w:val="0"/>
        </w:rPr>
        <w:t xml:space="preserve"> Custom de-noising. </w:t>
      </w:r>
      <w:r w:rsidDel="00000000" w:rsidR="00000000" w:rsidRPr="00000000">
        <w:rPr>
          <w:b w:val="1"/>
          <w:highlight w:val="green"/>
          <w:rtl w:val="0"/>
        </w:rPr>
        <w:t xml:space="preserve">b: </w:t>
      </w:r>
      <w:r w:rsidDel="00000000" w:rsidR="00000000" w:rsidRPr="00000000">
        <w:rPr>
          <w:highlight w:val="green"/>
          <w:rtl w:val="0"/>
        </w:rPr>
        <w:t xml:space="preserve">G</w:t>
      </w:r>
      <w:r w:rsidDel="00000000" w:rsidR="00000000" w:rsidRPr="00000000">
        <w:rPr>
          <w:highlight w:val="green"/>
          <w:rtl w:val="0"/>
        </w:rPr>
        <w:t xml:space="preserve">ap filling.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2.6.1 Noise reduction and gap filling - Figure 6</w:t>
      </w:r>
    </w:p>
    <w:p w:rsidR="00000000" w:rsidDel="00000000" w:rsidP="00000000" w:rsidRDefault="00000000" w:rsidRPr="00000000" w14:paraId="00000187">
      <w:pPr>
        <w:rPr>
          <w:shd w:fill="ea9999" w:val="clear"/>
        </w:rPr>
      </w:pPr>
      <w:r w:rsidDel="00000000" w:rsidR="00000000" w:rsidRPr="00000000">
        <w:rPr>
          <w:rtl w:val="0"/>
        </w:rPr>
        <w:t xml:space="preserve">Step one and two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Raw probability prediction produced by the Random Forests model.</w:t>
      </w:r>
      <w:r w:rsidDel="00000000" w:rsidR="00000000" w:rsidRPr="00000000">
        <w:rPr>
          <w:b w:val="1"/>
          <w:shd w:fill="ea9999" w:val="clear"/>
          <w:rtl w:val="0"/>
        </w:rPr>
        <w:t xml:space="preserve"> b:</w:t>
      </w:r>
      <w:r w:rsidDel="00000000" w:rsidR="00000000" w:rsidRPr="00000000">
        <w:rPr>
          <w:shd w:fill="ea9999" w:val="clear"/>
          <w:rtl w:val="0"/>
        </w:rPr>
        <w:t xml:space="preserve"> Prediction after bilateral de-noising.</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9">
      <w:pPr>
        <w:rPr>
          <w:highlight w:val="green"/>
        </w:rPr>
      </w:pPr>
      <w:r w:rsidDel="00000000" w:rsidR="00000000" w:rsidRPr="00000000">
        <w:rPr>
          <w:rtl w:val="0"/>
        </w:rPr>
        <w:t xml:space="preserve">Step one and two of the post-process. Darker pixels indicate a higher ditch probability.</w:t>
      </w:r>
      <w:r w:rsidDel="00000000" w:rsidR="00000000" w:rsidRPr="00000000">
        <w:rPr>
          <w:highlight w:val="green"/>
          <w:rtl w:val="0"/>
        </w:rPr>
        <w:t xml:space="preserve"> </w:t>
      </w:r>
      <w:r w:rsidDel="00000000" w:rsidR="00000000" w:rsidRPr="00000000">
        <w:rPr>
          <w:b w:val="1"/>
          <w:highlight w:val="green"/>
          <w:rtl w:val="0"/>
        </w:rPr>
        <w:t xml:space="preserve">a:</w:t>
      </w:r>
      <w:r w:rsidDel="00000000" w:rsidR="00000000" w:rsidRPr="00000000">
        <w:rPr>
          <w:highlight w:val="green"/>
          <w:rtl w:val="0"/>
        </w:rPr>
        <w:t xml:space="preserve"> Random Forests probability prediction</w:t>
      </w:r>
      <w:r w:rsidDel="00000000" w:rsidR="00000000" w:rsidRPr="00000000">
        <w:rPr>
          <w:b w:val="1"/>
          <w:highlight w:val="green"/>
          <w:rtl w:val="0"/>
        </w:rPr>
        <w:t xml:space="preserve"> b:</w:t>
      </w:r>
      <w:r w:rsidDel="00000000" w:rsidR="00000000" w:rsidRPr="00000000">
        <w:rPr>
          <w:highlight w:val="green"/>
          <w:rtl w:val="0"/>
        </w:rPr>
        <w:t xml:space="preserve"> Bilateral de-noising.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5. Conclusion</w:t>
      </w:r>
    </w:p>
    <w:p w:rsidR="00000000" w:rsidDel="00000000" w:rsidP="00000000" w:rsidRDefault="00000000" w:rsidRPr="00000000" w14:paraId="0000018C">
      <w:pPr>
        <w:rPr>
          <w:shd w:fill="ea9999" w:val="clear"/>
        </w:rPr>
      </w:pPr>
      <w:r w:rsidDel="00000000" w:rsidR="00000000" w:rsidRPr="00000000">
        <w:rPr>
          <w:shd w:fill="ea9999" w:val="clear"/>
          <w:rtl w:val="0"/>
        </w:rPr>
        <w:t xml:space="preserve">This study investigates how to use digital elevation data together with manually labelled ditches to identify patterns and relationships that can be used for automatic ditch detection. The proposed method significantly outperforms classifying with the digital terrain indices separately. Although the method still has room for improvement, it performs well on the available data. In the future, a more extensive hyperparameter tuning could be performed, because, as Lavesson and Davidsson (2006) states; hyperparameter tuning is often more important than choice of algorithm. Some of the custom input variables could be reused in the future, with Random Forests or other machine learning algorithms. Several of the post-processing algorithms, such as the probability prediction noise removal or the cluster removal from the binary prediction could be generalised for use in any type of pixel classification of ditches.</w:t>
      </w:r>
    </w:p>
    <w:p w:rsidR="00000000" w:rsidDel="00000000" w:rsidP="00000000" w:rsidRDefault="00000000" w:rsidRPr="00000000" w14:paraId="0000018D">
      <w:pPr>
        <w:rPr>
          <w:shd w:fill="ea9999" w:val="clear"/>
        </w:rPr>
      </w:pPr>
      <w:r w:rsidDel="00000000" w:rsidR="00000000" w:rsidRPr="00000000">
        <w:rPr>
          <w:rtl w:val="0"/>
        </w:rPr>
      </w:r>
    </w:p>
    <w:p w:rsidR="00000000" w:rsidDel="00000000" w:rsidP="00000000" w:rsidRDefault="00000000" w:rsidRPr="00000000" w14:paraId="0000018E">
      <w:pPr>
        <w:rPr>
          <w:shd w:fill="ea9999" w:val="clear"/>
        </w:rPr>
      </w:pPr>
      <w:r w:rsidDel="00000000" w:rsidR="00000000" w:rsidRPr="00000000">
        <w:rPr>
          <w:shd w:fill="ea9999" w:val="clear"/>
          <w:rtl w:val="0"/>
        </w:rPr>
        <w:t xml:space="preserve">The work in this study gives an insight into what input variables work well for ditch detection and what input variables do not, as well as an increased understanding of how machine learning can be applied to ditch detection.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0">
      <w:pPr>
        <w:rPr>
          <w:highlight w:val="green"/>
        </w:rPr>
      </w:pPr>
      <w:r w:rsidDel="00000000" w:rsidR="00000000" w:rsidRPr="00000000">
        <w:rPr>
          <w:highlight w:val="green"/>
          <w:rtl w:val="0"/>
        </w:rPr>
        <w:t xml:space="preserve">This study investigates how to use digital elevation data together with manually labelled ditches to identify patterns and relationships that can be used for automatic ditch detection. Although the method still has room for improvement, it performs well on the available data, and significantly outperforms classifying with the digital terrain indices separately. Future work could introduce more input variables and post-processing steps, such as using pathfinding algorithms to fill gaps in the ditch model, or shape indices to remove stream channels from the prediction. Moving towards image segmentation with grids of pixels instead of pixel classification of tabular pixel values could be a suitable future approach.</w:t>
      </w:r>
    </w:p>
    <w:p w:rsidR="00000000" w:rsidDel="00000000" w:rsidP="00000000" w:rsidRDefault="00000000" w:rsidRPr="00000000" w14:paraId="00000191">
      <w:pPr>
        <w:rPr>
          <w:highlight w:val="green"/>
        </w:rPr>
      </w:pPr>
      <w:r w:rsidDel="00000000" w:rsidR="00000000" w:rsidRPr="00000000">
        <w:rPr>
          <w:rtl w:val="0"/>
        </w:rPr>
      </w:r>
    </w:p>
    <w:p w:rsidR="00000000" w:rsidDel="00000000" w:rsidP="00000000" w:rsidRDefault="00000000" w:rsidRPr="00000000" w14:paraId="00000192">
      <w:pPr>
        <w:rPr>
          <w:highlight w:val="green"/>
        </w:rPr>
      </w:pPr>
      <w:r w:rsidDel="00000000" w:rsidR="00000000" w:rsidRPr="00000000">
        <w:rPr>
          <w:highlight w:val="green"/>
          <w:rtl w:val="0"/>
        </w:rPr>
        <w:t xml:space="preserve">Many of the input variables could be reused in the future, with Random Forests or other machine learning algorithms. Several of the post-processing algorithms, such as the probability prediction noise removal, and the cluster removal from the binary prediction could be generalised for use in any type of segmentation of ditches.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2.4.1 Processing the digital terrain indices - Figure 3</w:t>
      </w:r>
    </w:p>
    <w:p w:rsidR="00000000" w:rsidDel="00000000" w:rsidP="00000000" w:rsidRDefault="00000000" w:rsidRPr="00000000" w14:paraId="00000195">
      <w:pPr>
        <w:rPr/>
      </w:pPr>
      <w:r w:rsidDel="00000000" w:rsidR="00000000" w:rsidRPr="00000000">
        <w:rPr>
          <w:rtl w:val="0"/>
        </w:rPr>
        <w:t xml:space="preserve">Removed subfigures d, f, and i and their descriptions. The other figures were renamed in alphabetic order to reflect the changes. References to the figure were updated as well.</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2.5 Developing the Random Forests model - Table 1</w:t>
      </w:r>
    </w:p>
    <w:p w:rsidR="00000000" w:rsidDel="00000000" w:rsidP="00000000" w:rsidRDefault="00000000" w:rsidRPr="00000000" w14:paraId="00000198">
      <w:pPr>
        <w:rPr/>
      </w:pPr>
      <w:r w:rsidDel="00000000" w:rsidR="00000000" w:rsidRPr="00000000">
        <w:rPr>
          <w:rtl w:val="0"/>
        </w:rPr>
        <w:t xml:space="preserve">Updated the table to reflect the reduced input variable space.</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3. Results and analysis - Table 3</w:t>
      </w:r>
    </w:p>
    <w:p w:rsidR="00000000" w:rsidDel="00000000" w:rsidP="00000000" w:rsidRDefault="00000000" w:rsidRPr="00000000" w14:paraId="0000019B">
      <w:pPr>
        <w:rPr/>
      </w:pPr>
      <w:r w:rsidDel="00000000" w:rsidR="00000000" w:rsidRPr="00000000">
        <w:rPr>
          <w:rtl w:val="0"/>
        </w:rPr>
        <w:t xml:space="preserve">Updated with new experiment metrics.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3. Results and analysis - Table 4</w:t>
      </w:r>
    </w:p>
    <w:p w:rsidR="00000000" w:rsidDel="00000000" w:rsidP="00000000" w:rsidRDefault="00000000" w:rsidRPr="00000000" w14:paraId="0000019E">
      <w:pPr>
        <w:rPr/>
      </w:pPr>
      <w:r w:rsidDel="00000000" w:rsidR="00000000" w:rsidRPr="00000000">
        <w:rPr>
          <w:rtl w:val="0"/>
        </w:rPr>
        <w:t xml:space="preserve">Updated with new feature importances after new experiment.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A1">
      <w:pPr>
        <w:rPr/>
      </w:pPr>
      <w:r w:rsidDel="00000000" w:rsidR="00000000" w:rsidRPr="00000000">
        <w:rPr>
          <w:rtl w:val="0"/>
        </w:rPr>
        <w:t xml:space="preserve">A high resolution DEM was generated from LiDAR data, see </w:t>
      </w:r>
      <w:r w:rsidDel="00000000" w:rsidR="00000000" w:rsidRPr="00000000">
        <w:rPr>
          <w:shd w:fill="ea9999" w:val="clear"/>
          <w:rtl w:val="0"/>
        </w:rPr>
        <w:t xml:space="preserve">Appendix 5 </w:t>
      </w:r>
      <w:r w:rsidDel="00000000" w:rsidR="00000000" w:rsidRPr="00000000">
        <w:rPr>
          <w:rtl w:val="0"/>
        </w:rPr>
        <w:t xml:space="preserve">for specifications of the process</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A3">
      <w:pPr>
        <w:rPr/>
      </w:pPr>
      <w:r w:rsidDel="00000000" w:rsidR="00000000" w:rsidRPr="00000000">
        <w:rPr>
          <w:rtl w:val="0"/>
        </w:rPr>
        <w:t xml:space="preserve">A high resolution DEM was generated from LiDAR data, see</w:t>
      </w:r>
      <w:r w:rsidDel="00000000" w:rsidR="00000000" w:rsidRPr="00000000">
        <w:rPr>
          <w:highlight w:val="green"/>
          <w:rtl w:val="0"/>
        </w:rPr>
        <w:t xml:space="preserve"> ’Data and codes avail-ability statement’</w:t>
      </w:r>
      <w:r w:rsidDel="00000000" w:rsidR="00000000" w:rsidRPr="00000000">
        <w:rPr>
          <w:rtl w:val="0"/>
        </w:rPr>
        <w:t xml:space="preserve"> for specifications of the process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Multiple places throughout the text</w:t>
      </w:r>
    </w:p>
    <w:p w:rsidR="00000000" w:rsidDel="00000000" w:rsidP="00000000" w:rsidRDefault="00000000" w:rsidRPr="00000000" w14:paraId="000001A6">
      <w:pPr>
        <w:rPr/>
      </w:pPr>
      <w:r w:rsidDel="00000000" w:rsidR="00000000" w:rsidRPr="00000000">
        <w:rPr>
          <w:shd w:fill="ea9999" w:val="clear"/>
          <w:rtl w:val="0"/>
        </w:rPr>
        <w:t xml:space="preserve">see Fgure xx</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(Figure xx)</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2.5 Developing the Random Forests model - paragraph 2</w:t>
      </w:r>
    </w:p>
    <w:p w:rsidR="00000000" w:rsidDel="00000000" w:rsidP="00000000" w:rsidRDefault="00000000" w:rsidRPr="00000000" w14:paraId="000001A9">
      <w:pPr>
        <w:rPr>
          <w:shd w:fill="ea9999" w:val="clear"/>
        </w:rPr>
      </w:pPr>
      <w:r w:rsidDel="00000000" w:rsidR="00000000" w:rsidRPr="00000000">
        <w:rPr>
          <w:rtl w:val="0"/>
        </w:rPr>
        <w:t xml:space="preserve">We performed a </w:t>
      </w:r>
      <w:r w:rsidDel="00000000" w:rsidR="00000000" w:rsidRPr="00000000">
        <w:rPr>
          <w:shd w:fill="ea9999" w:val="clear"/>
          <w:rtl w:val="0"/>
        </w:rPr>
        <w:t xml:space="preserve">simple </w:t>
      </w:r>
      <w:r w:rsidDel="00000000" w:rsidR="00000000" w:rsidRPr="00000000">
        <w:rPr>
          <w:rtl w:val="0"/>
        </w:rPr>
        <w:t xml:space="preserve">hyperparameter tuning to determine what parameter values for the Random Forests algorithm would yield the best prediction. </w:t>
      </w:r>
      <w:r w:rsidDel="00000000" w:rsidR="00000000" w:rsidRPr="00000000">
        <w:rPr>
          <w:shd w:fill="ea9999" w:val="clear"/>
          <w:rtl w:val="0"/>
        </w:rPr>
        <w:t xml:space="preserve">Evaluating a maximum of 25 input variables for each node, and using 200 trees produced the best results. Setting the class weight to balanced also improved the performance of the classifiers.</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AB">
      <w:pPr>
        <w:rPr>
          <w:highlight w:val="green"/>
        </w:rPr>
      </w:pPr>
      <w:r w:rsidDel="00000000" w:rsidR="00000000" w:rsidRPr="00000000">
        <w:rPr>
          <w:rtl w:val="0"/>
        </w:rPr>
        <w:t xml:space="preserve">We performed a hyperparameter tuning to determine what parameter values for the Random Forests algorithm would yield the best prediction. </w:t>
      </w:r>
      <w:r w:rsidDel="00000000" w:rsidR="00000000" w:rsidRPr="00000000">
        <w:rPr>
          <w:highlight w:val="green"/>
          <w:rtl w:val="0"/>
        </w:rPr>
        <w:t xml:space="preserve">Using  300  trees  and gini as  the  splitting  criterion,  with  a  minimum  of  10  samples per node split, and no artificial class weight or max depth of trees produced the best results.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lo869zjph19t" w:id="11"/>
      <w:bookmarkEnd w:id="11"/>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rPr/>
      </w:pPr>
      <w:bookmarkStart w:colFirst="0" w:colLast="0" w:name="_nj8qo1hutpx" w:id="12"/>
      <w:bookmarkEnd w:id="12"/>
      <w:r w:rsidDel="00000000" w:rsidR="00000000" w:rsidRPr="00000000">
        <w:rPr>
          <w:rtl w:val="0"/>
        </w:rPr>
        <w:t xml:space="preserve">Grammatical changes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B3">
      <w:pPr>
        <w:rPr/>
      </w:pPr>
      <w:r w:rsidDel="00000000" w:rsidR="00000000" w:rsidRPr="00000000">
        <w:rPr>
          <w:rtl w:val="0"/>
        </w:rPr>
        <w:t xml:space="preserve">The  digitisation  of  the  ditch  networks  showed  that  there  </w:t>
      </w:r>
      <w:r w:rsidDel="00000000" w:rsidR="00000000" w:rsidRPr="00000000">
        <w:rPr>
          <w:shd w:fill="ea9999" w:val="clear"/>
          <w:rtl w:val="0"/>
        </w:rPr>
        <w:t xml:space="preserve">were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5">
      <w:pPr>
        <w:rPr/>
      </w:pPr>
      <w:r w:rsidDel="00000000" w:rsidR="00000000" w:rsidRPr="00000000">
        <w:rPr>
          <w:rtl w:val="0"/>
        </w:rPr>
        <w:t xml:space="preserve">The  digitisation  of  the  ditch  networks  showed  that  there  </w:t>
      </w:r>
      <w:r w:rsidDel="00000000" w:rsidR="00000000" w:rsidRPr="00000000">
        <w:rPr>
          <w:highlight w:val="green"/>
          <w:rtl w:val="0"/>
        </w:rPr>
        <w:t xml:space="preserve">are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2.2 Digitising the ground truth - paragraph 2</w:t>
      </w: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From the ditch mapping, the vector layer was rasterised so it could be compared to the automatically derived ditches from the 0.5∗0.5 m DEM. </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BB">
      <w:pPr>
        <w:rPr/>
      </w:pPr>
      <w:r w:rsidDel="00000000" w:rsidR="00000000" w:rsidRPr="00000000">
        <w:rPr>
          <w:rtl w:val="0"/>
        </w:rPr>
        <w:t xml:space="preserve">From the ditch mapping, the vector layer was rasterised so </w:t>
      </w:r>
      <w:r w:rsidDel="00000000" w:rsidR="00000000" w:rsidRPr="00000000">
        <w:rPr>
          <w:highlight w:val="green"/>
          <w:rtl w:val="0"/>
        </w:rPr>
        <w:t xml:space="preserve">that </w:t>
      </w:r>
      <w:r w:rsidDel="00000000" w:rsidR="00000000" w:rsidRPr="00000000">
        <w:rPr>
          <w:rFonts w:ascii="Arial Unicode MS" w:cs="Arial Unicode MS" w:eastAsia="Arial Unicode MS" w:hAnsi="Arial Unicode MS"/>
          <w:rtl w:val="0"/>
        </w:rPr>
        <w:t xml:space="preserve">it could be compared to the automatically derived ditches from the 0.5∗0.5 m DEM.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2.3 Extracting ditches with digital terrain indices - High Pass Median Filter</w:t>
      </w:r>
      <w:r w:rsidDel="00000000" w:rsidR="00000000" w:rsidRPr="00000000">
        <w:rPr>
          <w:rtl w:val="0"/>
        </w:rPr>
      </w:r>
    </w:p>
    <w:p w:rsidR="00000000" w:rsidDel="00000000" w:rsidP="00000000" w:rsidRDefault="00000000" w:rsidRPr="00000000" w14:paraId="000001BE">
      <w:pPr>
        <w:rPr/>
      </w:pPr>
      <w:r w:rsidDel="00000000" w:rsidR="00000000" w:rsidRPr="00000000">
        <w:rPr>
          <w:shd w:fill="ea9999" w:val="clear"/>
          <w:rtl w:val="0"/>
        </w:rPr>
        <w:t xml:space="preserve">A typical false positive</w:t>
      </w:r>
      <w:r w:rsidDel="00000000" w:rsidR="00000000" w:rsidRPr="00000000">
        <w:rPr>
          <w:rtl w:val="0"/>
        </w:rPr>
        <w:t xml:space="preserve"> with this index are small hollows that also show negative numbers.</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0">
      <w:pPr>
        <w:rPr/>
      </w:pPr>
      <w:r w:rsidDel="00000000" w:rsidR="00000000" w:rsidRPr="00000000">
        <w:rPr>
          <w:highlight w:val="green"/>
          <w:rtl w:val="0"/>
        </w:rPr>
        <w:t xml:space="preserve">Typical false positives</w:t>
      </w:r>
      <w:r w:rsidDel="00000000" w:rsidR="00000000" w:rsidRPr="00000000">
        <w:rPr>
          <w:rtl w:val="0"/>
        </w:rPr>
        <w:t xml:space="preserve"> with this index are small hollows that also show negative numbers.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1 Introduction - paragraph 2</w:t>
      </w:r>
      <w:r w:rsidDel="00000000" w:rsidR="00000000" w:rsidRPr="00000000">
        <w:rPr>
          <w:rtl w:val="0"/>
        </w:rPr>
        <w:t xml:space="preserve"> </w:t>
      </w:r>
    </w:p>
    <w:p w:rsidR="00000000" w:rsidDel="00000000" w:rsidP="00000000" w:rsidRDefault="00000000" w:rsidRPr="00000000" w14:paraId="000001C5">
      <w:pPr>
        <w:rPr>
          <w:shd w:fill="ea9999" w:val="clear"/>
        </w:rPr>
      </w:pPr>
      <w:r w:rsidDel="00000000" w:rsidR="00000000" w:rsidRPr="00000000">
        <w:rPr>
          <w:shd w:fill="ea9999" w:val="clear"/>
          <w:rtl w:val="0"/>
        </w:rPr>
        <w:t xml:space="preserve">However, all methods yield false negatives, and Sky View Factor tends to give a large amount of false positives in steep terrain, whereas Impoundment Index produces more false positives in flat terrain if volume is used as a measure, and will falsely detect natural stream channels if dam height is used as a measure. High Pass Median Filter tends to also detect small sinks as ditches.</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p>
    <w:p w:rsidR="00000000" w:rsidDel="00000000" w:rsidP="00000000" w:rsidRDefault="00000000" w:rsidRPr="00000000" w14:paraId="000001C7">
      <w:pPr>
        <w:rPr>
          <w:highlight w:val="green"/>
        </w:rPr>
      </w:pPr>
      <w:r w:rsidDel="00000000" w:rsidR="00000000" w:rsidRPr="00000000">
        <w:rPr>
          <w:highlight w:val="green"/>
          <w:rtl w:val="0"/>
        </w:rPr>
        <w:t xml:space="preserve">Different false positives and negatives can be observed when examining each terrain index manually. Sky View Factor tends to give a large amount of false positives in steep terrain, whereas Impoundment Index and High Pass Median Filter are more difficult to analyse. Due to the difference in false positives and negatives, we want to combine the indices to help prune the weaknesses and amplify the strengths of each index.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2.2 Digitising the ground truth - paragraph 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shd w:fill="ea9999" w:val="clear"/>
        </w:rPr>
      </w:pPr>
      <w:r w:rsidDel="00000000" w:rsidR="00000000" w:rsidRPr="00000000">
        <w:rPr>
          <w:rFonts w:ascii="Arial Unicode MS" w:cs="Arial Unicode MS" w:eastAsia="Arial Unicode MS" w:hAnsi="Arial Unicode MS"/>
          <w:rtl w:val="0"/>
        </w:rPr>
        <w:t xml:space="preserve">From the ditch mapping, the vector layer was rasterised so that it could be compared to the automatically derived ditches from the 0.5 ∗ 0.5 m DEM.</w:t>
      </w:r>
      <w:r w:rsidDel="00000000" w:rsidR="00000000" w:rsidRPr="00000000">
        <w:rPr>
          <w:shd w:fill="ea9999" w:val="clear"/>
          <w:rtl w:val="0"/>
        </w:rPr>
        <w:t xml:space="preserve"> Because the observed average width of ditches is larger than 0.5 metres, all pixels within a radius of three pixels (1.5 metres) of the vectors were labelled as ditch pixels.</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p>
    <w:p w:rsidR="00000000" w:rsidDel="00000000" w:rsidP="00000000" w:rsidRDefault="00000000" w:rsidRPr="00000000" w14:paraId="000001CF">
      <w:pPr>
        <w:rPr>
          <w:highlight w:val="green"/>
        </w:rPr>
      </w:pPr>
      <w:r w:rsidDel="00000000" w:rsidR="00000000" w:rsidRPr="00000000">
        <w:rPr>
          <w:rtl w:val="0"/>
        </w:rPr>
        <w:t xml:space="preserve">From the ditch mapping, the vector layer was rasterised so that it could be compared to the automatically derived ditches from the 0.5 * 0.5 m DEM. </w:t>
      </w:r>
      <w:r w:rsidDel="00000000" w:rsidR="00000000" w:rsidRPr="00000000">
        <w:rPr>
          <w:highlight w:val="green"/>
          <w:rtl w:val="0"/>
        </w:rPr>
        <w:t xml:space="preserve">Although we have no data about the width of the ditches in the catchment, field observations have shown that the vast majority of ditches are between 0.5 and 3.5 metres wide. Because we wanted to ensure that the model received all ditch pixels correctly in the training phase, we widened the ditches so that all pixels within a radius of three pixels (1.5 metres) of the vectors were labelled as ditch pixels. This ensured that the edges of ditches were included, as well as that the raster converted from vector format actually covered the ditches.</w:t>
      </w:r>
    </w:p>
    <w:p w:rsidR="00000000" w:rsidDel="00000000" w:rsidP="00000000" w:rsidRDefault="00000000" w:rsidRPr="00000000" w14:paraId="000001D0">
      <w:pPr>
        <w:rPr>
          <w:highlight w:val="green"/>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2.3 Extracting ditches with digital terrain indices - Sky View Factor</w:t>
      </w:r>
      <w:r w:rsidDel="00000000" w:rsidR="00000000" w:rsidRPr="00000000">
        <w:rPr>
          <w:rtl w:val="0"/>
        </w:rPr>
      </w:r>
    </w:p>
    <w:p w:rsidR="00000000" w:rsidDel="00000000" w:rsidP="00000000" w:rsidRDefault="00000000" w:rsidRPr="00000000" w14:paraId="000001D3">
      <w:pPr>
        <w:rPr>
          <w:shd w:fill="ea9999" w:val="clear"/>
        </w:rPr>
      </w:pPr>
      <w:r w:rsidDel="00000000" w:rsidR="00000000" w:rsidRPr="00000000">
        <w:rPr>
          <w:rtl w:val="0"/>
        </w:rPr>
        <w:t xml:space="preserve">The Sky View Factor was calculated in SAGA GIS, using a search radius of 10</w:t>
      </w:r>
      <w:r w:rsidDel="00000000" w:rsidR="00000000" w:rsidRPr="00000000">
        <w:rPr>
          <w:shd w:fill="ea9999" w:val="clear"/>
          <w:rtl w:val="0"/>
        </w:rPr>
        <w:t xml:space="preserve"> m.</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5">
      <w:pPr>
        <w:rPr>
          <w:highlight w:val="green"/>
        </w:rPr>
      </w:pPr>
      <w:r w:rsidDel="00000000" w:rsidR="00000000" w:rsidRPr="00000000">
        <w:rPr>
          <w:highlight w:val="green"/>
          <w:rtl w:val="0"/>
        </w:rPr>
        <w:t xml:space="preserve">The Sky View Factor was calculated in SAGA GIS, using a search radius of 10 metres to ensure that ditches were covered, and to not let steep hills close to ditches affect the results.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2.3 Extracting ditches with digital terrain indices - Impoundment index</w:t>
      </w:r>
    </w:p>
    <w:p w:rsidR="00000000" w:rsidDel="00000000" w:rsidP="00000000" w:rsidRDefault="00000000" w:rsidRPr="00000000" w14:paraId="000001D8">
      <w:pPr>
        <w:rPr>
          <w:shd w:fill="ea9999" w:val="clear"/>
        </w:rPr>
      </w:pPr>
      <w:r w:rsidDel="00000000" w:rsidR="00000000" w:rsidRPr="00000000">
        <w:rPr>
          <w:rtl w:val="0"/>
        </w:rPr>
        <w:t xml:space="preserve">Here, we used dam height calculated with a dam length of 3 </w:t>
      </w:r>
      <w:r w:rsidDel="00000000" w:rsidR="00000000" w:rsidRPr="00000000">
        <w:rPr>
          <w:shd w:fill="ea9999" w:val="clear"/>
          <w:rtl w:val="0"/>
        </w:rPr>
        <w:t xml:space="preserve">m.</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A">
      <w:pPr>
        <w:rPr>
          <w:highlight w:val="green"/>
        </w:rPr>
      </w:pPr>
      <w:r w:rsidDel="00000000" w:rsidR="00000000" w:rsidRPr="00000000">
        <w:rPr>
          <w:rtl w:val="0"/>
        </w:rPr>
        <w:t xml:space="preserve">Here, we used dam height calculated with a dam length of 3 </w:t>
      </w:r>
      <w:r w:rsidDel="00000000" w:rsidR="00000000" w:rsidRPr="00000000">
        <w:rPr>
          <w:highlight w:val="green"/>
          <w:rtl w:val="0"/>
        </w:rPr>
        <w:t xml:space="preserve">metres, to cover the entire ditch which is typically not wider than 3 metres.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E8">
      <w:pPr>
        <w:rPr>
          <w:i w:val="1"/>
        </w:rPr>
      </w:pPr>
      <w:r w:rsidDel="00000000" w:rsidR="00000000" w:rsidRPr="00000000">
        <w:rPr>
          <w:i w:val="1"/>
          <w:rtl w:val="0"/>
        </w:rPr>
        <w:t xml:space="preserve">Dear Editor</w:t>
      </w:r>
    </w:p>
    <w:p w:rsidR="00000000" w:rsidDel="00000000" w:rsidP="00000000" w:rsidRDefault="00000000" w:rsidRPr="00000000" w14:paraId="000001E9">
      <w:pPr>
        <w:rPr>
          <w:i w:val="1"/>
        </w:rPr>
      </w:pPr>
      <w:r w:rsidDel="00000000" w:rsidR="00000000" w:rsidRPr="00000000">
        <w:rPr>
          <w:rtl w:val="0"/>
        </w:rPr>
      </w:r>
    </w:p>
    <w:p w:rsidR="00000000" w:rsidDel="00000000" w:rsidP="00000000" w:rsidRDefault="00000000" w:rsidRPr="00000000" w14:paraId="000001EA">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1" w:date="2020-07-09T10:26:30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Figurerna med modified labels samt figurerna som visar hillshade och grön/röd/blå för resultat är ju från de gamla resultaten. Behöver vi uppdatera?</w:t>
      </w:r>
    </w:p>
  </w:comment>
  <w:comment w:author="Jonatan Flyckt" w:id="0" w:date="2020-06-21T10:19:40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Annelis amerikanska kollega?</w:t>
      </w:r>
    </w:p>
  </w:comment>
  <w:comment w:author="Jonatan Flyckt" w:id="2" w:date="2020-07-05T13:30:45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har försökt att svara med alla tankar som vi haft under utvecklingen. Behöver vi motivera mer? Ta bort något? Förtydliga något?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