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C1AE4" w14:textId="77777777" w:rsidR="008C3F2F" w:rsidRPr="008C3F2F" w:rsidRDefault="008C3F2F" w:rsidP="008C3F2F">
      <w:pPr>
        <w:shd w:val="clear" w:color="auto" w:fill="FFFFFF"/>
        <w:spacing w:after="192" w:line="240" w:lineRule="auto"/>
        <w:textAlignment w:val="baseline"/>
        <w:outlineLvl w:val="1"/>
        <w:rPr>
          <w:rFonts w:ascii="Georgia" w:eastAsia="Times New Roman" w:hAnsi="Georgia" w:cs="Times New Roman"/>
          <w:b/>
          <w:bCs/>
          <w:color w:val="444444"/>
          <w:kern w:val="0"/>
          <w:sz w:val="36"/>
          <w:szCs w:val="36"/>
          <w:lang w:eastAsia="es-ES"/>
          <w14:ligatures w14:val="none"/>
        </w:rPr>
      </w:pPr>
      <w:r w:rsidRPr="008C3F2F">
        <w:rPr>
          <w:rFonts w:ascii="Georgia" w:eastAsia="Times New Roman" w:hAnsi="Georgia" w:cs="Times New Roman"/>
          <w:b/>
          <w:bCs/>
          <w:color w:val="444444"/>
          <w:kern w:val="0"/>
          <w:sz w:val="36"/>
          <w:szCs w:val="36"/>
          <w:lang w:eastAsia="es-ES"/>
          <w14:ligatures w14:val="none"/>
        </w:rPr>
        <w:t>Interfaz – Representación</w:t>
      </w:r>
    </w:p>
    <w:p w14:paraId="2CC05AB8" w14:textId="77777777" w:rsidR="008C3F2F" w:rsidRPr="008C3F2F" w:rsidRDefault="008C3F2F" w:rsidP="008C3F2F">
      <w:pPr>
        <w:shd w:val="clear" w:color="auto" w:fill="FFFFFF"/>
        <w:spacing w:after="360" w:line="240" w:lineRule="auto"/>
        <w:textAlignment w:val="baseline"/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8C3F2F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En los Diagramas de Clases UML los interfaces se pueden representar de varias formas.</w:t>
      </w:r>
    </w:p>
    <w:p w14:paraId="6A652007" w14:textId="3D0FF20D" w:rsidR="008C3F2F" w:rsidRPr="008C3F2F" w:rsidRDefault="008C3F2F" w:rsidP="008C3F2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8C3F2F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7BDF5933" wp14:editId="63688DAC">
            <wp:extent cx="2857500" cy="800100"/>
            <wp:effectExtent l="0" t="0" r="0" b="0"/>
            <wp:docPr id="1469374233" name="Imagen 2" descr="interface">
              <a:hlinkClick xmlns:a="http://schemas.openxmlformats.org/drawingml/2006/main" r:id="rId4" tgtFrame="&quot;_blank&quot;" tooltip="&quot;Diagrama de clases - Representación de interfac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erface">
                      <a:hlinkClick r:id="rId4" tgtFrame="&quot;_blank&quot;" tooltip="&quot;Diagrama de clases - Representación de interfac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654950" w14:textId="77777777" w:rsidR="008C3F2F" w:rsidRPr="008C3F2F" w:rsidRDefault="008C3F2F" w:rsidP="008C3F2F">
      <w:pPr>
        <w:shd w:val="clear" w:color="auto" w:fill="FFFFFF"/>
        <w:spacing w:after="192" w:line="240" w:lineRule="auto"/>
        <w:textAlignment w:val="baseline"/>
        <w:outlineLvl w:val="1"/>
        <w:rPr>
          <w:rFonts w:ascii="Georgia" w:eastAsia="Times New Roman" w:hAnsi="Georgia" w:cs="Times New Roman"/>
          <w:b/>
          <w:bCs/>
          <w:color w:val="444444"/>
          <w:kern w:val="0"/>
          <w:sz w:val="36"/>
          <w:szCs w:val="36"/>
          <w:lang w:eastAsia="es-ES"/>
          <w14:ligatures w14:val="none"/>
        </w:rPr>
      </w:pPr>
      <w:r w:rsidRPr="008C3F2F">
        <w:rPr>
          <w:rFonts w:ascii="Georgia" w:eastAsia="Times New Roman" w:hAnsi="Georgia" w:cs="Times New Roman"/>
          <w:b/>
          <w:bCs/>
          <w:color w:val="444444"/>
          <w:kern w:val="0"/>
          <w:sz w:val="36"/>
          <w:szCs w:val="36"/>
          <w:lang w:eastAsia="es-ES"/>
          <w14:ligatures w14:val="none"/>
        </w:rPr>
        <w:t>Interfaz – Utilización</w:t>
      </w:r>
    </w:p>
    <w:p w14:paraId="23BA30AC" w14:textId="77777777" w:rsidR="008C3F2F" w:rsidRPr="008C3F2F" w:rsidRDefault="008C3F2F" w:rsidP="008C3F2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8C3F2F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Un coche puede girar y puede pitar. Así, una clase </w:t>
      </w:r>
      <w:r w:rsidRPr="008C3F2F">
        <w:rPr>
          <w:rFonts w:ascii="inherit" w:eastAsia="Times New Roman" w:hAnsi="inherit" w:cs="Open Sans"/>
          <w:b/>
          <w:bCs/>
          <w:i/>
          <w:i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Coche</w:t>
      </w:r>
      <w:r w:rsidRPr="008C3F2F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 puede implementar simultáneamente el interfaz </w:t>
      </w:r>
      <w:proofErr w:type="spellStart"/>
      <w:r w:rsidRPr="008C3F2F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IVolante</w:t>
      </w:r>
      <w:proofErr w:type="spellEnd"/>
      <w:r w:rsidRPr="008C3F2F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 y el interfaz </w:t>
      </w:r>
      <w:proofErr w:type="spellStart"/>
      <w:r w:rsidRPr="008C3F2F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IPito</w:t>
      </w:r>
      <w:proofErr w:type="spellEnd"/>
      <w:r w:rsidRPr="008C3F2F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, cuya representación podría quedar como sigue:</w:t>
      </w:r>
    </w:p>
    <w:p w14:paraId="38E9E936" w14:textId="3B3CACD4" w:rsidR="008C3F2F" w:rsidRPr="008C3F2F" w:rsidRDefault="008C3F2F" w:rsidP="008C3F2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8C3F2F">
        <w:rPr>
          <w:rFonts w:ascii="inherit" w:eastAsia="Times New Roman" w:hAnsi="inherit" w:cs="Open Sans"/>
          <w:noProof/>
          <w:color w:val="265E15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drawing>
          <wp:inline distT="0" distB="0" distL="0" distR="0" wp14:anchorId="426E03FF" wp14:editId="156ABF61">
            <wp:extent cx="2849880" cy="2468880"/>
            <wp:effectExtent l="0" t="0" r="7620" b="7620"/>
            <wp:docPr id="932513804" name="Imagen 1" descr="coche">
              <a:hlinkClick xmlns:a="http://schemas.openxmlformats.org/drawingml/2006/main" r:id="rId6" tgtFrame="&quot;_blank&quot;" tooltip="&quot;Diagrama de clases - Ejemplo de implementación de interfac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che">
                      <a:hlinkClick r:id="rId6" tgtFrame="&quot;_blank&quot;" tooltip="&quot;Diagrama de clases - Ejemplo de implementación de interfac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49556" w14:textId="02C92B66" w:rsidR="008C3F2F" w:rsidRDefault="008C3F2F" w:rsidP="008C3F2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8C3F2F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 xml:space="preserve">Obsérvese que la </w:t>
      </w:r>
      <w:r w:rsidRPr="008C3F2F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línea</w:t>
      </w:r>
      <w:r w:rsidRPr="008C3F2F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 xml:space="preserve"> que vincula una clase y sus interfaces es dirigida, </w:t>
      </w:r>
      <w:r w:rsidRPr="008C3F2F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parte de la clase y acaba en el interfaz</w:t>
      </w:r>
      <w:r w:rsidRPr="008C3F2F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. Además</w:t>
      </w:r>
      <w:r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,</w:t>
      </w:r>
      <w:r w:rsidRPr="008C3F2F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 xml:space="preserve"> se representa con </w:t>
      </w:r>
      <w:r w:rsidRPr="008C3F2F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línea discontinua</w:t>
      </w:r>
      <w:r w:rsidRPr="008C3F2F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 y con </w:t>
      </w:r>
      <w:r w:rsidRPr="008C3F2F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punta de flecha cerrada</w:t>
      </w:r>
      <w:r w:rsidRPr="008C3F2F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.</w:t>
      </w:r>
    </w:p>
    <w:p w14:paraId="66EC707D" w14:textId="77777777" w:rsidR="008C3F2F" w:rsidRPr="008C3F2F" w:rsidRDefault="008C3F2F" w:rsidP="008C3F2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</w:pPr>
    </w:p>
    <w:p w14:paraId="4501BA1E" w14:textId="77777777" w:rsidR="008C3F2F" w:rsidRPr="008C3F2F" w:rsidRDefault="008C3F2F" w:rsidP="008C3F2F">
      <w:pPr>
        <w:shd w:val="clear" w:color="auto" w:fill="FFFFFF"/>
        <w:spacing w:after="192" w:line="240" w:lineRule="auto"/>
        <w:textAlignment w:val="baseline"/>
        <w:outlineLvl w:val="1"/>
        <w:rPr>
          <w:rFonts w:ascii="Georgia" w:eastAsia="Times New Roman" w:hAnsi="Georgia" w:cs="Times New Roman"/>
          <w:b/>
          <w:bCs/>
          <w:color w:val="444444"/>
          <w:kern w:val="0"/>
          <w:sz w:val="36"/>
          <w:szCs w:val="36"/>
          <w:lang w:eastAsia="es-ES"/>
          <w14:ligatures w14:val="none"/>
        </w:rPr>
      </w:pPr>
      <w:r w:rsidRPr="008C3F2F">
        <w:rPr>
          <w:rFonts w:ascii="Georgia" w:eastAsia="Times New Roman" w:hAnsi="Georgia" w:cs="Times New Roman"/>
          <w:b/>
          <w:bCs/>
          <w:color w:val="444444"/>
          <w:kern w:val="0"/>
          <w:sz w:val="36"/>
          <w:szCs w:val="36"/>
          <w:lang w:eastAsia="es-ES"/>
          <w14:ligatures w14:val="none"/>
        </w:rPr>
        <w:t>Interfaz – Codificación</w:t>
      </w:r>
    </w:p>
    <w:p w14:paraId="6E4DDB60" w14:textId="77777777" w:rsidR="008C3F2F" w:rsidRPr="008C3F2F" w:rsidRDefault="008C3F2F" w:rsidP="008C3F2F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</w:pPr>
      <w:r w:rsidRPr="008C3F2F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El ejemplo anterior podría </w:t>
      </w:r>
      <w:r w:rsidRPr="008C3F2F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codificarse</w:t>
      </w:r>
      <w:r w:rsidRPr="008C3F2F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 en </w:t>
      </w:r>
      <w:r w:rsidRPr="008C3F2F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Java</w:t>
      </w:r>
      <w:r w:rsidRPr="008C3F2F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 de la siguiente </w:t>
      </w:r>
      <w:r w:rsidRPr="008C3F2F">
        <w:rPr>
          <w:rFonts w:ascii="inherit" w:eastAsia="Times New Roman" w:hAnsi="inherit" w:cs="Open Sans"/>
          <w:b/>
          <w:bCs/>
          <w:color w:val="444444"/>
          <w:kern w:val="0"/>
          <w:sz w:val="21"/>
          <w:szCs w:val="21"/>
          <w:bdr w:val="none" w:sz="0" w:space="0" w:color="auto" w:frame="1"/>
          <w:lang w:eastAsia="es-ES"/>
          <w14:ligatures w14:val="none"/>
        </w:rPr>
        <w:t>manera</w:t>
      </w:r>
      <w:r w:rsidRPr="008C3F2F">
        <w:rPr>
          <w:rFonts w:ascii="Open Sans" w:eastAsia="Times New Roman" w:hAnsi="Open Sans" w:cs="Open Sans"/>
          <w:color w:val="444444"/>
          <w:kern w:val="0"/>
          <w:sz w:val="21"/>
          <w:szCs w:val="21"/>
          <w:lang w:eastAsia="es-ES"/>
          <w14:ligatures w14:val="none"/>
        </w:rPr>
        <w:t>:</w:t>
      </w:r>
    </w:p>
    <w:tbl>
      <w:tblPr>
        <w:tblW w:w="9309" w:type="dxa"/>
        <w:tblCellSpacing w:w="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3"/>
        <w:gridCol w:w="9016"/>
      </w:tblGrid>
      <w:tr w:rsidR="008C3F2F" w:rsidRPr="008C3F2F" w14:paraId="18C18252" w14:textId="77777777" w:rsidTr="008C3F2F">
        <w:trPr>
          <w:tblCellSpacing w:w="0" w:type="dxa"/>
        </w:trPr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BE5EC4F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</w:pPr>
            <w:r w:rsidRPr="008C3F2F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  <w:p w14:paraId="7EA7650B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</w:pPr>
            <w:r w:rsidRPr="008C3F2F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  <w:t>2</w:t>
            </w:r>
          </w:p>
          <w:p w14:paraId="76DC48BC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</w:pPr>
            <w:r w:rsidRPr="008C3F2F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  <w:t>3</w:t>
            </w:r>
          </w:p>
          <w:p w14:paraId="7BDF4A4E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</w:pPr>
            <w:r w:rsidRPr="008C3F2F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  <w:t>4</w:t>
            </w:r>
          </w:p>
          <w:p w14:paraId="403295D6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</w:pPr>
            <w:r w:rsidRPr="008C3F2F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  <w:t>5</w:t>
            </w:r>
          </w:p>
          <w:p w14:paraId="6FAB0430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</w:pPr>
            <w:r w:rsidRPr="008C3F2F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  <w:t>6</w:t>
            </w:r>
          </w:p>
          <w:p w14:paraId="0ECC904A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</w:pPr>
            <w:r w:rsidRPr="008C3F2F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  <w:t>7</w:t>
            </w:r>
          </w:p>
          <w:p w14:paraId="58C81B42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</w:pPr>
            <w:r w:rsidRPr="008C3F2F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  <w:t>8</w:t>
            </w:r>
          </w:p>
          <w:p w14:paraId="0FCA8B8C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</w:pPr>
            <w:r w:rsidRPr="008C3F2F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  <w:t>9</w:t>
            </w:r>
          </w:p>
          <w:p w14:paraId="685821CB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</w:pPr>
            <w:r w:rsidRPr="008C3F2F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  <w:t>10</w:t>
            </w:r>
          </w:p>
          <w:p w14:paraId="338D5D16" w14:textId="396FFB2C" w:rsidR="008C3F2F" w:rsidRPr="008C3F2F" w:rsidRDefault="008C3F2F" w:rsidP="008C3F2F">
            <w:pPr>
              <w:shd w:val="clear" w:color="auto" w:fill="FFFFFF"/>
              <w:spacing w:after="0" w:line="264" w:lineRule="atLeast"/>
              <w:jc w:val="right"/>
              <w:textAlignment w:val="baseline"/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  <w:r w:rsidRPr="008C3F2F">
              <w:rPr>
                <w:rFonts w:ascii="Consolas" w:eastAsia="Times New Roman" w:hAnsi="Consolas" w:cs="Times New Roman"/>
                <w:color w:val="AFAFAF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138D607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8C3F2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public</w:t>
            </w:r>
            <w:r w:rsidRPr="008C3F2F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8C3F2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interface</w:t>
            </w:r>
            <w:r w:rsidRPr="008C3F2F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IVolante</w:t>
            </w:r>
            <w:proofErr w:type="spellEnd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 xml:space="preserve"> {</w:t>
            </w:r>
          </w:p>
          <w:p w14:paraId="0C77BDDC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8C3F2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   </w:t>
            </w:r>
            <w:r w:rsidRPr="008C3F2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public</w:t>
            </w:r>
            <w:r w:rsidRPr="008C3F2F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8C3F2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void</w:t>
            </w:r>
            <w:r w:rsidRPr="008C3F2F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girar</w:t>
            </w:r>
            <w:proofErr w:type="spellEnd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proofErr w:type="gramEnd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);</w:t>
            </w:r>
          </w:p>
          <w:p w14:paraId="68BB694D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}</w:t>
            </w:r>
          </w:p>
          <w:p w14:paraId="78C39AA4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8C3F2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public</w:t>
            </w:r>
            <w:r w:rsidRPr="008C3F2F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8C3F2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interface</w:t>
            </w:r>
            <w:r w:rsidRPr="008C3F2F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IPito</w:t>
            </w:r>
            <w:proofErr w:type="spellEnd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 xml:space="preserve"> {</w:t>
            </w:r>
          </w:p>
          <w:p w14:paraId="03108675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8C3F2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   </w:t>
            </w:r>
            <w:r w:rsidRPr="008C3F2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public</w:t>
            </w:r>
            <w:r w:rsidRPr="008C3F2F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8C3F2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void</w:t>
            </w:r>
            <w:r w:rsidRPr="008C3F2F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pitar</w:t>
            </w:r>
            <w:proofErr w:type="spellEnd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proofErr w:type="gramEnd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);</w:t>
            </w:r>
          </w:p>
          <w:p w14:paraId="2C02FA2A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}</w:t>
            </w:r>
          </w:p>
          <w:p w14:paraId="0943F7ED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8C3F2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class</w:t>
            </w:r>
            <w:r w:rsidRPr="008C3F2F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 xml:space="preserve">Coche </w:t>
            </w:r>
            <w:r w:rsidRPr="008C3F2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implements</w:t>
            </w:r>
            <w:r w:rsidRPr="008C3F2F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IVolante</w:t>
            </w:r>
            <w:proofErr w:type="spellEnd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 xml:space="preserve">, </w:t>
            </w:r>
            <w:proofErr w:type="spellStart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IPito</w:t>
            </w:r>
            <w:proofErr w:type="spellEnd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 xml:space="preserve"> {</w:t>
            </w:r>
          </w:p>
          <w:p w14:paraId="0F8B0156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8C3F2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   </w:t>
            </w:r>
            <w:r w:rsidRPr="008C3F2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public</w:t>
            </w:r>
            <w:r w:rsidRPr="008C3F2F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8C3F2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void</w:t>
            </w:r>
            <w:r w:rsidRPr="008C3F2F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girar</w:t>
            </w:r>
            <w:proofErr w:type="spellEnd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proofErr w:type="gramEnd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) {</w:t>
            </w:r>
          </w:p>
          <w:p w14:paraId="62BF0998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8C3F2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      </w:t>
            </w:r>
            <w:proofErr w:type="spellStart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System.out.println</w:t>
            </w:r>
            <w:proofErr w:type="spellEnd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r w:rsidRPr="008C3F2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"¡</w:t>
            </w:r>
            <w:proofErr w:type="spellStart"/>
            <w:r w:rsidRPr="008C3F2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Girando</w:t>
            </w:r>
            <w:proofErr w:type="spellEnd"/>
            <w:r w:rsidRPr="008C3F2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 xml:space="preserve">, </w:t>
            </w:r>
            <w:proofErr w:type="spellStart"/>
            <w:r w:rsidRPr="008C3F2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girando</w:t>
            </w:r>
            <w:proofErr w:type="spellEnd"/>
            <w:r w:rsidRPr="008C3F2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!"</w:t>
            </w:r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);</w:t>
            </w:r>
          </w:p>
          <w:p w14:paraId="55E005C0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8C3F2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   </w:t>
            </w:r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}</w:t>
            </w:r>
          </w:p>
          <w:p w14:paraId="0E49886B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8C3F2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   </w:t>
            </w:r>
            <w:r w:rsidRPr="008C3F2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public</w:t>
            </w:r>
            <w:r w:rsidRPr="008C3F2F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r w:rsidRPr="008C3F2F">
              <w:rPr>
                <w:rFonts w:ascii="Consolas" w:eastAsia="Times New Roman" w:hAnsi="Consolas" w:cs="Courier New"/>
                <w:b/>
                <w:bCs/>
                <w:color w:val="006699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void</w:t>
            </w:r>
            <w:r w:rsidRPr="008C3F2F"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  <w:t xml:space="preserve"> </w:t>
            </w:r>
            <w:proofErr w:type="spellStart"/>
            <w:proofErr w:type="gramStart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pitar</w:t>
            </w:r>
            <w:proofErr w:type="spellEnd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proofErr w:type="gramEnd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) {</w:t>
            </w:r>
          </w:p>
          <w:p w14:paraId="36033967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val="en-GB" w:eastAsia="es-ES"/>
                <w14:ligatures w14:val="none"/>
              </w:rPr>
            </w:pPr>
            <w:r w:rsidRPr="008C3F2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      </w:t>
            </w:r>
            <w:proofErr w:type="spellStart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System.out.println</w:t>
            </w:r>
            <w:proofErr w:type="spellEnd"/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(</w:t>
            </w:r>
            <w:r w:rsidRPr="008C3F2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"¡</w:t>
            </w:r>
            <w:proofErr w:type="spellStart"/>
            <w:r w:rsidRPr="008C3F2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Pitando</w:t>
            </w:r>
            <w:proofErr w:type="spellEnd"/>
            <w:r w:rsidRPr="008C3F2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 xml:space="preserve">, </w:t>
            </w:r>
            <w:proofErr w:type="spellStart"/>
            <w:r w:rsidRPr="008C3F2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pitando</w:t>
            </w:r>
            <w:proofErr w:type="spellEnd"/>
            <w:r w:rsidRPr="008C3F2F">
              <w:rPr>
                <w:rFonts w:ascii="Consolas" w:eastAsia="Times New Roman" w:hAnsi="Consolas" w:cs="Courier New"/>
                <w:color w:val="0000FF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!"</w:t>
            </w:r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);</w:t>
            </w:r>
          </w:p>
          <w:p w14:paraId="34BDF7AA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8C3F2F">
              <w:rPr>
                <w:rFonts w:ascii="Consolas" w:eastAsia="Times New Roman" w:hAnsi="Consolas" w:cs="Courier New"/>
                <w:kern w:val="0"/>
                <w:sz w:val="20"/>
                <w:szCs w:val="20"/>
                <w:bdr w:val="none" w:sz="0" w:space="0" w:color="auto" w:frame="1"/>
                <w:lang w:val="en-GB" w:eastAsia="es-ES"/>
                <w14:ligatures w14:val="none"/>
              </w:rPr>
              <w:t>   </w:t>
            </w:r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ES"/>
                <w14:ligatures w14:val="none"/>
              </w:rPr>
              <w:t>}</w:t>
            </w:r>
          </w:p>
          <w:p w14:paraId="76D30707" w14:textId="77777777" w:rsidR="008C3F2F" w:rsidRPr="008C3F2F" w:rsidRDefault="008C3F2F" w:rsidP="008C3F2F">
            <w:pPr>
              <w:shd w:val="clear" w:color="auto" w:fill="FFFFFF"/>
              <w:spacing w:after="0" w:line="264" w:lineRule="atLeast"/>
              <w:textAlignment w:val="baseline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8C3F2F">
              <w:rPr>
                <w:rFonts w:ascii="Consolas" w:eastAsia="Times New Roman" w:hAnsi="Consolas" w:cs="Courier New"/>
                <w:color w:val="000000"/>
                <w:kern w:val="0"/>
                <w:sz w:val="20"/>
                <w:szCs w:val="20"/>
                <w:bdr w:val="none" w:sz="0" w:space="0" w:color="auto" w:frame="1"/>
                <w:lang w:eastAsia="es-ES"/>
                <w14:ligatures w14:val="none"/>
              </w:rPr>
              <w:t>}</w:t>
            </w:r>
          </w:p>
        </w:tc>
      </w:tr>
    </w:tbl>
    <w:p w14:paraId="1619CAED" w14:textId="078EC725" w:rsidR="000B76A1" w:rsidRPr="008C3F2F" w:rsidRDefault="000B76A1" w:rsidP="008C3F2F"/>
    <w:sectPr w:rsidR="000B76A1" w:rsidRPr="008C3F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F2F"/>
    <w:rsid w:val="000B76A1"/>
    <w:rsid w:val="008C3F2F"/>
    <w:rsid w:val="00B15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FDBA2"/>
  <w15:chartTrackingRefBased/>
  <w15:docId w15:val="{14F35A58-50E4-4BB6-9676-5E9E96136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C3F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C3F2F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C3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8C3F2F"/>
    <w:rPr>
      <w:b/>
      <w:bCs/>
    </w:rPr>
  </w:style>
  <w:style w:type="character" w:styleId="nfasis">
    <w:name w:val="Emphasis"/>
    <w:basedOn w:val="Fuentedeprrafopredeter"/>
    <w:uiPriority w:val="20"/>
    <w:qFormat/>
    <w:rsid w:val="008C3F2F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C3F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36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7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9164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38760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66047491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483200051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2074810358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292327787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81869122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936474756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84235459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978604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749496509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65045312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794253663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94014235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  <w:div w:id="1705792205">
                  <w:marLeft w:val="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single" w:sz="18" w:space="6" w:color="6CE26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anpaon.files.wordpress.com/2013/05/coche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joanpaon.files.wordpress.com/2013/05/interface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792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Blanka Calderon</cp:lastModifiedBy>
  <cp:revision>2</cp:revision>
  <dcterms:created xsi:type="dcterms:W3CDTF">2024-02-02T09:49:00Z</dcterms:created>
  <dcterms:modified xsi:type="dcterms:W3CDTF">2024-02-02T09:52:00Z</dcterms:modified>
</cp:coreProperties>
</file>