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CR-2026-655858</w:t>
      </w:r>
    </w:p>
    <w:p>
      <w:r>
        <w:t>Conste por el presente documento el contrato que celebran, de una parte, Banco Andino DEMO S.A., con RUC 20996256821, en adelante la Entidad; y de la otra, Patricia Palacios Flores, con DNI 99626923, domiciliado en Av. Primavera 760, San Borja, en adelante el Cliente.</w:t>
      </w:r>
    </w:p>
    <w:p>
      <w:pPr>
        <w:pStyle w:val="Heading2"/>
      </w:pPr>
      <w:r>
        <w:t>CLAUSULA 01.- OBJETO DEL CONTRATO</w:t>
      </w:r>
    </w:p>
    <w:p>
      <w:r>
        <w:t>Banco Andino DEMO S.A. otorga a Patricia Palacios Flores (DNI 99626923) un credito de consumo, en adelante el Credito, bajo las condiciones de este contrato.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02.- MONTO DEL CREDITO Y DESEMBOLSO</w:t>
      </w:r>
    </w:p>
    <w:p>
      <w:r>
        <w:t>El monto del Credito es de S/ 13,000.00 (trece mil soles), que se desembolsara en la cuenta 999-1635372124.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03.- PLAZO Y CRONOGRAMA DE PAGOS</w:t>
      </w:r>
    </w:p>
    <w:p>
      <w:r>
        <w:t>El Credito se pagara en 18 cuotas mensuales de S/ 803.43 cada una, segun el cronograma del Anexo 1.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14.66% efectiva anual (TEA).</w:t>
      </w:r>
    </w:p>
    <w:p>
      <w:r>
        <w:t>Las comunicaciones se entenderan validas cuando se realicen al domicilio o correo electronico indicado.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0.74% diario sobre la cuota vencida.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06.- FORMA DE PAGO</w:t>
      </w:r>
    </w:p>
    <w:p>
      <w:r>
        <w:t>Las partes declaran que han leido el presente documento y que comprenden sus alcances.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999-1635372124 (CCI 99927333451656925281).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08.- COMISIONES Y GASTOS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09.- SEGURO DE DESGRAVAMEN</w:t>
      </w:r>
    </w:p>
    <w:p>
      <w:r>
        <w:t>El cliente declara que los fondos provienen de actividades licitas y verificables.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10.- PREPAGO Y PAGOS ADELANTADOS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La entidad conservara el expediente del cliente por el plazo que disponga la normativa.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11.- DECLARACIONES DEL CLIENTE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12.- OBLIGACIONES DEL CLIENTE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13.- GASTOS NOTARIALES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14.- MODIFICACIONES CONTRACTUALES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15.- IDIOMA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16.- DIVISIBILIDAD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17.- AUTORIZACION DE CARGO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18.- INFORMACION AL CLIENTE</w:t>
      </w:r>
    </w:p>
    <w:p>
      <w:r>
        <w:t>Ninguna omision en el ejercicio de un derecho implicara renuncia al mismo.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19.- ANEXOS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2026-04-14</w:t>
            </w:r>
          </w:p>
        </w:tc>
        <w:tc>
          <w:tcPr>
            <w:tcW w:type="dxa" w:w="1728"/>
          </w:tcPr>
          <w:p>
            <w:r>
              <w:t>654.38</w:t>
            </w:r>
          </w:p>
        </w:tc>
        <w:tc>
          <w:tcPr>
            <w:tcW w:type="dxa" w:w="1728"/>
          </w:tcPr>
          <w:p>
            <w:r>
              <w:t>149.05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2026-05-14</w:t>
            </w:r>
          </w:p>
        </w:tc>
        <w:tc>
          <w:tcPr>
            <w:tcW w:type="dxa" w:w="1728"/>
          </w:tcPr>
          <w:p>
            <w:r>
              <w:t>661.88</w:t>
            </w:r>
          </w:p>
        </w:tc>
        <w:tc>
          <w:tcPr>
            <w:tcW w:type="dxa" w:w="1728"/>
          </w:tcPr>
          <w:p>
            <w:r>
              <w:t>141.55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2026-06-14</w:t>
            </w:r>
          </w:p>
        </w:tc>
        <w:tc>
          <w:tcPr>
            <w:tcW w:type="dxa" w:w="1728"/>
          </w:tcPr>
          <w:p>
            <w:r>
              <w:t>669.47</w:t>
            </w:r>
          </w:p>
        </w:tc>
        <w:tc>
          <w:tcPr>
            <w:tcW w:type="dxa" w:w="1728"/>
          </w:tcPr>
          <w:p>
            <w:r>
              <w:t>133.96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2026-07-14</w:t>
            </w:r>
          </w:p>
        </w:tc>
        <w:tc>
          <w:tcPr>
            <w:tcW w:type="dxa" w:w="1728"/>
          </w:tcPr>
          <w:p>
            <w:r>
              <w:t>677.15</w:t>
            </w:r>
          </w:p>
        </w:tc>
        <w:tc>
          <w:tcPr>
            <w:tcW w:type="dxa" w:w="1728"/>
          </w:tcPr>
          <w:p>
            <w:r>
              <w:t>126.28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2026-08-14</w:t>
            </w:r>
          </w:p>
        </w:tc>
        <w:tc>
          <w:tcPr>
            <w:tcW w:type="dxa" w:w="1728"/>
          </w:tcPr>
          <w:p>
            <w:r>
              <w:t>684.91</w:t>
            </w:r>
          </w:p>
        </w:tc>
        <w:tc>
          <w:tcPr>
            <w:tcW w:type="dxa" w:w="1728"/>
          </w:tcPr>
          <w:p>
            <w:r>
              <w:t>118.52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2026-09-14</w:t>
            </w:r>
          </w:p>
        </w:tc>
        <w:tc>
          <w:tcPr>
            <w:tcW w:type="dxa" w:w="1728"/>
          </w:tcPr>
          <w:p>
            <w:r>
              <w:t>692.76</w:t>
            </w:r>
          </w:p>
        </w:tc>
        <w:tc>
          <w:tcPr>
            <w:tcW w:type="dxa" w:w="1728"/>
          </w:tcPr>
          <w:p>
            <w:r>
              <w:t>110.67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2026-10-14</w:t>
            </w:r>
          </w:p>
        </w:tc>
        <w:tc>
          <w:tcPr>
            <w:tcW w:type="dxa" w:w="1728"/>
          </w:tcPr>
          <w:p>
            <w:r>
              <w:t>700.71</w:t>
            </w:r>
          </w:p>
        </w:tc>
        <w:tc>
          <w:tcPr>
            <w:tcW w:type="dxa" w:w="1728"/>
          </w:tcPr>
          <w:p>
            <w:r>
              <w:t>102.72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2026-11-14</w:t>
            </w:r>
          </w:p>
        </w:tc>
        <w:tc>
          <w:tcPr>
            <w:tcW w:type="dxa" w:w="1728"/>
          </w:tcPr>
          <w:p>
            <w:r>
              <w:t>708.74</w:t>
            </w:r>
          </w:p>
        </w:tc>
        <w:tc>
          <w:tcPr>
            <w:tcW w:type="dxa" w:w="1728"/>
          </w:tcPr>
          <w:p>
            <w:r>
              <w:t>94.69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2026-12-14</w:t>
            </w:r>
          </w:p>
        </w:tc>
        <w:tc>
          <w:tcPr>
            <w:tcW w:type="dxa" w:w="1728"/>
          </w:tcPr>
          <w:p>
            <w:r>
              <w:t>716.87</w:t>
            </w:r>
          </w:p>
        </w:tc>
        <w:tc>
          <w:tcPr>
            <w:tcW w:type="dxa" w:w="1728"/>
          </w:tcPr>
          <w:p>
            <w:r>
              <w:t>86.56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2027-01-14</w:t>
            </w:r>
          </w:p>
        </w:tc>
        <w:tc>
          <w:tcPr>
            <w:tcW w:type="dxa" w:w="1728"/>
          </w:tcPr>
          <w:p>
            <w:r>
              <w:t>725.09</w:t>
            </w:r>
          </w:p>
        </w:tc>
        <w:tc>
          <w:tcPr>
            <w:tcW w:type="dxa" w:w="1728"/>
          </w:tcPr>
          <w:p>
            <w:r>
              <w:t>78.34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2027-02-14</w:t>
            </w:r>
          </w:p>
        </w:tc>
        <w:tc>
          <w:tcPr>
            <w:tcW w:type="dxa" w:w="1728"/>
          </w:tcPr>
          <w:p>
            <w:r>
              <w:t>733.40</w:t>
            </w:r>
          </w:p>
        </w:tc>
        <w:tc>
          <w:tcPr>
            <w:tcW w:type="dxa" w:w="1728"/>
          </w:tcPr>
          <w:p>
            <w:r>
              <w:t>70.03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2027-03-14</w:t>
            </w:r>
          </w:p>
        </w:tc>
        <w:tc>
          <w:tcPr>
            <w:tcW w:type="dxa" w:w="1728"/>
          </w:tcPr>
          <w:p>
            <w:r>
              <w:t>741.81</w:t>
            </w:r>
          </w:p>
        </w:tc>
        <w:tc>
          <w:tcPr>
            <w:tcW w:type="dxa" w:w="1728"/>
          </w:tcPr>
          <w:p>
            <w:r>
              <w:t>61.62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2027-04-14</w:t>
            </w:r>
          </w:p>
        </w:tc>
        <w:tc>
          <w:tcPr>
            <w:tcW w:type="dxa" w:w="1728"/>
          </w:tcPr>
          <w:p>
            <w:r>
              <w:t>750.31</w:t>
            </w:r>
          </w:p>
        </w:tc>
        <w:tc>
          <w:tcPr>
            <w:tcW w:type="dxa" w:w="1728"/>
          </w:tcPr>
          <w:p>
            <w:r>
              <w:t>53.12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2027-05-14</w:t>
            </w:r>
          </w:p>
        </w:tc>
        <w:tc>
          <w:tcPr>
            <w:tcW w:type="dxa" w:w="1728"/>
          </w:tcPr>
          <w:p>
            <w:r>
              <w:t>758.92</w:t>
            </w:r>
          </w:p>
        </w:tc>
        <w:tc>
          <w:tcPr>
            <w:tcW w:type="dxa" w:w="1728"/>
          </w:tcPr>
          <w:p>
            <w:r>
              <w:t>44.51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2027-06-14</w:t>
            </w:r>
          </w:p>
        </w:tc>
        <w:tc>
          <w:tcPr>
            <w:tcW w:type="dxa" w:w="1728"/>
          </w:tcPr>
          <w:p>
            <w:r>
              <w:t>767.62</w:t>
            </w:r>
          </w:p>
        </w:tc>
        <w:tc>
          <w:tcPr>
            <w:tcW w:type="dxa" w:w="1728"/>
          </w:tcPr>
          <w:p>
            <w:r>
              <w:t>35.81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2027-07-14</w:t>
            </w:r>
          </w:p>
        </w:tc>
        <w:tc>
          <w:tcPr>
            <w:tcW w:type="dxa" w:w="1728"/>
          </w:tcPr>
          <w:p>
            <w:r>
              <w:t>776.42</w:t>
            </w:r>
          </w:p>
        </w:tc>
        <w:tc>
          <w:tcPr>
            <w:tcW w:type="dxa" w:w="1728"/>
          </w:tcPr>
          <w:p>
            <w:r>
              <w:t>27.01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2027-08-14</w:t>
            </w:r>
          </w:p>
        </w:tc>
        <w:tc>
          <w:tcPr>
            <w:tcW w:type="dxa" w:w="1728"/>
          </w:tcPr>
          <w:p>
            <w:r>
              <w:t>785.32</w:t>
            </w:r>
          </w:p>
        </w:tc>
        <w:tc>
          <w:tcPr>
            <w:tcW w:type="dxa" w:w="1728"/>
          </w:tcPr>
          <w:p>
            <w:r>
              <w:t>18.11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2027-09-14</w:t>
            </w:r>
          </w:p>
        </w:tc>
        <w:tc>
          <w:tcPr>
            <w:tcW w:type="dxa" w:w="1728"/>
          </w:tcPr>
          <w:p>
            <w:r>
              <w:t>794.32</w:t>
            </w:r>
          </w:p>
        </w:tc>
        <w:tc>
          <w:tcPr>
            <w:tcW w:type="dxa" w:w="1728"/>
          </w:tcPr>
          <w:p>
            <w:r>
              <w:t>9.11</w:t>
            </w:r>
          </w:p>
        </w:tc>
        <w:tc>
          <w:tcPr>
            <w:tcW w:type="dxa" w:w="1728"/>
          </w:tcPr>
          <w:p>
            <w:r>
              <w:t>803.43</w:t>
            </w:r>
          </w:p>
        </w:tc>
      </w:tr>
    </w:tbl>
    <w:p>
      <w:r>
        <w:t>Hoja resumen: TCEA 16.65% (incluye comisiones y seguros). Cuota referencial S/ 803.43.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CON-0013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