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Drills — Sesión S01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Introducción al curso + roadmap KDD / CRISP-DM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01 · Introducción al curso + roadmap KDD / CRISP-DM · Drills (ejercicios cortos)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Se resuelven de forma individual durante el laboratorio o después de la sesión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No se entregan para nota; preparan directamente el entregable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evaluacion/entregable.docx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 y el control corto de cierre de la sesión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notebook/S01_roadmap.ipynb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(sección 10)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Español impersonal. Tres ejercicios de práctica de la Sesión 1 (Introducción al curso + roadmap KDD / CRISP-DM) que acompañan al laboratorio de la sesión (laboratorio/Guia Laboratorio S01.docx) y aparecen también en la sección 10 del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notebook/S01_roadmap.ipynb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; practican las destrezas que evalúa el entregable (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evaluacion/entregable.docx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). Se resuelven de forma individual durante el laboratorio o después de la sesión. No se entregan para nota, pero preparan directamente el entregable y el control corto.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 LOS DRILLS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Practicar, en ejercicios cortos, las destrezas que el entregable evalúa: clasificar una pregunta de negocio como descriptiva, predictiva o prescriptiva; anticipar riesgos de calidad, ética y privacidad en la fase de comprensión de los datos de CRISP-DM; y redactar con precisión una variable objetivo y un KPI de negocio.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Clasificar preguntas de negocio (descriptiva / predictiva / prescriptiva)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Riesgos en la fase «comprensión de los datos» (CRISP-DM)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Drill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Variable objetivo y KPI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1 — CLASIFICAR PREGUNTAS DE NEGOCIO (DESCRIPTIVA / PREDICTIVA / PRESCRIPTIVA)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Para cada una de las siguientes 10 preguntas de negocio, indicar si el análisis que la responde es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descriptivo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predictivo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o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prescriptivo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y justificar la elección en una línea (¿resume el pasado, estima el futuro o recomienda una acción?).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Pregunta de negocio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Justificación (1 línea)</w:t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¿Cuál fue el ticket promedio por transacción en cada tienda de la cadena durante el último trimestre?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¿Qué clientes del plan pospago tienen mayor probabilidad de cancelar el servicio en los próximos 90 días?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¿Qué combinación de precio y descuento conviene aplicar en la próxima campaña de e-commerce para maximizar el margen total?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¿Cómo evolucionaron los reclamos del banco por canal de atención (agencia, app, call center) durante 2025?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¿Cuántas unidades de cada producto se venderán la próxima semana en cada centro de distribución?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6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Si el presupuesto de la campaña de retención solo alcanza para contactar a 5,000 clientes, ¿a cuáles 5,000 debería dirigirse?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7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¿Qué porcentaje de los pedidos se entregó dentro de la ventana horaria prometida el mes pasado?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8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¿Qué solicitudes de crédito recibidas hoy presentan un riesgo alto de impago?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9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¿Cuántos agentes debería programar el call center por turno la próxima semana para cumplir el nivel de servicio al menor costo posible?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10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>¿Qué pacientes con cita programada para la próxima semana tienen mayor probabilidad de no asistir?</w:t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18"/>
                <w:szCs w:val="18"/>
              </w:rPr>
              <w:t xml:space="preserve"/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Pista de trabajo: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una misma iniciativa de negocio suele encadenar los tres tipos; la clasificación se decide por lo que la pregunta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pide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, no por el contexto que la rodea.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2 — RIESGOS EN LA FASE «COMPRENSIÓN DE LOS DATOS» (CRISP-DM)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Caso: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la cadena de farmacias «Botica Vida» (120 locales en Lima y provincias) quiere anticipar qué afiliados de su programa de puntos dejarán de comprar en los próximos tres meses. Para ello dispone de: (a) las transacciones de caja de los últimos dos años, registradas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dos sistemas POS distintos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porque en 2024 la empresa migró de proveedor; (b)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padrón de afiliados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donde el número de documento se digita manualmente en tienda; (c)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encuestas de satisfacción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respondidas por cerca del 8% de los afiliados; y (d) una tabla de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direcciones y teléfonos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solo se actualiza cuando el cliente presenta un reclamo. El equipo comercial reporta, además, que las compras realizadas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sin presentar la tarjeta de puntos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no quedan asociadas a ningún cliente.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Consigna: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listar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al menos 6 riesgos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que deberían detectarse en la fase «comprensión de los datos» de CRISP-DM antes de avanzar a la preparación. Para cada riesgo, indicar: (i) qué fuente lo origina, y (ii) qué consecuencia tendría ignorarlo en las fases siguientes del proyecto. Incluir al menos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dos riesgos éticos o de privacidad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DRILL 3 — VARIABLE OBJETIVO Y KPI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Para cada uno de los dos problemas siguientes, redactar: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unidad de análisis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la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variable objetivo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(con su ventana temporal y su tipo: binaria o continua) y el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KPI de negocio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el que se mediría el éxito de la iniciativa (con su fórmula en palabras).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Problema A — Churn: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un servicio de streaming por suscripción mensual quiere reducir las cancelaciones de sus suscriptores de pago.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Problema B — Demanda: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una panificadora central abastece cada madrugada a sus 35 tiendas y debe decidir cuántas unidades de cada producto enviar a cada tienda; hoy sufre a la vez merma (producto no vendido) y quiebres de stock.</w:t>
      </w:r>
    </w:p>
    <w:p>
      <w:pPr>
        <w:spacing w:after="220"/>
      </w:pPr>
    </w:p>
    <w:p>
      <w:pPr>
        <w:spacing w:line="270"/>
      </w:pP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Criterio de calidad: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una variable objetivo bien redactada permite responder, para cada registro histórico, «¿cuál fue el valor observado?» sin ambigüedad; un KPI bien redactado puede calcularse antes y después de la iniciativa para comparar.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3.1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Proyección — ¿qué pasaría si...?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Sobre el Problema A (churn): la empresa de streaming compara dos versiones de un correo de retención, A y B, y observa que el grupo B cancela ligeramente menos que el grupo A. ¿Alcanza esa diferencia para concluir que el correo B funciona mejor, o podría deberse al azar de qué clientes cayeron en cada grupo? ¿Qué habría que verificar antes de decidir?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(No se resuelve aquí — el diseño de experimentos A/B y el contraste de diferencias son el tema de la S02.)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Drills — Sesión S01: introducción al curso + roadmap KDD / CRISP-DM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Drills — Sesión S01</dc:title>
  <dc:creator>UPC</dc:creator>
  <dc:description>Introducción al curso + roadmap KDD / CRISP-DM</dc:description>
  <cp:lastModifiedBy>Un-named</cp:lastModifiedBy>
  <cp:revision>1</cp:revision>
  <dcterms:created xsi:type="dcterms:W3CDTF">2026-09-13T20:21:43.360Z</dcterms:created>
  <dcterms:modified xsi:type="dcterms:W3CDTF">2026-09-13T20:21:43.361Z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