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A1526"/>
          <w:spacing w:val="40"/>
          <w:sz w:val="15"/>
          <w:szCs w:val="15"/>
        </w:rPr>
        <w:t xml:space="preserve">UPC · FACULTAD DE NEGOCIOS · PROGRAMA ADMINISTRACIÓN Y CIENCIA DE DATOS PARA NEGOCIOS</w:t>
      </w:r>
    </w:p>
    <w:p>
      <w:pPr>
        <w:spacing w:after="40"/>
      </w:pPr>
      <w:r>
        <w:rPr>
          <w:rFonts w:ascii="Cambria" w:cs="Cambria" w:eastAsia="Cambria" w:hAnsi="Cambria"/>
          <w:b/>
          <w:bCs/>
          <w:color w:val="2D2D2D"/>
          <w:sz w:val="36"/>
          <w:szCs w:val="36"/>
        </w:rPr>
        <w:t xml:space="preserve">Guía de laboratorio — Sesión S05</w:t>
      </w:r>
    </w:p>
    <w:p>
      <w:pPr>
        <w:pBdr>
          <w:bottom w:val="single" w:color="E4002B" w:sz="18" w:space="10"/>
        </w:pBdr>
        <w:spacing w:after="160"/>
      </w:pPr>
      <w:r>
        <w:rPr>
          <w:rFonts w:ascii="Cambria" w:cs="Cambria" w:eastAsia="Cambria" w:hAnsi="Cambria"/>
          <w:color w:val="7A1526"/>
          <w:sz w:val="28"/>
          <w:szCs w:val="28"/>
        </w:rPr>
        <w:t xml:space="preserve">Regularización: Ridge, LASSO y Elastic Net</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200"/>
        <w:gridCol w:w="7880"/>
      </w:tblGrid>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CURSO</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Herramientas para la Ciencia de Datos · Sesión 05 · Regularización: Ridge, LASSO y Elastic Net · Material del estudiante</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MODALIDAD</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Práctica </w:t>
            </w:r>
            <w:r>
              <w:rPr>
                <w:rFonts w:ascii="Cambria" w:cs="Cambria" w:eastAsia="Cambria" w:hAnsi="Cambria"/>
                <w:b/>
                <w:bCs/>
                <w:color w:val="2D2D2D"/>
                <w:sz w:val="19"/>
                <w:szCs w:val="19"/>
              </w:rPr>
              <w:t xml:space="preserve">en parejas ejecutada íntegramente en aula</w:t>
            </w:r>
            <w:r>
              <w:rPr>
                <w:rFonts w:ascii="Cambria" w:cs="Cambria" w:eastAsia="Cambria" w:hAnsi="Cambria"/>
                <w:color w:val="2D2D2D"/>
                <w:sz w:val="19"/>
                <w:szCs w:val="19"/>
              </w:rPr>
              <w:t xml:space="preserve">, conducida por el docente · </w:t>
            </w:r>
            <w:r>
              <w:rPr>
                <w:rFonts w:ascii="Cambria" w:cs="Cambria" w:eastAsia="Cambria" w:hAnsi="Cambria"/>
                <w:b/>
                <w:bCs/>
                <w:color w:val="2D2D2D"/>
                <w:sz w:val="19"/>
                <w:szCs w:val="19"/>
              </w:rPr>
              <w:t xml:space="preserve">entregable individual</w:t>
            </w:r>
            <w:r>
              <w:rPr>
                <w:rFonts w:ascii="Cambria" w:cs="Cambria" w:eastAsia="Cambria" w:hAnsi="Cambria"/>
                <w:color w:val="2D2D2D"/>
                <w:sz w:val="19"/>
                <w:szCs w:val="19"/>
              </w:rPr>
              <w:t xml:space="preserve"> (cada estudiante redacta su propia comparación de modelos y su recomendación interpretabilidad vs. desempeño)</w:t>
            </w:r>
          </w:p>
        </w:tc>
      </w:tr>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DURACIÓN</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~116 min de guion (Pasos 0–5 ≈88 min + Paso 6 ≈28 min) · jueves: capítulo 5.5 (bloque A2) · viernes: capítulo 5.8 (bloque B)</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CUADERNO</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color w:val="7A1526"/>
                <w:sz w:val="17"/>
                <w:szCs w:val="17"/>
              </w:rPr>
              <w:t xml:space="preserve">notebook/S05_regularizacion.ipynb</w:t>
            </w:r>
            <w:r>
              <w:rPr>
                <w:rFonts w:ascii="Cambria" w:cs="Cambria" w:eastAsia="Cambria" w:hAnsi="Cambria"/>
                <w:color w:val="2D2D2D"/>
                <w:sz w:val="19"/>
                <w:szCs w:val="19"/>
              </w:rPr>
              <w:t xml:space="preserve"> · Bloque 1 = capítulo 5.5, Sección 4 del cuaderno (réplica, Pasos 0–5) · Bloque 2 = capítulo 5.8, Sección 5 del cuaderno (negocio, Paso 6)</w:t>
            </w:r>
          </w:p>
        </w:tc>
      </w:tr>
    </w:tbl>
    <w:p>
      <w:pPr>
        <w:spacing w:after="150"/>
      </w:pPr>
    </w:p>
    <w:p>
      <w:pPr>
        <w:spacing w:after="180" w:line="265"/>
      </w:pPr>
      <w:r>
        <w:rPr>
          <w:rFonts w:ascii="Cambria" w:cs="Cambria" w:eastAsia="Cambria" w:hAnsi="Cambria"/>
          <w:color w:val="3A3A3A"/>
          <w:sz w:val="18"/>
          <w:szCs w:val="18"/>
        </w:rPr>
        <w:t xml:space="preserve">Ningún paso del laboratorio es trabajo domiciliario: en casa se redacta el </w:t>
      </w:r>
      <w:r>
        <w:rPr>
          <w:rFonts w:ascii="Cambria" w:cs="Cambria" w:eastAsia="Cambria" w:hAnsi="Cambria"/>
          <w:b/>
          <w:bCs/>
          <w:color w:val="3A3A3A"/>
          <w:sz w:val="18"/>
          <w:szCs w:val="18"/>
        </w:rPr>
        <w:t xml:space="preserve">entregable</w:t>
      </w:r>
      <w:r>
        <w:rPr>
          <w:rFonts w:ascii="Cambria" w:cs="Cambria" w:eastAsia="Cambria" w:hAnsi="Cambria"/>
          <w:color w:val="3A3A3A"/>
          <w:sz w:val="18"/>
          <w:szCs w:val="18"/>
        </w:rPr>
        <w:t xml:space="preserve">, no se aprende el método. Dicho esto, el laboratorio suma </w:t>
      </w:r>
      <w:r>
        <w:rPr>
          <w:rFonts w:ascii="Cambria" w:cs="Cambria" w:eastAsia="Cambria" w:hAnsi="Cambria"/>
          <w:b/>
          <w:bCs/>
          <w:color w:val="3A3A3A"/>
          <w:sz w:val="18"/>
          <w:szCs w:val="18"/>
        </w:rPr>
        <w:t xml:space="preserve">~116 minutos</w:t>
      </w:r>
      <w:r>
        <w:rPr>
          <w:rFonts w:ascii="Cambria" w:cs="Cambria" w:eastAsia="Cambria" w:hAnsi="Cambria"/>
          <w:color w:val="3A3A3A"/>
          <w:sz w:val="18"/>
          <w:szCs w:val="18"/>
        </w:rPr>
        <w:t xml:space="preserve"> sobre una sesión que dura </w:t>
      </w:r>
      <w:r>
        <w:rPr>
          <w:rFonts w:ascii="Cambria" w:cs="Cambria" w:eastAsia="Cambria" w:hAnsi="Cambria"/>
          <w:b/>
          <w:bCs/>
          <w:color w:val="3A3A3A"/>
          <w:sz w:val="18"/>
          <w:szCs w:val="18"/>
        </w:rPr>
        <w:t xml:space="preserve">90</w:t>
      </w:r>
      <w:r>
        <w:rPr>
          <w:rFonts w:ascii="Cambria" w:cs="Cambria" w:eastAsia="Cambria" w:hAnsi="Cambria"/>
          <w:color w:val="3A3A3A"/>
          <w:sz w:val="18"/>
          <w:szCs w:val="18"/>
        </w:rPr>
        <w:t xml:space="preserve">, de los cuales solo </w:t>
      </w:r>
      <w:r>
        <w:rPr>
          <w:rFonts w:ascii="Cambria" w:cs="Cambria" w:eastAsia="Cambria" w:hAnsi="Cambria"/>
          <w:b/>
          <w:bCs/>
          <w:color w:val="3A3A3A"/>
          <w:sz w:val="18"/>
          <w:szCs w:val="18"/>
        </w:rPr>
        <w:t xml:space="preserve">18</w:t>
      </w:r>
      <w:r>
        <w:rPr>
          <w:rFonts w:ascii="Cambria" w:cs="Cambria" w:eastAsia="Cambria" w:hAnsi="Cambria"/>
          <w:color w:val="3A3A3A"/>
          <w:sz w:val="18"/>
          <w:szCs w:val="18"/>
        </w:rPr>
        <w:t xml:space="preserve"> son de trabajo en parejas en el aula; no es una contradicción, es un laboratorio de </w:t>
      </w:r>
      <w:r>
        <w:rPr>
          <w:rFonts w:ascii="Cambria" w:cs="Cambria" w:eastAsia="Cambria" w:hAnsi="Cambria"/>
          <w:b/>
          <w:bCs/>
          <w:color w:val="3A3A3A"/>
          <w:sz w:val="18"/>
          <w:szCs w:val="18"/>
        </w:rPr>
        <w:t xml:space="preserve">tres tramos</w:t>
      </w:r>
      <w:r>
        <w:rPr>
          <w:rFonts w:ascii="Cambria" w:cs="Cambria" w:eastAsia="Cambria" w:hAnsi="Cambria"/>
          <w:color w:val="3A3A3A"/>
          <w:sz w:val="18"/>
          <w:szCs w:val="18"/>
        </w:rPr>
        <w:t xml:space="preserve"> con el reparto fijado de antemano para que nadie lo descubra sobre la marcha: ~30 minutos </w:t>
      </w:r>
      <w:r>
        <w:rPr>
          <w:rFonts w:ascii="Cambria" w:cs="Cambria" w:eastAsia="Cambria" w:hAnsi="Cambria"/>
          <w:b/>
          <w:bCs/>
          <w:color w:val="3A3A3A"/>
          <w:sz w:val="18"/>
          <w:szCs w:val="18"/>
        </w:rPr>
        <w:t xml:space="preserve">antes</w:t>
      </w:r>
      <w:r>
        <w:rPr>
          <w:rFonts w:ascii="Cambria" w:cs="Cambria" w:eastAsia="Cambria" w:hAnsi="Cambria"/>
          <w:color w:val="3A3A3A"/>
          <w:sz w:val="18"/>
          <w:szCs w:val="18"/>
        </w:rPr>
        <w:t xml:space="preserve"> de clase (Pasos 0–2), ~58 minutos que se </w:t>
      </w:r>
      <w:r>
        <w:rPr>
          <w:rFonts w:ascii="Cambria" w:cs="Cambria" w:eastAsia="Cambria" w:hAnsi="Cambria"/>
          <w:b/>
          <w:bCs/>
          <w:color w:val="3A3A3A"/>
          <w:sz w:val="18"/>
          <w:szCs w:val="18"/>
        </w:rPr>
        <w:t xml:space="preserve">ven proyectados</w:t>
      </w:r>
      <w:r>
        <w:rPr>
          <w:rFonts w:ascii="Cambria" w:cs="Cambria" w:eastAsia="Cambria" w:hAnsi="Cambria"/>
          <w:color w:val="3A3A3A"/>
          <w:sz w:val="18"/>
          <w:szCs w:val="18"/>
        </w:rPr>
        <w:t xml:space="preserve"> durante la exposición del jueves y se reejecutan en casa (Pasos 3–5), </w:t>
      </w:r>
      <w:r>
        <w:rPr>
          <w:rFonts w:ascii="Cambria" w:cs="Cambria" w:eastAsia="Cambria" w:hAnsi="Cambria"/>
          <w:b/>
          <w:bCs/>
          <w:color w:val="3A3A3A"/>
          <w:sz w:val="18"/>
          <w:szCs w:val="18"/>
        </w:rPr>
        <w:t xml:space="preserve">18 minutos de trabajo en parejas en el aula</w:t>
      </w:r>
      <w:r>
        <w:rPr>
          <w:rFonts w:ascii="Cambria" w:cs="Cambria" w:eastAsia="Cambria" w:hAnsi="Cambria"/>
          <w:color w:val="3A3A3A"/>
          <w:sz w:val="18"/>
          <w:szCs w:val="18"/>
        </w:rPr>
        <w:t xml:space="preserve"> el viernes (arranque del Paso 6, minutos 66–84 de la sesión) y 10 minutos </w:t>
      </w:r>
      <w:r>
        <w:rPr>
          <w:rFonts w:ascii="Cambria" w:cs="Cambria" w:eastAsia="Cambria" w:hAnsi="Cambria"/>
          <w:b/>
          <w:bCs/>
          <w:color w:val="3A3A3A"/>
          <w:sz w:val="18"/>
          <w:szCs w:val="18"/>
        </w:rPr>
        <w:t xml:space="preserve">después</w:t>
      </w:r>
      <w:r>
        <w:rPr>
          <w:rFonts w:ascii="Cambria" w:cs="Cambria" w:eastAsia="Cambria" w:hAnsi="Cambria"/>
          <w:color w:val="3A3A3A"/>
          <w:sz w:val="18"/>
          <w:szCs w:val="18"/>
        </w:rPr>
        <w:t xml:space="preserve"> para cerrar el Paso 6, que es el borrador del entregable. Los </w:t>
      </w:r>
      <w:r>
        <w:rPr>
          <w:rFonts w:ascii="Cambria" w:cs="Cambria" w:eastAsia="Cambria" w:hAnsi="Cambria"/>
          <w:b/>
          <w:bCs/>
          <w:color w:val="3A3A3A"/>
          <w:sz w:val="18"/>
          <w:szCs w:val="18"/>
        </w:rPr>
        <w:t xml:space="preserve">tres drills</w:t>
      </w:r>
      <w:r>
        <w:rPr>
          <w:rFonts w:ascii="Cambria" w:cs="Cambria" w:eastAsia="Cambria" w:hAnsi="Cambria"/>
          <w:color w:val="3A3A3A"/>
          <w:sz w:val="18"/>
          <w:szCs w:val="18"/>
        </w:rPr>
        <w:t xml:space="preserve"> (10 min cada uno) y el </w:t>
      </w:r>
      <w:r>
        <w:rPr>
          <w:rFonts w:ascii="Cambria" w:cs="Cambria" w:eastAsia="Cambria" w:hAnsi="Cambria"/>
          <w:b/>
          <w:bCs/>
          <w:color w:val="3A3A3A"/>
          <w:sz w:val="18"/>
          <w:szCs w:val="18"/>
        </w:rPr>
        <w:t xml:space="preserve">control corto</w:t>
      </w:r>
      <w:r>
        <w:rPr>
          <w:rFonts w:ascii="Cambria" w:cs="Cambria" w:eastAsia="Cambria" w:hAnsi="Cambria"/>
          <w:color w:val="3A3A3A"/>
          <w:sz w:val="18"/>
          <w:szCs w:val="18"/>
        </w:rPr>
        <w:t xml:space="preserve"> (~20 min, individual) se resuelven fuera de clase y se entregan antes de la S06.</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7A1526" w:color="auto" w:val="clear"/>
            <w:tcMar>
              <w:top w:type="dxa" w:w="180"/>
              <w:left w:type="dxa" w:w="150"/>
              <w:bottom w:type="dxa" w:w="180"/>
              <w:right w:type="dxa" w:w="150"/>
            </w:tcMar>
          </w:tcPr>
          <w:p>
            <w:pPr>
              <w:spacing w:after="80"/>
            </w:pPr>
            <w:r>
              <w:rPr>
                <w:rFonts w:ascii="Calibri" w:cs="Calibri" w:eastAsia="Calibri" w:hAnsi="Calibri"/>
                <w:b/>
                <w:bCs/>
                <w:color w:val="FFFFFF"/>
                <w:spacing w:val="30"/>
                <w:sz w:val="15"/>
                <w:szCs w:val="15"/>
              </w:rPr>
              <w:t xml:space="preserve">OBJETIVO DEL LABORATORIO</w:t>
            </w:r>
          </w:p>
          <w:p>
            <w:pPr>
              <w:spacing w:line="280"/>
            </w:pPr>
            <w:r>
              <w:rPr>
                <w:rFonts w:ascii="Cambria" w:cs="Cambria" w:eastAsia="Cambria" w:hAnsi="Cambria"/>
                <w:color w:val="FFFFFF"/>
                <w:sz w:val="21"/>
                <w:szCs w:val="21"/>
              </w:rPr>
              <w:t xml:space="preserve">Reproducir sobre el dataset original prostate (97 observaciones, partición fija 67 train / 30 test) los cuatro números ancla de la sesión —el coeficiente OLS de </w:t>
            </w:r>
            <w:r>
              <w:rPr>
                <w:rFonts w:ascii="Consolas" w:cs="Consolas" w:eastAsia="Consolas" w:hAnsi="Consolas"/>
                <w:color w:val="FFFFFF"/>
                <w:sz w:val="19"/>
                <w:szCs w:val="19"/>
              </w:rPr>
              <w:t xml:space="preserve">lcavol</w:t>
            </w:r>
            <w:r>
              <w:rPr>
                <w:rFonts w:ascii="Cambria" w:cs="Cambria" w:eastAsia="Cambria" w:hAnsi="Cambria"/>
                <w:color w:val="FFFFFF"/>
                <w:sz w:val="21"/>
                <w:szCs w:val="21"/>
              </w:rPr>
              <w:t xml:space="preserve"> sobre predictores estandarizados (≈ 0.68), el número de variables que sobreviven al LASSO (3, con {</w:t>
            </w:r>
            <w:r>
              <w:rPr>
                <w:rFonts w:ascii="Consolas" w:cs="Consolas" w:eastAsia="Consolas" w:hAnsi="Consolas"/>
                <w:color w:val="FFFFFF"/>
                <w:sz w:val="19"/>
                <w:szCs w:val="19"/>
              </w:rPr>
              <w:t xml:space="preserve">lcavol</w:t>
            </w:r>
            <w:r>
              <w:rPr>
                <w:rFonts w:ascii="Cambria" w:cs="Cambria" w:eastAsia="Cambria" w:hAnsi="Cambria"/>
                <w:color w:val="FFFFFF"/>
                <w:sz w:val="21"/>
                <w:szCs w:val="21"/>
              </w:rPr>
              <w:t xml:space="preserve">, </w:t>
            </w:r>
            <w:r>
              <w:rPr>
                <w:rFonts w:ascii="Consolas" w:cs="Consolas" w:eastAsia="Consolas" w:hAnsi="Consolas"/>
                <w:color w:val="FFFFFF"/>
                <w:sz w:val="19"/>
                <w:szCs w:val="19"/>
              </w:rPr>
              <w:t xml:space="preserve">lweight</w:t>
            </w:r>
            <w:r>
              <w:rPr>
                <w:rFonts w:ascii="Cambria" w:cs="Cambria" w:eastAsia="Cambria" w:hAnsi="Cambria"/>
                <w:color w:val="FFFFFF"/>
                <w:sz w:val="21"/>
                <w:szCs w:val="21"/>
              </w:rPr>
              <w:t xml:space="preserve">, </w:t>
            </w:r>
            <w:r>
              <w:rPr>
                <w:rFonts w:ascii="Consolas" w:cs="Consolas" w:eastAsia="Consolas" w:hAnsi="Consolas"/>
                <w:color w:val="FFFFFF"/>
                <w:sz w:val="19"/>
                <w:szCs w:val="19"/>
              </w:rPr>
              <w:t xml:space="preserve">svi</w:t>
            </w:r>
            <w:r>
              <w:rPr>
                <w:rFonts w:ascii="Cambria" w:cs="Cambria" w:eastAsia="Cambria" w:hAnsi="Cambria"/>
                <w:color w:val="FFFFFF"/>
                <w:sz w:val="21"/>
                <w:szCs w:val="21"/>
              </w:rPr>
              <w:t xml:space="preserve">} garantizadas), el error de prueba (MSE) del OLS (≈ 0.521) y del LASSO (≈ 0.479)— y comprobar que caen dentro de la tolerancia declarado para la sesión de la sesión. En el camino se practica el ciclo completo de la regularización: </w:t>
            </w:r>
            <w:r>
              <w:rPr>
                <w:rFonts w:ascii="Cambria" w:cs="Cambria" w:eastAsia="Cambria" w:hAnsi="Cambria"/>
                <w:b/>
                <w:bCs/>
                <w:color w:val="FFFFFF"/>
                <w:sz w:val="21"/>
                <w:szCs w:val="21"/>
              </w:rPr>
              <w:t xml:space="preserve">estandarizar</w:t>
            </w:r>
            <w:r>
              <w:rPr>
                <w:rFonts w:ascii="Cambria" w:cs="Cambria" w:eastAsia="Cambria" w:hAnsi="Cambria"/>
                <w:color w:val="FFFFFF"/>
                <w:sz w:val="21"/>
                <w:szCs w:val="21"/>
              </w:rPr>
              <w:t xml:space="preserve"> los predictores (requisito para penalizar de forma justa), ajustar </w:t>
            </w:r>
            <w:r>
              <w:rPr>
                <w:rFonts w:ascii="Cambria" w:cs="Cambria" w:eastAsia="Cambria" w:hAnsi="Cambria"/>
                <w:b/>
                <w:bCs/>
                <w:color w:val="FFFFFF"/>
                <w:sz w:val="21"/>
                <w:szCs w:val="21"/>
              </w:rPr>
              <w:t xml:space="preserve">OLS, Ridge y LASSO</w:t>
            </w:r>
            <w:r>
              <w:rPr>
                <w:rFonts w:ascii="Cambria" w:cs="Cambria" w:eastAsia="Cambria" w:hAnsi="Cambria"/>
                <w:color w:val="FFFFFF"/>
                <w:sz w:val="21"/>
                <w:szCs w:val="21"/>
              </w:rPr>
              <w:t xml:space="preserve">, trazar los </w:t>
            </w:r>
            <w:r>
              <w:rPr>
                <w:rFonts w:ascii="Cambria" w:cs="Cambria" w:eastAsia="Cambria" w:hAnsi="Cambria"/>
                <w:b/>
                <w:bCs/>
                <w:color w:val="FFFFFF"/>
                <w:sz w:val="21"/>
                <w:szCs w:val="21"/>
              </w:rPr>
              <w:t xml:space="preserve">paths de regularización</w:t>
            </w:r>
            <w:r>
              <w:rPr>
                <w:rFonts w:ascii="Cambria" w:cs="Cambria" w:eastAsia="Cambria" w:hAnsi="Cambria"/>
                <w:color w:val="FFFFFF"/>
                <w:sz w:val="21"/>
                <w:szCs w:val="21"/>
              </w:rPr>
              <w:t xml:space="preserve"> para leer el orden en que las variables se anulan, elegir </w:t>
            </w:r>
            <w:r>
              <w:rPr>
                <w:rFonts w:ascii="Cambria" w:cs="Cambria" w:eastAsia="Cambria" w:hAnsi="Cambria"/>
                <w:b/>
                <w:bCs/>
                <w:color w:val="FFFFFF"/>
                <w:sz w:val="21"/>
                <w:szCs w:val="21"/>
              </w:rPr>
              <w:t xml:space="preserve">λ</w:t>
            </w:r>
            <w:r>
              <w:rPr>
                <w:rFonts w:ascii="Cambria" w:cs="Cambria" w:eastAsia="Cambria" w:hAnsi="Cambria"/>
                <w:color w:val="FFFFFF"/>
                <w:sz w:val="21"/>
                <w:szCs w:val="21"/>
              </w:rPr>
              <w:t xml:space="preserve"> por </w:t>
            </w:r>
            <w:r>
              <w:rPr>
                <w:rFonts w:ascii="Cambria" w:cs="Cambria" w:eastAsia="Cambria" w:hAnsi="Cambria"/>
                <w:b/>
                <w:bCs/>
                <w:color w:val="FFFFFF"/>
                <w:sz w:val="21"/>
                <w:szCs w:val="21"/>
              </w:rPr>
              <w:t xml:space="preserve">validación cruzada</w:t>
            </w:r>
            <w:r>
              <w:rPr>
                <w:rFonts w:ascii="Cambria" w:cs="Cambria" w:eastAsia="Cambria" w:hAnsi="Cambria"/>
                <w:color w:val="FFFFFF"/>
                <w:sz w:val="21"/>
                <w:szCs w:val="21"/>
              </w:rPr>
              <w:t xml:space="preserve"> y distinguir λ_min de λ_1se, interpretar la </w:t>
            </w:r>
            <w:r>
              <w:rPr>
                <w:rFonts w:ascii="Cambria" w:cs="Cambria" w:eastAsia="Cambria" w:hAnsi="Cambria"/>
                <w:b/>
                <w:bCs/>
                <w:color w:val="FFFFFF"/>
                <w:sz w:val="21"/>
                <w:szCs w:val="21"/>
              </w:rPr>
              <w:t xml:space="preserve">contracción</w:t>
            </w:r>
            <w:r>
              <w:rPr>
                <w:rFonts w:ascii="Cambria" w:cs="Cambria" w:eastAsia="Cambria" w:hAnsi="Cambria"/>
                <w:color w:val="FFFFFF"/>
                <w:sz w:val="21"/>
                <w:szCs w:val="21"/>
              </w:rPr>
              <w:t xml:space="preserve"> de coeficientes y la </w:t>
            </w:r>
            <w:r>
              <w:rPr>
                <w:rFonts w:ascii="Cambria" w:cs="Cambria" w:eastAsia="Cambria" w:hAnsi="Cambria"/>
                <w:b/>
                <w:bCs/>
                <w:color w:val="FFFFFF"/>
                <w:sz w:val="21"/>
                <w:szCs w:val="21"/>
              </w:rPr>
              <w:t xml:space="preserve">selección automática</w:t>
            </w:r>
            <w:r>
              <w:rPr>
                <w:rFonts w:ascii="Cambria" w:cs="Cambria" w:eastAsia="Cambria" w:hAnsi="Cambria"/>
                <w:color w:val="FFFFFF"/>
                <w:sz w:val="21"/>
                <w:szCs w:val="21"/>
              </w:rPr>
              <w:t xml:space="preserve"> de variables, y decidir entre </w:t>
            </w:r>
            <w:r>
              <w:rPr>
                <w:rFonts w:ascii="Cambria" w:cs="Cambria" w:eastAsia="Cambria" w:hAnsi="Cambria"/>
                <w:b/>
                <w:bCs/>
                <w:color w:val="FFFFFF"/>
                <w:sz w:val="21"/>
                <w:szCs w:val="21"/>
              </w:rPr>
              <w:t xml:space="preserve">interpretabilidad y desempeño</w:t>
            </w:r>
            <w:r>
              <w:rPr>
                <w:rFonts w:ascii="Cambria" w:cs="Cambria" w:eastAsia="Cambria" w:hAnsi="Cambria"/>
                <w:color w:val="FFFFFF"/>
                <w:sz w:val="21"/>
                <w:szCs w:val="21"/>
              </w:rPr>
              <w:t xml:space="preserve">. Finalmente, se lleva la técnica a un dataset de alta dimensión con faltantes y predictores correlacionados, donde el OLS pleno se vuelve inestable y la regularización destaca, para emitir una </w:t>
            </w:r>
            <w:r>
              <w:rPr>
                <w:rFonts w:ascii="Cambria" w:cs="Cambria" w:eastAsia="Cambria" w:hAnsi="Cambria"/>
                <w:b/>
                <w:bCs/>
                <w:color w:val="FFFFFF"/>
                <w:sz w:val="21"/>
                <w:szCs w:val="21"/>
              </w:rPr>
              <w:t xml:space="preserve">recomendación de modelo</w:t>
            </w:r>
            <w:r>
              <w:rPr>
                <w:rFonts w:ascii="Cambria" w:cs="Cambria" w:eastAsia="Cambria" w:hAnsi="Cambria"/>
                <w:color w:val="FFFFFF"/>
                <w:sz w:val="21"/>
                <w:szCs w:val="21"/>
              </w:rPr>
              <w:t xml:space="preserve"> documentada. Al cerrar el laboratorio se cuenta con una réplica más del portafolio del curso y con el borrador del </w:t>
            </w:r>
            <w:r>
              <w:rPr>
                <w:rFonts w:ascii="Cambria" w:cs="Cambria" w:eastAsia="Cambria" w:hAnsi="Cambria"/>
                <w:b/>
                <w:bCs/>
                <w:color w:val="FFFFFF"/>
                <w:sz w:val="21"/>
                <w:szCs w:val="21"/>
              </w:rPr>
              <w:t xml:space="preserve">entregable evaluable de la S05</w:t>
            </w:r>
            <w:r>
              <w:rPr>
                <w:rFonts w:ascii="Cambria" w:cs="Cambria" w:eastAsia="Cambria" w:hAnsi="Cambria"/>
                <w:color w:val="FFFFFF"/>
                <w:sz w:val="21"/>
                <w:szCs w:val="21"/>
              </w:rPr>
              <w:t xml:space="preserve">.</w:t>
            </w:r>
          </w:p>
        </w:tc>
      </w:tr>
    </w:tbl>
    <w:p>
      <w:pPr>
        <w:spacing w:after="200"/>
      </w:pPr>
    </w:p>
    <w:p>
      <w:pPr>
        <w:keepNext/>
        <w:spacing w:after="110" w:before="240"/>
      </w:pPr>
      <w:r>
        <w:rPr>
          <w:rFonts w:ascii="Calibri" w:cs="Calibri" w:eastAsia="Calibri" w:hAnsi="Calibri"/>
          <w:b/>
          <w:bCs/>
          <w:color w:val="7A1526"/>
          <w:sz w:val="21"/>
          <w:szCs w:val="21"/>
        </w:rPr>
        <w:t xml:space="preserve">Contenido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500"/>
        <w:gridCol w:w="6180"/>
        <w:gridCol w:w="2400"/>
      </w:tblGrid>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0</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Antes de empezar</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1</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Réplica de Tibshirani (1996): OLS, Ridge y LASSO sobre prostate (Pasos 0–5)</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~88 min</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2</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Del paper al negocio: Communities and Crime (Paso 6)</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~28 min</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3</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Cierre: entregable y proyecto integrador</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4</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Checklist final de autoevaluación</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14 criterios</w:t>
            </w:r>
          </w:p>
        </w:tc>
      </w:tr>
    </w:tbl>
    <w:p>
      <w:pPr>
        <w:spacing w:after="220"/>
      </w:pPr>
    </w:p>
    <w:p>
      <w:pPr>
        <w:keepNext/>
        <w:spacing w:after="110" w:before="240"/>
      </w:pPr>
      <w:r>
        <w:rPr>
          <w:rFonts w:ascii="Calibri" w:cs="Calibri" w:eastAsia="Calibri" w:hAnsi="Calibri"/>
          <w:b/>
          <w:bCs/>
          <w:color w:val="7A1526"/>
          <w:sz w:val="21"/>
          <w:szCs w:val="21"/>
        </w:rPr>
        <w:t xml:space="preserve">0. Antes de empezar</w:t>
      </w:r>
    </w:p>
    <w:p>
      <w:pPr>
        <w:spacing w:after="110" w:line="265"/>
      </w:pPr>
      <w:r>
        <w:rPr>
          <w:rFonts w:ascii="Calibri" w:cs="Calibri" w:eastAsia="Calibri" w:hAnsi="Calibri"/>
          <w:b/>
          <w:bCs/>
          <w:color w:val="7A1526"/>
          <w:sz w:val="18"/>
          <w:szCs w:val="18"/>
        </w:rPr>
        <w:t xml:space="preserve">0.1   </w:t>
      </w:r>
      <w:r>
        <w:rPr>
          <w:rFonts w:ascii="Cambria" w:cs="Cambria" w:eastAsia="Cambria" w:hAnsi="Cambria"/>
          <w:b/>
          <w:bCs/>
          <w:color w:val="2D2D2D"/>
          <w:sz w:val="19"/>
          <w:szCs w:val="19"/>
        </w:rPr>
        <w:t xml:space="preserve">Prerequisitos:</w:t>
      </w:r>
      <w:r>
        <w:rPr>
          <w:rFonts w:ascii="Cambria" w:cs="Cambria" w:eastAsia="Cambria" w:hAnsi="Cambria"/>
          <w:color w:val="2D2D2D"/>
          <w:sz w:val="19"/>
          <w:szCs w:val="19"/>
        </w:rPr>
        <w:t xml:space="preserve"> haber recorrido las secciones 2 y 3 del cuaderno (teoría guiada de la sesión: compromiso sesgo-varianza y por qué el OLS falla con muchos predictores; geometría L1 vs. L2; Ridge, LASSO y Elastic Net; elección de λ/α por CV; paths de regularización; regresión polinómica, splines y GAM). Se asumen dominados el </w:t>
      </w:r>
      <w:r>
        <w:rPr>
          <w:rFonts w:ascii="Cambria" w:cs="Cambria" w:eastAsia="Cambria" w:hAnsi="Cambria"/>
          <w:b/>
          <w:bCs/>
          <w:color w:val="2D2D2D"/>
          <w:sz w:val="19"/>
          <w:szCs w:val="19"/>
        </w:rPr>
        <w:t xml:space="preserve">OLS de S03/S04</w:t>
      </w:r>
      <w:r>
        <w:rPr>
          <w:rFonts w:ascii="Cambria" w:cs="Cambria" w:eastAsia="Cambria" w:hAnsi="Cambria"/>
          <w:color w:val="2D2D2D"/>
          <w:sz w:val="19"/>
          <w:szCs w:val="19"/>
        </w:rPr>
        <w:t xml:space="preserve"> (recta de mínimos cuadrados, coeficientes, R², train/test) y la </w:t>
      </w:r>
      <w:r>
        <w:rPr>
          <w:rFonts w:ascii="Cambria" w:cs="Cambria" w:eastAsia="Cambria" w:hAnsi="Cambria"/>
          <w:b/>
          <w:bCs/>
          <w:color w:val="2D2D2D"/>
          <w:sz w:val="19"/>
          <w:szCs w:val="19"/>
        </w:rPr>
        <w:t xml:space="preserve">validación cruzada k-fold de S04</w:t>
      </w:r>
      <w:r>
        <w:rPr>
          <w:rFonts w:ascii="Cambria" w:cs="Cambria" w:eastAsia="Cambria" w:hAnsi="Cambria"/>
          <w:color w:val="2D2D2D"/>
          <w:sz w:val="19"/>
          <w:szCs w:val="19"/>
        </w:rPr>
        <w:t xml:space="preserve">, que aquí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se re-enseñan: S05 solo reutiliza la CV para elegir λ/α y parte del OLS para contrastar contra los modelos regularizados. Se asume Python y pandas básicos (prerequisito del curso). No se requiere instalar nada localmente: el cuaderno se ejecuta en Google Colab con su celda de </w:t>
      </w:r>
      <w:r>
        <w:rPr>
          <w:rFonts w:ascii="Cambria" w:cs="Cambria" w:eastAsia="Cambria" w:hAnsi="Cambria"/>
          <w:i/>
          <w:iCs/>
          <w:color w:val="2D2D2D"/>
          <w:sz w:val="19"/>
          <w:szCs w:val="19"/>
        </w:rPr>
        <w:t xml:space="preserve">setup</w:t>
      </w:r>
      <w:r>
        <w:rPr>
          <w:rFonts w:ascii="Cambria" w:cs="Cambria" w:eastAsia="Cambria" w:hAnsi="Cambria"/>
          <w:color w:val="2D2D2D"/>
          <w:sz w:val="19"/>
          <w:szCs w:val="19"/>
        </w:rPr>
        <w:t xml:space="preserve">.</w:t>
      </w:r>
    </w:p>
    <w:p>
      <w:pPr>
        <w:spacing w:after="110" w:line="265"/>
      </w:pPr>
      <w:r>
        <w:rPr>
          <w:rFonts w:ascii="Calibri" w:cs="Calibri" w:eastAsia="Calibri" w:hAnsi="Calibri"/>
          <w:b/>
          <w:bCs/>
          <w:color w:val="7A1526"/>
          <w:sz w:val="18"/>
          <w:szCs w:val="18"/>
        </w:rPr>
        <w:t xml:space="preserve">0.2   </w:t>
      </w:r>
      <w:r>
        <w:rPr>
          <w:rFonts w:ascii="Cambria" w:cs="Cambria" w:eastAsia="Cambria" w:hAnsi="Cambria"/>
          <w:b/>
          <w:bCs/>
          <w:color w:val="2D2D2D"/>
          <w:sz w:val="19"/>
          <w:szCs w:val="19"/>
        </w:rPr>
        <w:t xml:space="preserve">Qué es este laboratorio:</w:t>
      </w:r>
      <w:r>
        <w:rPr>
          <w:rFonts w:ascii="Cambria" w:cs="Cambria" w:eastAsia="Cambria" w:hAnsi="Cambria"/>
          <w:color w:val="2D2D2D"/>
          <w:sz w:val="19"/>
          <w:szCs w:val="19"/>
        </w:rPr>
        <w:t xml:space="preserve"> la réplica del ejemplo con el que Robert Tibshirani presentó el LASSO en 1996 y que </w:t>
      </w:r>
      <w:r>
        <w:rPr>
          <w:rFonts w:ascii="Cambria" w:cs="Cambria" w:eastAsia="Cambria" w:hAnsi="Cambria"/>
          <w:i/>
          <w:iCs/>
          <w:color w:val="2D2D2D"/>
          <w:sz w:val="19"/>
          <w:szCs w:val="19"/>
        </w:rPr>
        <w:t xml:space="preserve">The Elements of Statistical Learning</w:t>
      </w:r>
      <w:r>
        <w:rPr>
          <w:rFonts w:ascii="Cambria" w:cs="Cambria" w:eastAsia="Cambria" w:hAnsi="Cambria"/>
          <w:color w:val="2D2D2D"/>
          <w:sz w:val="19"/>
          <w:szCs w:val="19"/>
        </w:rPr>
        <w:t xml:space="preserve"> (ESL) consagró en su Tabla 3.3. Se reproduce, paso a paso en Colab, la comparación </w:t>
      </w:r>
      <w:r>
        <w:rPr>
          <w:rFonts w:ascii="Cambria" w:cs="Cambria" w:eastAsia="Cambria" w:hAnsi="Cambria"/>
          <w:b/>
          <w:bCs/>
          <w:color w:val="2D2D2D"/>
          <w:sz w:val="19"/>
          <w:szCs w:val="19"/>
        </w:rPr>
        <w:t xml:space="preserve">OLS / Ridge / LASSO</w:t>
      </w:r>
      <w:r>
        <w:rPr>
          <w:rFonts w:ascii="Cambria" w:cs="Cambria" w:eastAsia="Cambria" w:hAnsi="Cambria"/>
          <w:color w:val="2D2D2D"/>
          <w:sz w:val="19"/>
          <w:szCs w:val="19"/>
        </w:rPr>
        <w:t xml:space="preserve"> sobre el dataset clínico prostate (97 varones, Stamey et al., 1989) —el coeficiente dominante de </w:t>
      </w:r>
      <w:r>
        <w:rPr>
          <w:rFonts w:ascii="Consolas" w:cs="Consolas" w:eastAsia="Consolas" w:hAnsi="Consolas"/>
          <w:color w:val="7A1526"/>
          <w:sz w:val="17"/>
          <w:szCs w:val="17"/>
        </w:rPr>
        <w:t xml:space="preserve">lcavol</w:t>
      </w:r>
      <w:r>
        <w:rPr>
          <w:rFonts w:ascii="Cambria" w:cs="Cambria" w:eastAsia="Cambria" w:hAnsi="Cambria"/>
          <w:color w:val="2D2D2D"/>
          <w:sz w:val="19"/>
          <w:szCs w:val="19"/>
        </w:rPr>
        <w:t xml:space="preserve">, el error de prueba del OLS y el modelo ralo de tres variables que produce el LASSO— y luego se traslada la misma técnica (regularización con escalado, elección de λ/α por validación cruzada, LASSO como selección automática de variables) a un caso de negocio de </w:t>
      </w:r>
      <w:r>
        <w:rPr>
          <w:rFonts w:ascii="Cambria" w:cs="Cambria" w:eastAsia="Cambria" w:hAnsi="Cambria"/>
          <w:b/>
          <w:bCs/>
          <w:color w:val="2D2D2D"/>
          <w:sz w:val="19"/>
          <w:szCs w:val="19"/>
        </w:rPr>
        <w:t xml:space="preserve">alta dimensión</w:t>
      </w:r>
      <w:r>
        <w:rPr>
          <w:rFonts w:ascii="Cambria" w:cs="Cambria" w:eastAsia="Cambria" w:hAnsi="Cambria"/>
          <w:color w:val="2D2D2D"/>
          <w:sz w:val="19"/>
          <w:szCs w:val="19"/>
        </w:rPr>
        <w:t xml:space="preserve">: predecir la tasa de crímenes violentos por comunidad (Communities and Crime, ~122 predictores) y recomendar un modelo que justifique el equilibrio entre interpretabilidad y desempeño. Este laboratorio sigue los </w:t>
      </w:r>
      <w:r>
        <w:rPr>
          <w:rFonts w:ascii="Cambria" w:cs="Cambria" w:eastAsia="Cambria" w:hAnsi="Cambria"/>
          <w:b/>
          <w:bCs/>
          <w:color w:val="2D2D2D"/>
          <w:sz w:val="19"/>
          <w:szCs w:val="19"/>
        </w:rPr>
        <w:t xml:space="preserve">7 pasos (0–6)</w:t>
      </w:r>
      <w:r>
        <w:rPr>
          <w:rFonts w:ascii="Cambria" w:cs="Cambria" w:eastAsia="Cambria" w:hAnsi="Cambria"/>
          <w:color w:val="2D2D2D"/>
          <w:sz w:val="19"/>
          <w:szCs w:val="19"/>
        </w:rPr>
        <w:t xml:space="preserve"> del protocolo de replicación del curso, que </w:t>
      </w:r>
      <w:r>
        <w:rPr>
          <w:rFonts w:ascii="Cambria" w:cs="Cambria" w:eastAsia="Cambria" w:hAnsi="Cambria"/>
          <w:b/>
          <w:bCs/>
          <w:color w:val="2D2D2D"/>
          <w:sz w:val="19"/>
          <w:szCs w:val="19"/>
        </w:rPr>
        <w:t xml:space="preserve">agrupan</w:t>
      </w:r>
      <w:r>
        <w:rPr>
          <w:rFonts w:ascii="Cambria" w:cs="Cambria" w:eastAsia="Cambria" w:hAnsi="Cambria"/>
          <w:color w:val="2D2D2D"/>
          <w:sz w:val="19"/>
          <w:szCs w:val="19"/>
        </w:rPr>
        <w:t xml:space="preserve"> los 12 pasos del protocolo técnico detallado declarado para la sesión de réplica del paper: el Paso 1 de esta guía cubre los pasos 1–2 del protocolo (descarga y verificación), el Paso 2 cubre los 3–4 (separar y estandarizar), el Paso 3 cubre los 5–7 (OLS, Ridge y LASSO), el Paso 4 cubre los 8–9 (comparación y curva de CV), el Paso 5 cubre los 10–11 (interpretación y Elastic Net) y el Paso 6 cubre el 12 (traslado al caso de negocio). El protocolo es el procedimiento técnico; esta guía es su versión didáctica con tiempos y actividades.</w:t>
      </w:r>
    </w:p>
    <w:p>
      <w:pPr>
        <w:spacing w:after="110" w:line="265"/>
      </w:pPr>
      <w:r>
        <w:rPr>
          <w:rFonts w:ascii="Calibri" w:cs="Calibri" w:eastAsia="Calibri" w:hAnsi="Calibri"/>
          <w:b/>
          <w:bCs/>
          <w:color w:val="7A1526"/>
          <w:sz w:val="18"/>
          <w:szCs w:val="18"/>
        </w:rPr>
        <w:t xml:space="preserve">0.3   </w:t>
      </w:r>
      <w:r>
        <w:rPr>
          <w:rFonts w:ascii="Cambria" w:cs="Cambria" w:eastAsia="Cambria" w:hAnsi="Cambria"/>
          <w:color w:val="2D2D2D"/>
          <w:sz w:val="19"/>
          <w:szCs w:val="19"/>
        </w:rPr>
        <w:t xml:space="preserve">Cuaderno de la sesión: </w:t>
      </w:r>
      <w:r>
        <w:rPr>
          <w:rFonts w:ascii="Consolas" w:cs="Consolas" w:eastAsia="Consolas" w:hAnsi="Consolas"/>
          <w:color w:val="7A1526"/>
          <w:sz w:val="17"/>
          <w:szCs w:val="17"/>
        </w:rPr>
        <w:t xml:space="preserve">notebook/S05_regularizacion.ipynb</w:t>
      </w:r>
      <w:r>
        <w:rPr>
          <w:rFonts w:ascii="Cambria" w:cs="Cambria" w:eastAsia="Cambria" w:hAnsi="Cambria"/>
          <w:color w:val="2D2D2D"/>
          <w:sz w:val="19"/>
          <w:szCs w:val="19"/>
        </w:rPr>
        <w:t xml:space="preserve"> — motor del laboratorio: sección 4 (replicación, Pasos 0–5) y sección 5 (negocio, Paso 6).</w:t>
      </w:r>
    </w:p>
    <w:p>
      <w:pPr>
        <w:spacing w:after="110" w:line="265"/>
      </w:pPr>
      <w:r>
        <w:rPr>
          <w:rFonts w:ascii="Calibri" w:cs="Calibri" w:eastAsia="Calibri" w:hAnsi="Calibri"/>
          <w:b/>
          <w:bCs/>
          <w:color w:val="7A1526"/>
          <w:sz w:val="18"/>
          <w:szCs w:val="18"/>
        </w:rPr>
        <w:t xml:space="preserve">0.4   </w:t>
      </w:r>
      <w:r>
        <w:rPr>
          <w:rFonts w:ascii="Cambria" w:cs="Cambria" w:eastAsia="Cambria" w:hAnsi="Cambria"/>
          <w:color w:val="2D2D2D"/>
          <w:sz w:val="19"/>
          <w:szCs w:val="19"/>
        </w:rPr>
        <w:t xml:space="preserve">Descarga de datos: </w:t>
      </w:r>
      <w:r>
        <w:rPr>
          <w:rFonts w:ascii="Consolas" w:cs="Consolas" w:eastAsia="Consolas" w:hAnsi="Consolas"/>
          <w:color w:val="7A1526"/>
          <w:sz w:val="17"/>
          <w:szCs w:val="17"/>
        </w:rPr>
        <w:t xml:space="preserve">data/descargar_datos.py</w:t>
      </w:r>
      <w:r>
        <w:rPr>
          <w:rFonts w:ascii="Cambria" w:cs="Cambria" w:eastAsia="Cambria" w:hAnsi="Cambria"/>
          <w:color w:val="2D2D2D"/>
          <w:sz w:val="19"/>
          <w:szCs w:val="19"/>
        </w:rPr>
        <w:t xml:space="preserve"> — obtiene </w:t>
      </w:r>
      <w:r>
        <w:rPr>
          <w:rFonts w:ascii="Consolas" w:cs="Consolas" w:eastAsia="Consolas" w:hAnsi="Consolas"/>
          <w:color w:val="7A1526"/>
          <w:sz w:val="17"/>
          <w:szCs w:val="17"/>
        </w:rPr>
        <w:t xml:space="preserve">prostate.csv</w:t>
      </w:r>
      <w:r>
        <w:rPr>
          <w:rFonts w:ascii="Cambria" w:cs="Cambria" w:eastAsia="Cambria" w:hAnsi="Cambria"/>
          <w:color w:val="2D2D2D"/>
          <w:sz w:val="19"/>
          <w:szCs w:val="19"/>
        </w:rPr>
        <w:t xml:space="preserve"> (réplica, 97×11) y </w:t>
      </w:r>
      <w:r>
        <w:rPr>
          <w:rFonts w:ascii="Consolas" w:cs="Consolas" w:eastAsia="Consolas" w:hAnsi="Consolas"/>
          <w:color w:val="7A1526"/>
          <w:sz w:val="17"/>
          <w:szCs w:val="17"/>
        </w:rPr>
        <w:t xml:space="preserve">communities.csv</w:t>
      </w:r>
      <w:r>
        <w:rPr>
          <w:rFonts w:ascii="Cambria" w:cs="Cambria" w:eastAsia="Cambria" w:hAnsi="Cambria"/>
          <w:color w:val="2D2D2D"/>
          <w:sz w:val="19"/>
          <w:szCs w:val="19"/>
        </w:rPr>
        <w:t xml:space="preserve"> (negocio, 1994×128) de forma idempotente, con verificación de esquema y checksum SHA256.</w:t>
      </w:r>
    </w:p>
    <w:p>
      <w:pPr>
        <w:spacing w:after="110" w:line="265"/>
      </w:pPr>
      <w:r>
        <w:rPr>
          <w:rFonts w:ascii="Calibri" w:cs="Calibri" w:eastAsia="Calibri" w:hAnsi="Calibri"/>
          <w:b/>
          <w:bCs/>
          <w:color w:val="7A1526"/>
          <w:sz w:val="18"/>
          <w:szCs w:val="18"/>
        </w:rPr>
        <w:t xml:space="preserve">0.5   </w:t>
      </w:r>
      <w:r>
        <w:rPr>
          <w:rFonts w:ascii="Cambria" w:cs="Cambria" w:eastAsia="Cambria" w:hAnsi="Cambria"/>
          <w:color w:val="2D2D2D"/>
          <w:sz w:val="19"/>
          <w:szCs w:val="19"/>
        </w:rPr>
        <w:t xml:space="preserve">Diccionario de datos: </w:t>
      </w:r>
      <w:r>
        <w:rPr>
          <w:rFonts w:ascii="Consolas" w:cs="Consolas" w:eastAsia="Consolas" w:hAnsi="Consolas"/>
          <w:color w:val="7A1526"/>
          <w:sz w:val="17"/>
          <w:szCs w:val="17"/>
        </w:rPr>
        <w:t xml:space="preserve">data/diccionario_datos.md</w:t>
      </w:r>
      <w:r>
        <w:rPr>
          <w:rFonts w:ascii="Cambria" w:cs="Cambria" w:eastAsia="Cambria" w:hAnsi="Cambria"/>
          <w:color w:val="2D2D2D"/>
          <w:sz w:val="19"/>
          <w:szCs w:val="19"/>
        </w:rPr>
        <w:t xml:space="preserve"> — significado de cada variable, la convención de estandarización de ESL y el manejo del bloque policial LEMAS (84 % faltante) en Communities.</w:t>
      </w:r>
    </w:p>
    <w:p>
      <w:pPr>
        <w:spacing w:after="110" w:line="265"/>
      </w:pPr>
      <w:r>
        <w:rPr>
          <w:rFonts w:ascii="Calibri" w:cs="Calibri" w:eastAsia="Calibri" w:hAnsi="Calibri"/>
          <w:b/>
          <w:bCs/>
          <w:color w:val="7A1526"/>
          <w:sz w:val="18"/>
          <w:szCs w:val="18"/>
        </w:rPr>
        <w:t xml:space="preserve">0.6   </w:t>
      </w:r>
      <w:r>
        <w:rPr>
          <w:rFonts w:ascii="Cambria" w:cs="Cambria" w:eastAsia="Cambria" w:hAnsi="Cambria"/>
          <w:color w:val="2D2D2D"/>
          <w:sz w:val="19"/>
          <w:szCs w:val="19"/>
        </w:rPr>
        <w:t xml:space="preserve">Plantilla de comparación de modelos: </w:t>
      </w:r>
      <w:r>
        <w:rPr>
          <w:rFonts w:ascii="Consolas" w:cs="Consolas" w:eastAsia="Consolas" w:hAnsi="Consolas"/>
          <w:color w:val="7A1526"/>
          <w:sz w:val="17"/>
          <w:szCs w:val="17"/>
        </w:rPr>
        <w:t xml:space="preserve">plantillas/comparacion_modelos_regularizacion.docx</w:t>
      </w:r>
      <w:r>
        <w:rPr>
          <w:rFonts w:ascii="Cambria" w:cs="Cambria" w:eastAsia="Cambria" w:hAnsi="Cambria"/>
          <w:color w:val="2D2D2D"/>
          <w:sz w:val="19"/>
          <w:szCs w:val="19"/>
        </w:rPr>
        <w:t xml:space="preserve"> — estructura para registrar coeficientes, λ/α elegidos, nº de variables activas, error de test y datos del path de OLS/Ridge/LASSO/Elastic Net en los Pasos 3–6 y en los drills.</w:t>
      </w:r>
    </w:p>
    <w:p>
      <w:pPr>
        <w:spacing w:after="110" w:line="265"/>
      </w:pPr>
      <w:r>
        <w:rPr>
          <w:rFonts w:ascii="Calibri" w:cs="Calibri" w:eastAsia="Calibri" w:hAnsi="Calibri"/>
          <w:b/>
          <w:bCs/>
          <w:color w:val="7A1526"/>
          <w:sz w:val="18"/>
          <w:szCs w:val="18"/>
        </w:rPr>
        <w:t xml:space="preserve">0.7   </w:t>
      </w:r>
      <w:r>
        <w:rPr>
          <w:rFonts w:ascii="Cambria" w:cs="Cambria" w:eastAsia="Cambria" w:hAnsi="Cambria"/>
          <w:color w:val="2D2D2D"/>
          <w:sz w:val="19"/>
          <w:szCs w:val="19"/>
        </w:rPr>
        <w:t xml:space="preserve">Guía visual L1 vs. L2: </w:t>
      </w:r>
      <w:r>
        <w:rPr>
          <w:rFonts w:ascii="Consolas" w:cs="Consolas" w:eastAsia="Consolas" w:hAnsi="Consolas"/>
          <w:color w:val="7A1526"/>
          <w:sz w:val="17"/>
          <w:szCs w:val="17"/>
        </w:rPr>
        <w:t xml:space="preserve">plantillas/guia_L1_vs_L2.docx</w:t>
      </w:r>
      <w:r>
        <w:rPr>
          <w:rFonts w:ascii="Cambria" w:cs="Cambria" w:eastAsia="Cambria" w:hAnsi="Cambria"/>
          <w:color w:val="2D2D2D"/>
          <w:sz w:val="19"/>
          <w:szCs w:val="19"/>
        </w:rPr>
        <w:t xml:space="preserve"> — una página con la geometría rombo (L1) vs. círculo (L2) que explica por qué el LASSO anula coeficientes y el Ridge no; apoya los Pasos 3 y 5.</w:t>
      </w:r>
    </w:p>
    <w:p>
      <w:pPr>
        <w:spacing w:after="110" w:line="265"/>
      </w:pPr>
      <w:r>
        <w:rPr>
          <w:rFonts w:ascii="Calibri" w:cs="Calibri" w:eastAsia="Calibri" w:hAnsi="Calibri"/>
          <w:b/>
          <w:bCs/>
          <w:color w:val="7A1526"/>
          <w:sz w:val="18"/>
          <w:szCs w:val="18"/>
        </w:rPr>
        <w:t xml:space="preserve">0.8   </w:t>
      </w:r>
      <w:r>
        <w:rPr>
          <w:rFonts w:ascii="Cambria" w:cs="Cambria" w:eastAsia="Cambria" w:hAnsi="Cambria"/>
          <w:color w:val="2D2D2D"/>
          <w:sz w:val="19"/>
          <w:szCs w:val="19"/>
        </w:rPr>
        <w:t xml:space="preserve">Enunciado y rúbrica del entregable: </w:t>
      </w:r>
      <w:r>
        <w:rPr>
          <w:rFonts w:ascii="Consolas" w:cs="Consolas" w:eastAsia="Consolas" w:hAnsi="Consolas"/>
          <w:color w:val="7A1526"/>
          <w:sz w:val="17"/>
          <w:szCs w:val="17"/>
        </w:rPr>
        <w:t xml:space="preserve">evaluacion/entregable.docx</w:t>
      </w:r>
      <w:r>
        <w:rPr>
          <w:rFonts w:ascii="Cambria" w:cs="Cambria" w:eastAsia="Cambria" w:hAnsi="Cambria"/>
          <w:color w:val="2D2D2D"/>
          <w:sz w:val="19"/>
          <w:szCs w:val="19"/>
        </w:rPr>
        <w:t xml:space="preserve"> — criterios con los que se calificará la comparación de modelos y la recomendación (escala vigesimal, total 20).</w:t>
      </w:r>
    </w:p>
    <w:p>
      <w:pPr>
        <w:spacing w:after="110" w:line="265"/>
      </w:pPr>
      <w:r>
        <w:rPr>
          <w:rFonts w:ascii="Calibri" w:cs="Calibri" w:eastAsia="Calibri" w:hAnsi="Calibri"/>
          <w:b/>
          <w:bCs/>
          <w:color w:val="7A1526"/>
          <w:sz w:val="18"/>
          <w:szCs w:val="18"/>
        </w:rPr>
        <w:t xml:space="preserve">0.9   </w:t>
      </w:r>
      <w:r>
        <w:rPr>
          <w:rFonts w:ascii="Cambria" w:cs="Cambria" w:eastAsia="Cambria" w:hAnsi="Cambria"/>
          <w:color w:val="2D2D2D"/>
          <w:sz w:val="19"/>
          <w:szCs w:val="19"/>
        </w:rPr>
        <w:t xml:space="preserve">Ejercicios de práctica: </w:t>
      </w:r>
      <w:r>
        <w:rPr>
          <w:rFonts w:ascii="Consolas" w:cs="Consolas" w:eastAsia="Consolas" w:hAnsi="Consolas"/>
          <w:color w:val="7A1526"/>
          <w:sz w:val="17"/>
          <w:szCs w:val="17"/>
        </w:rPr>
        <w:t xml:space="preserve">evaluacion/drills.docx</w:t>
      </w:r>
      <w:r>
        <w:rPr>
          <w:rFonts w:ascii="Cambria" w:cs="Cambria" w:eastAsia="Cambria" w:hAnsi="Cambria"/>
          <w:color w:val="2D2D2D"/>
          <w:sz w:val="19"/>
          <w:szCs w:val="19"/>
        </w:rPr>
        <w:t xml:space="preserve"> — los tres drills del sílabo (el LASSO lleva coeficientes exactamente a cero al crecer λ; Elastic Net vs. LASSO con predictores correlacionados; grado del polinomio por CV sin sobreajustar). </w:t>
      </w:r>
      <w:r>
        <w:rPr>
          <w:rFonts w:ascii="Cambria" w:cs="Cambria" w:eastAsia="Cambria" w:hAnsi="Cambria"/>
          <w:b/>
          <w:bCs/>
          <w:color w:val="2D2D2D"/>
          <w:sz w:val="19"/>
          <w:szCs w:val="19"/>
        </w:rPr>
        <w:t xml:space="preserve">Trabajo posterior a la clase, 10 min cada uno, en parejas</w:t>
      </w:r>
      <w:r>
        <w:rPr>
          <w:rFonts w:ascii="Cambria" w:cs="Cambria" w:eastAsia="Cambria" w:hAnsi="Cambria"/>
          <w:color w:val="2D2D2D"/>
          <w:sz w:val="19"/>
          <w:szCs w:val="19"/>
        </w:rPr>
        <w:t xml:space="preserve">; se entregan antes de la S06.</w:t>
      </w:r>
    </w:p>
    <w:p>
      <w:pPr>
        <w:keepNext/>
        <w:spacing w:after="60" w:before="120"/>
      </w:pPr>
      <w:r>
        <w:rPr>
          <w:rFonts w:ascii="Calibri" w:cs="Calibri" w:eastAsia="Calibri" w:hAnsi="Calibri"/>
          <w:b/>
          <w:bCs/>
          <w:color w:val="7A1526"/>
          <w:sz w:val="24"/>
          <w:szCs w:val="24"/>
        </w:rPr>
        <w:t xml:space="preserve">1.  </w:t>
      </w:r>
      <w:r>
        <w:rPr>
          <w:rFonts w:ascii="Calibri" w:cs="Calibri" w:eastAsia="Calibri" w:hAnsi="Calibri"/>
          <w:b/>
          <w:bCs/>
          <w:color w:val="7A1526"/>
          <w:spacing w:val="20"/>
          <w:sz w:val="24"/>
          <w:szCs w:val="24"/>
        </w:rPr>
        <w:t xml:space="preserve">RÉPLICA DE TIBSHIRANI (1996): OLS, RIDGE Y LASSO SOBRE PROSTATE</w:t>
      </w:r>
    </w:p>
    <w:p>
      <w:pPr>
        <w:keepNext/>
        <w:pBdr>
          <w:bottom w:val="single" w:color="E4002B" w:sz="14" w:space="8"/>
        </w:pBdr>
        <w:spacing w:after="140"/>
      </w:pPr>
      <w:r>
        <w:rPr>
          <w:rFonts w:ascii="Cambria" w:cs="Cambria" w:eastAsia="Cambria" w:hAnsi="Cambria"/>
          <w:i/>
          <w:iCs/>
          <w:color w:val="6E6E6E"/>
          <w:sz w:val="19"/>
          <w:szCs w:val="19"/>
        </w:rPr>
        <w:t xml:space="preserve">jueves · capítulo 5.5, Sección 4 del cuaderno · Pasos 0–5</w:t>
      </w:r>
      <w:r>
        <w:rPr>
          <w:rFonts w:ascii="Cambria" w:cs="Cambria" w:eastAsia="Cambria" w:hAnsi="Cambria"/>
          <w:b/>
          <w:bCs/>
          <w:color w:val="7A1526"/>
          <w:sz w:val="19"/>
          <w:szCs w:val="19"/>
        </w:rPr>
        <w:t xml:space="preserve">   |   ~88 min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1.1   </w:t>
            </w:r>
            <w:r>
              <w:rPr>
                <w:rFonts w:ascii="Calibri" w:cs="Calibri" w:eastAsia="Calibri" w:hAnsi="Calibri"/>
                <w:b/>
                <w:bCs/>
                <w:color w:val="7A1526"/>
                <w:sz w:val="19"/>
                <w:szCs w:val="19"/>
              </w:rPr>
              <w:t xml:space="preserve">Contexto: de la selección de subconjuntos al LASSO (1996)</w:t>
            </w:r>
          </w:p>
          <w:p>
            <w:pPr>
              <w:spacing w:after="70" w:line="265"/>
            </w:pPr>
            <w:r>
              <w:rPr>
                <w:rFonts w:ascii="Cambria" w:cs="Cambria" w:eastAsia="Cambria" w:hAnsi="Cambria"/>
                <w:color w:val="3A3A3A"/>
                <w:sz w:val="18"/>
                <w:szCs w:val="18"/>
              </w:rPr>
              <w:t xml:space="preserve">A comienzos de los años 90, la forma estándar de simplificar un modelo de regresión con muchas variables era la </w:t>
            </w:r>
            <w:r>
              <w:rPr>
                <w:rFonts w:ascii="Cambria" w:cs="Cambria" w:eastAsia="Cambria" w:hAnsi="Cambria"/>
                <w:b/>
                <w:bCs/>
                <w:color w:val="3A3A3A"/>
                <w:sz w:val="18"/>
                <w:szCs w:val="18"/>
              </w:rPr>
              <w:t xml:space="preserve">selección de subconjuntos</w:t>
            </w:r>
            <w:r>
              <w:rPr>
                <w:rFonts w:ascii="Cambria" w:cs="Cambria" w:eastAsia="Cambria" w:hAnsi="Cambria"/>
                <w:color w:val="3A3A3A"/>
                <w:sz w:val="18"/>
                <w:szCs w:val="18"/>
              </w:rPr>
              <w:t xml:space="preserve"> (best-subset, stepwise): un procedimiento </w:t>
            </w:r>
            <w:r>
              <w:rPr>
                <w:rFonts w:ascii="Cambria" w:cs="Cambria" w:eastAsia="Cambria" w:hAnsi="Cambria"/>
                <w:b/>
                <w:bCs/>
                <w:color w:val="3A3A3A"/>
                <w:sz w:val="18"/>
                <w:szCs w:val="18"/>
              </w:rPr>
              <w:t xml:space="preserve">discreto e inestable</w:t>
            </w:r>
            <w:r>
              <w:rPr>
                <w:rFonts w:ascii="Cambria" w:cs="Cambria" w:eastAsia="Cambria" w:hAnsi="Cambria"/>
                <w:color w:val="3A3A3A"/>
                <w:sz w:val="18"/>
                <w:szCs w:val="18"/>
              </w:rPr>
              <w:t xml:space="preserve"> —pequeños cambios en los datos alteran las variables elegidas— y de alta varianza. En paralelo, la </w:t>
            </w:r>
            <w:r>
              <w:rPr>
                <w:rFonts w:ascii="Cambria" w:cs="Cambria" w:eastAsia="Cambria" w:hAnsi="Cambria"/>
                <w:b/>
                <w:bCs/>
                <w:color w:val="3A3A3A"/>
                <w:sz w:val="18"/>
                <w:szCs w:val="18"/>
              </w:rPr>
              <w:t xml:space="preserve">regresión Ridge</w:t>
            </w:r>
            <w:r>
              <w:rPr>
                <w:rFonts w:ascii="Cambria" w:cs="Cambria" w:eastAsia="Cambria" w:hAnsi="Cambria"/>
                <w:color w:val="3A3A3A"/>
                <w:sz w:val="18"/>
                <w:szCs w:val="18"/>
              </w:rPr>
              <w:t xml:space="preserve"> (Hoerl &amp; Kennard, 1970) contraía los coeficientes con una penalización L2 pero </w:t>
            </w:r>
            <w:r>
              <w:rPr>
                <w:rFonts w:ascii="Cambria" w:cs="Cambria" w:eastAsia="Cambria" w:hAnsi="Cambria"/>
                <w:b/>
                <w:bCs/>
                <w:color w:val="3A3A3A"/>
                <w:sz w:val="18"/>
                <w:szCs w:val="18"/>
              </w:rPr>
              <w:t xml:space="preserve">nunca los anulaba</w:t>
            </w:r>
            <w:r>
              <w:rPr>
                <w:rFonts w:ascii="Cambria" w:cs="Cambria" w:eastAsia="Cambria" w:hAnsi="Cambria"/>
                <w:color w:val="3A3A3A"/>
                <w:sz w:val="18"/>
                <w:szCs w:val="18"/>
              </w:rPr>
              <w:t xml:space="preserve">, así que estabilizaba el modelo sin simplificarlo. En </w:t>
            </w:r>
            <w:r>
              <w:rPr>
                <w:rFonts w:ascii="Cambria" w:cs="Cambria" w:eastAsia="Cambria" w:hAnsi="Cambria"/>
                <w:b/>
                <w:bCs/>
                <w:color w:val="3A3A3A"/>
                <w:sz w:val="18"/>
                <w:szCs w:val="18"/>
              </w:rPr>
              <w:t xml:space="preserve">1996</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Robert Tibshirani</w:t>
            </w:r>
            <w:r>
              <w:rPr>
                <w:rFonts w:ascii="Cambria" w:cs="Cambria" w:eastAsia="Cambria" w:hAnsi="Cambria"/>
                <w:color w:val="3A3A3A"/>
                <w:sz w:val="18"/>
                <w:szCs w:val="18"/>
              </w:rPr>
              <w:t xml:space="preserve"> publicó </w:t>
            </w:r>
            <w:r>
              <w:rPr>
                <w:rFonts w:ascii="Cambria" w:cs="Cambria" w:eastAsia="Cambria" w:hAnsi="Cambria"/>
                <w:i/>
                <w:iCs/>
                <w:color w:val="3A3A3A"/>
                <w:sz w:val="18"/>
                <w:szCs w:val="18"/>
              </w:rPr>
              <w:t xml:space="preserve">Regression Shrinkage and Selection via the Lasso</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Journal of the Royal Statistical Society, Series B, 58(1):267-288</w:t>
            </w:r>
            <w:r>
              <w:rPr>
                <w:rFonts w:ascii="Cambria" w:cs="Cambria" w:eastAsia="Cambria" w:hAnsi="Cambria"/>
                <w:color w:val="3A3A3A"/>
                <w:sz w:val="18"/>
                <w:szCs w:val="18"/>
              </w:rPr>
              <w:t xml:space="preserve">, DOI 10.1111/j.2517-6161.1996.tb02080.x) y propuso el </w:t>
            </w:r>
            <w:r>
              <w:rPr>
                <w:rFonts w:ascii="Cambria" w:cs="Cambria" w:eastAsia="Cambria" w:hAnsi="Cambria"/>
                <w:b/>
                <w:bCs/>
                <w:color w:val="3A3A3A"/>
                <w:sz w:val="18"/>
                <w:szCs w:val="18"/>
              </w:rPr>
              <w:t xml:space="preserve">LASSO</w:t>
            </w:r>
            <w:r>
              <w:rPr>
                <w:rFonts w:ascii="Cambria" w:cs="Cambria" w:eastAsia="Cambria" w:hAnsi="Cambria"/>
                <w:color w:val="3A3A3A"/>
                <w:sz w:val="18"/>
                <w:szCs w:val="18"/>
              </w:rPr>
              <w:t xml:space="preserve">: sustituir la penalización L2 por una penalización </w:t>
            </w:r>
            <w:r>
              <w:rPr>
                <w:rFonts w:ascii="Cambria" w:cs="Cambria" w:eastAsia="Cambria" w:hAnsi="Cambria"/>
                <w:b/>
                <w:bCs/>
                <w:color w:val="3A3A3A"/>
                <w:sz w:val="18"/>
                <w:szCs w:val="18"/>
              </w:rPr>
              <w:t xml:space="preserve">L1</w:t>
            </w:r>
            <w:r>
              <w:rPr>
                <w:rFonts w:ascii="Cambria" w:cs="Cambria" w:eastAsia="Cambria" w:hAnsi="Cambria"/>
                <w:color w:val="3A3A3A"/>
                <w:sz w:val="18"/>
                <w:szCs w:val="18"/>
              </w:rPr>
              <w:t xml:space="preserve"> (suma de valores absolutos de los coeficientes). El resultado combina las ventajas de ambos enfoques —</w:t>
            </w:r>
            <w:r>
              <w:rPr>
                <w:rFonts w:ascii="Cambria" w:cs="Cambria" w:eastAsia="Cambria" w:hAnsi="Cambria"/>
                <w:b/>
                <w:bCs/>
                <w:color w:val="3A3A3A"/>
                <w:sz w:val="18"/>
                <w:szCs w:val="18"/>
              </w:rPr>
              <w:t xml:space="preserve">contracción continua Y selección automática de variables</w:t>
            </w:r>
            <w:r>
              <w:rPr>
                <w:rFonts w:ascii="Cambria" w:cs="Cambria" w:eastAsia="Cambria" w:hAnsi="Cambria"/>
                <w:color w:val="3A3A3A"/>
                <w:sz w:val="18"/>
                <w:szCs w:val="18"/>
              </w:rPr>
              <w:t xml:space="preserve"> en un único procedimiento convexo—. El ejemplo clínico de próstata de ese artículo, retomado y ampliado en </w:t>
            </w:r>
            <w:r>
              <w:rPr>
                <w:rFonts w:ascii="Cambria" w:cs="Cambria" w:eastAsia="Cambria" w:hAnsi="Cambria"/>
                <w:b/>
                <w:bCs/>
                <w:color w:val="3A3A3A"/>
                <w:sz w:val="18"/>
                <w:szCs w:val="18"/>
              </w:rPr>
              <w:t xml:space="preserve">ESL Sección 3.4 (Tabla 3.3, p. 63)</w:t>
            </w:r>
            <w:r>
              <w:rPr>
                <w:rFonts w:ascii="Cambria" w:cs="Cambria" w:eastAsia="Cambria" w:hAnsi="Cambria"/>
                <w:color w:val="3A3A3A"/>
                <w:sz w:val="18"/>
                <w:szCs w:val="18"/>
              </w:rPr>
              <w:t xml:space="preserve">, se convirtió en el caso de estudio de referencia para comparar OLS, Ridge y LASSO, y es el que replica esta sesión.</w:t>
            </w:r>
          </w:p>
          <w:p>
            <w:pPr>
              <w:spacing w:after="70" w:line="265"/>
            </w:pPr>
            <w:r>
              <w:rPr>
                <w:rFonts w:ascii="Cambria" w:cs="Cambria" w:eastAsia="Cambria" w:hAnsi="Cambria"/>
                <w:b/>
                <w:bCs/>
                <w:color w:val="3A3A3A"/>
                <w:sz w:val="18"/>
                <w:szCs w:val="18"/>
              </w:rPr>
              <w:t xml:space="preserve">El LASSO no nació del escenario de «una gran cantidad de variables».</w:t>
            </w:r>
            <w:r>
              <w:rPr>
                <w:rFonts w:ascii="Cambria" w:cs="Cambria" w:eastAsia="Cambria" w:hAnsi="Cambria"/>
                <w:color w:val="3A3A3A"/>
                <w:sz w:val="18"/>
                <w:szCs w:val="18"/>
              </w:rPr>
              <w:t xml:space="preserve"> Conviene deshacer de entrada el malentendido más extendido de esta sesión: el ejemplo clínico con el que Tibshirani demostró el método tiene </w:t>
            </w:r>
            <w:r>
              <w:rPr>
                <w:rFonts w:ascii="Cambria" w:cs="Cambria" w:eastAsia="Cambria" w:hAnsi="Cambria"/>
                <w:b/>
                <w:bCs/>
                <w:color w:val="3A3A3A"/>
                <w:sz w:val="18"/>
                <w:szCs w:val="18"/>
              </w:rPr>
              <w:t xml:space="preserve">ocho predictores y noventa y siete pacientes</w:t>
            </w:r>
            <w:r>
              <w:rPr>
                <w:rFonts w:ascii="Cambria" w:cs="Cambria" w:eastAsia="Cambria" w:hAnsi="Cambria"/>
                <w:color w:val="3A3A3A"/>
                <w:sz w:val="18"/>
                <w:szCs w:val="18"/>
              </w:rPr>
              <w:t xml:space="preserve">, un problema donde el OLS es perfectamente estimable y donde, aun así, su respuesta no le sirve a nadie. La pregunta del artículo no es «¿cómo estimar cuando no se puede?», sino </w:t>
            </w:r>
            <w:r>
              <w:rPr>
                <w:rFonts w:ascii="Cambria" w:cs="Cambria" w:eastAsia="Cambria" w:hAnsi="Cambria"/>
                <w:b/>
                <w:bCs/>
                <w:color w:val="3A3A3A"/>
                <w:sz w:val="18"/>
                <w:szCs w:val="18"/>
              </w:rPr>
              <w:t xml:space="preserve">«¿por qué el analista queda insatisfecho con la respuesta del OLS incluso cuando el OLS funciona, y qué se puede poner en su lugar?»</w:t>
            </w:r>
            <w:r>
              <w:rPr>
                <w:rFonts w:ascii="Cambria" w:cs="Cambria" w:eastAsia="Cambria" w:hAnsi="Cambria"/>
                <w:color w:val="3A3A3A"/>
                <w:sz w:val="18"/>
                <w:szCs w:val="18"/>
              </w:rPr>
              <w:t xml:space="preserve">. El caso de prueba tampoco es un ejercicio de laboratorio: los datos provienen de un estudio clínico cuyo propósito declarado es el </w:t>
            </w:r>
            <w:r>
              <w:rPr>
                <w:rFonts w:ascii="Cambria" w:cs="Cambria" w:eastAsia="Cambria" w:hAnsi="Cambria"/>
                <w:b/>
                <w:bCs/>
                <w:color w:val="3A3A3A"/>
                <w:sz w:val="18"/>
                <w:szCs w:val="18"/>
              </w:rPr>
              <w:t xml:space="preserve">diagnóstico y el tratamiento</w:t>
            </w:r>
            <w:r>
              <w:rPr>
                <w:rFonts w:ascii="Cambria" w:cs="Cambria" w:eastAsia="Cambria" w:hAnsi="Cambria"/>
                <w:color w:val="3A3A3A"/>
                <w:sz w:val="18"/>
                <w:szCs w:val="18"/>
              </w:rPr>
              <w:t xml:space="preserve"> del adenocarcinoma de próstata en pacientes tratados con prostatectomía radical (Stamey et al., 1989), y ahí un modelo con ocho coeficientes distintos de cero no dice </w:t>
            </w:r>
            <w:r>
              <w:rPr>
                <w:rFonts w:ascii="Cambria" w:cs="Cambria" w:eastAsia="Cambria" w:hAnsi="Cambria"/>
                <w:b/>
                <w:bCs/>
                <w:color w:val="3A3A3A"/>
                <w:sz w:val="18"/>
                <w:szCs w:val="18"/>
              </w:rPr>
              <w:t xml:space="preserve">qué mediciones vale la pena tomar</w:t>
            </w:r>
            <w:r>
              <w:rPr>
                <w:rFonts w:ascii="Cambria" w:cs="Cambria" w:eastAsia="Cambria" w:hAnsi="Cambria"/>
                <w:color w:val="3A3A3A"/>
                <w:sz w:val="18"/>
                <w:szCs w:val="18"/>
              </w:rPr>
              <w:t xml:space="preserve">.</w:t>
            </w:r>
          </w:p>
          <w:p>
            <w:pPr>
              <w:spacing w:after="70" w:line="265"/>
            </w:pPr>
            <w:r>
              <w:rPr>
                <w:rFonts w:ascii="Cambria" w:cs="Cambria" w:eastAsia="Cambria" w:hAnsi="Cambria"/>
                <w:b/>
                <w:bCs/>
                <w:color w:val="3A3A3A"/>
                <w:sz w:val="18"/>
                <w:szCs w:val="18"/>
              </w:rPr>
              <w:t xml:space="preserve">El objetivo declarado, y sus dos mitades.</w:t>
            </w:r>
            <w:r>
              <w:rPr>
                <w:rFonts w:ascii="Cambria" w:cs="Cambria" w:eastAsia="Cambria" w:hAnsi="Cambria"/>
                <w:color w:val="3A3A3A"/>
                <w:sz w:val="18"/>
                <w:szCs w:val="18"/>
              </w:rPr>
              <w:t xml:space="preserve"> El resumen del artículo lo enuncia sin rodeos: «The "lasso" minimizes the residual sum of squares subject to the sum of the absolute value of the coefficients being less than a constant. Because of the nature of this constraint it tends to produce some coefficients that are exactly 0 and hence gives interpretable models» (p. 267). La Sección 1 desglosa la insatisfacción con el OLS en </w:t>
            </w:r>
            <w:r>
              <w:rPr>
                <w:rFonts w:ascii="Cambria" w:cs="Cambria" w:eastAsia="Cambria" w:hAnsi="Cambria"/>
                <w:b/>
                <w:bCs/>
                <w:color w:val="3A3A3A"/>
                <w:sz w:val="18"/>
                <w:szCs w:val="18"/>
              </w:rPr>
              <w:t xml:space="preserve">dos motivos</w:t>
            </w:r>
            <w:r>
              <w:rPr>
                <w:rFonts w:ascii="Cambria" w:cs="Cambria" w:eastAsia="Cambria" w:hAnsi="Cambria"/>
                <w:color w:val="3A3A3A"/>
                <w:sz w:val="18"/>
                <w:szCs w:val="18"/>
              </w:rPr>
              <w:t xml:space="preserve">: la </w:t>
            </w:r>
            <w:r>
              <w:rPr>
                <w:rFonts w:ascii="Cambria" w:cs="Cambria" w:eastAsia="Cambria" w:hAnsi="Cambria"/>
                <w:b/>
                <w:bCs/>
                <w:color w:val="3A3A3A"/>
                <w:sz w:val="18"/>
                <w:szCs w:val="18"/>
              </w:rPr>
              <w:t xml:space="preserve">precisión de predicción</w:t>
            </w:r>
            <w:r>
              <w:rPr>
                <w:rFonts w:ascii="Cambria" w:cs="Cambria" w:eastAsia="Cambria" w:hAnsi="Cambria"/>
                <w:color w:val="3A3A3A"/>
                <w:sz w:val="18"/>
                <w:szCs w:val="18"/>
              </w:rPr>
              <w:t xml:space="preserve"> —los estimadores de mínimos cuadrados tienen poco sesgo pero mucha varianza, y contraer o anular coeficientes puede mejorar el error fuera de muestra— y la </w:t>
            </w:r>
            <w:r>
              <w:rPr>
                <w:rFonts w:ascii="Cambria" w:cs="Cambria" w:eastAsia="Cambria" w:hAnsi="Cambria"/>
                <w:b/>
                <w:bCs/>
                <w:color w:val="3A3A3A"/>
                <w:sz w:val="18"/>
                <w:szCs w:val="18"/>
              </w:rPr>
              <w:t xml:space="preserve">interpretación</w:t>
            </w:r>
            <w:r>
              <w:rPr>
                <w:rFonts w:ascii="Cambria" w:cs="Cambria" w:eastAsia="Cambria" w:hAnsi="Cambria"/>
                <w:color w:val="3A3A3A"/>
                <w:sz w:val="18"/>
                <w:szCs w:val="18"/>
              </w:rPr>
              <w:t xml:space="preserve"> —con muchos predictores, el analista quiere el subconjunto más pequeño que exhibe los efectos más fuertes—. El artículo persigue </w:t>
            </w:r>
            <w:r>
              <w:rPr>
                <w:rFonts w:ascii="Cambria" w:cs="Cambria" w:eastAsia="Cambria" w:hAnsi="Cambria"/>
                <w:b/>
                <w:bCs/>
                <w:color w:val="3A3A3A"/>
                <w:sz w:val="18"/>
                <w:szCs w:val="18"/>
              </w:rPr>
              <w:t xml:space="preserve">las dos a la vez</w:t>
            </w:r>
            <w:r>
              <w:rPr>
                <w:rFonts w:ascii="Cambria" w:cs="Cambria" w:eastAsia="Cambria" w:hAnsi="Cambria"/>
                <w:color w:val="3A3A3A"/>
                <w:sz w:val="18"/>
                <w:szCs w:val="18"/>
              </w:rPr>
              <w:t xml:space="preserve">, y esa conjunción, no la penalización en sí, es la contribución: el propio resumen reclama para el método «some of the favourable properties of both subset selection and ridge regression».</w:t>
            </w:r>
          </w:p>
          <w:p>
            <w:pPr>
              <w:spacing w:after="70" w:line="265"/>
            </w:pPr>
            <w:r>
              <w:rPr>
                <w:rFonts w:ascii="Cambria" w:cs="Cambria" w:eastAsia="Cambria" w:hAnsi="Cambria"/>
                <w:b/>
                <w:bCs/>
                <w:color w:val="3A3A3A"/>
                <w:sz w:val="18"/>
                <w:szCs w:val="18"/>
              </w:rPr>
              <w:t xml:space="preserve">Con qué contaba: dos remedios parciales y un antecedente incómodo.</w:t>
            </w:r>
            <w:r>
              <w:rPr>
                <w:rFonts w:ascii="Cambria" w:cs="Cambria" w:eastAsia="Cambria" w:hAnsi="Cambria"/>
                <w:color w:val="3A3A3A"/>
                <w:sz w:val="18"/>
                <w:szCs w:val="18"/>
              </w:rPr>
              <w:t xml:space="preserve"> La </w:t>
            </w:r>
            <w:r>
              <w:rPr>
                <w:rFonts w:ascii="Cambria" w:cs="Cambria" w:eastAsia="Cambria" w:hAnsi="Cambria"/>
                <w:b/>
                <w:bCs/>
                <w:color w:val="3A3A3A"/>
                <w:sz w:val="18"/>
                <w:szCs w:val="18"/>
              </w:rPr>
              <w:t xml:space="preserve">selección de subconjuntos</w:t>
            </w:r>
            <w:r>
              <w:rPr>
                <w:rFonts w:ascii="Cambria" w:cs="Cambria" w:eastAsia="Cambria" w:hAnsi="Cambria"/>
                <w:color w:val="3A3A3A"/>
                <w:sz w:val="18"/>
                <w:szCs w:val="18"/>
              </w:rPr>
              <w:t xml:space="preserve"> era la práctica estándar y entregaba justo lo que el OLS negaba —un modelo pequeño y legible—, pero es un </w:t>
            </w:r>
            <w:r>
              <w:rPr>
                <w:rFonts w:ascii="Cambria" w:cs="Cambria" w:eastAsia="Cambria" w:hAnsi="Cambria"/>
                <w:b/>
                <w:bCs/>
                <w:color w:val="3A3A3A"/>
                <w:sz w:val="18"/>
                <w:szCs w:val="18"/>
              </w:rPr>
              <w:t xml:space="preserve">proceso discreto</w:t>
            </w:r>
            <w:r>
              <w:rPr>
                <w:rFonts w:ascii="Cambria" w:cs="Cambria" w:eastAsia="Cambria" w:hAnsi="Cambria"/>
                <w:color w:val="3A3A3A"/>
                <w:sz w:val="18"/>
                <w:szCs w:val="18"/>
              </w:rPr>
              <w:t xml:space="preserve">: cada regresor se retiene o se descarta, sin términos medios, y por eso cambios pequeños en los datos producen modelos muy distintos. Es un procedimiento de </w:t>
            </w:r>
            <w:r>
              <w:rPr>
                <w:rFonts w:ascii="Cambria" w:cs="Cambria" w:eastAsia="Cambria" w:hAnsi="Cambria"/>
                <w:b/>
                <w:bCs/>
                <w:color w:val="3A3A3A"/>
                <w:sz w:val="18"/>
                <w:szCs w:val="18"/>
              </w:rPr>
              <w:t xml:space="preserve">varianza alta</w:t>
            </w:r>
            <w:r>
              <w:rPr>
                <w:rFonts w:ascii="Cambria" w:cs="Cambria" w:eastAsia="Cambria" w:hAnsi="Cambria"/>
                <w:color w:val="3A3A3A"/>
                <w:sz w:val="18"/>
                <w:szCs w:val="18"/>
              </w:rPr>
              <w:t xml:space="preserve">, y esa varianza refuta su única virtud: si la lista de variables cambia al re-muestrear, la «interpretación» que ofrece no interpreta nada. La </w:t>
            </w:r>
            <w:r>
              <w:rPr>
                <w:rFonts w:ascii="Cambria" w:cs="Cambria" w:eastAsia="Cambria" w:hAnsi="Cambria"/>
                <w:b/>
                <w:bCs/>
                <w:color w:val="3A3A3A"/>
                <w:sz w:val="18"/>
                <w:szCs w:val="18"/>
              </w:rPr>
              <w:t xml:space="preserve">regresión Ridge</w:t>
            </w:r>
            <w:r>
              <w:rPr>
                <w:rFonts w:ascii="Cambria" w:cs="Cambria" w:eastAsia="Cambria" w:hAnsi="Cambria"/>
                <w:color w:val="3A3A3A"/>
                <w:sz w:val="18"/>
                <w:szCs w:val="18"/>
              </w:rPr>
              <w:t xml:space="preserve"> (Hoerl y Kennard, 1970) es un </w:t>
            </w:r>
            <w:r>
              <w:rPr>
                <w:rFonts w:ascii="Cambria" w:cs="Cambria" w:eastAsia="Cambria" w:hAnsi="Cambria"/>
                <w:b/>
                <w:bCs/>
                <w:color w:val="3A3A3A"/>
                <w:sz w:val="18"/>
                <w:szCs w:val="18"/>
              </w:rPr>
              <w:t xml:space="preserve">proceso continuo</w:t>
            </w:r>
            <w:r>
              <w:rPr>
                <w:rFonts w:ascii="Cambria" w:cs="Cambria" w:eastAsia="Cambria" w:hAnsi="Cambria"/>
                <w:color w:val="3A3A3A"/>
                <w:sz w:val="18"/>
                <w:szCs w:val="18"/>
              </w:rPr>
              <w:t xml:space="preserve"> que contrae los coeficientes y estabiliza, pero </w:t>
            </w:r>
            <w:r>
              <w:rPr>
                <w:rFonts w:ascii="Cambria" w:cs="Cambria" w:eastAsia="Cambria" w:hAnsi="Cambria"/>
                <w:b/>
                <w:bCs/>
                <w:color w:val="3A3A3A"/>
                <w:sz w:val="18"/>
                <w:szCs w:val="18"/>
              </w:rPr>
              <w:t xml:space="preserve">no lleva ningún coeficiente a 0</w:t>
            </w:r>
            <w:r>
              <w:rPr>
                <w:rFonts w:ascii="Cambria" w:cs="Cambria" w:eastAsia="Cambria" w:hAnsi="Cambria"/>
                <w:color w:val="3A3A3A"/>
                <w:sz w:val="18"/>
                <w:szCs w:val="18"/>
              </w:rPr>
              <w:t xml:space="preserve"> y por tanto no entrega un modelo legible. Cada remedio atendía un motivo y comprometía el otro. Y hay un tercer competidor que casi nunca se enseña: el </w:t>
            </w:r>
            <w:r>
              <w:rPr>
                <w:rFonts w:ascii="Cambria" w:cs="Cambria" w:eastAsia="Cambria" w:hAnsi="Cambria"/>
                <w:i/>
                <w:iCs/>
                <w:color w:val="3A3A3A"/>
                <w:sz w:val="18"/>
                <w:szCs w:val="18"/>
              </w:rPr>
              <w:t xml:space="preserve">nonnegative garrote</w:t>
            </w:r>
            <w:r>
              <w:rPr>
                <w:rFonts w:ascii="Cambria" w:cs="Cambria" w:eastAsia="Cambria" w:hAnsi="Cambria"/>
                <w:color w:val="3A3A3A"/>
                <w:sz w:val="18"/>
                <w:szCs w:val="18"/>
              </w:rPr>
              <w:t xml:space="preserve"> de </w:t>
            </w:r>
            <w:r>
              <w:rPr>
                <w:rFonts w:ascii="Cambria" w:cs="Cambria" w:eastAsia="Cambria" w:hAnsi="Cambria"/>
                <w:b/>
                <w:bCs/>
                <w:color w:val="3A3A3A"/>
                <w:sz w:val="18"/>
                <w:szCs w:val="18"/>
              </w:rPr>
              <w:t xml:space="preserve">Breiman (1995)</w:t>
            </w:r>
            <w:r>
              <w:rPr>
                <w:rFonts w:ascii="Cambria" w:cs="Cambria" w:eastAsia="Cambria" w:hAnsi="Cambria"/>
                <w:color w:val="3A3A3A"/>
                <w:sz w:val="18"/>
                <w:szCs w:val="18"/>
              </w:rPr>
              <w:t xml:space="preserve"> ya contraía y anulaba a la vez —«subset selection is unstable, ridge is very stable, and the nn-garrote is intermediate»—, así que el LASSO no podía justificarse solo por «contraer y anular». El garrote, sin embargo, </w:t>
            </w:r>
            <w:r>
              <w:rPr>
                <w:rFonts w:ascii="Cambria" w:cs="Cambria" w:eastAsia="Cambria" w:hAnsi="Cambria"/>
                <w:b/>
                <w:bCs/>
                <w:color w:val="3A3A3A"/>
                <w:sz w:val="18"/>
                <w:szCs w:val="18"/>
              </w:rPr>
              <w:t xml:space="preserve">reescala los coeficientes del OLS</w:t>
            </w:r>
            <w:r>
              <w:rPr>
                <w:rFonts w:ascii="Cambria" w:cs="Cambria" w:eastAsia="Cambria" w:hAnsi="Cambria"/>
                <w:color w:val="3A3A3A"/>
                <w:sz w:val="18"/>
                <w:szCs w:val="18"/>
              </w:rPr>
              <w:t xml:space="preserve"> en lugar de estimarlos desde cero, de modo que hereda el mal comportamiento del OLS justo en los escenarios de sobreajuste o correlación alta donde se quiere regularizar; el LASSO </w:t>
            </w:r>
            <w:r>
              <w:rPr>
                <w:rFonts w:ascii="Cambria" w:cs="Cambria" w:eastAsia="Cambria" w:hAnsi="Cambria"/>
                <w:b/>
                <w:bCs/>
                <w:color w:val="3A3A3A"/>
                <w:sz w:val="18"/>
                <w:szCs w:val="18"/>
              </w:rPr>
              <w:t xml:space="preserve">evita el uso explícito de los estimadores del OLS</w:t>
            </w:r>
            <w:r>
              <w:rPr>
                <w:rFonts w:ascii="Cambria" w:cs="Cambria" w:eastAsia="Cambria" w:hAnsi="Cambria"/>
                <w:color w:val="3A3A3A"/>
                <w:sz w:val="18"/>
                <w:szCs w:val="18"/>
              </w:rPr>
              <w:t xml:space="preserve"> y se define como un problema de optimización propio. A todo esto se suma el cómputo de la época: el LASSO se resolvía como un </w:t>
            </w:r>
            <w:r>
              <w:rPr>
                <w:rFonts w:ascii="Cambria" w:cs="Cambria" w:eastAsia="Cambria" w:hAnsi="Cambria"/>
                <w:b/>
                <w:bCs/>
                <w:color w:val="3A3A3A"/>
                <w:sz w:val="18"/>
                <w:szCs w:val="18"/>
              </w:rPr>
              <w:t xml:space="preserve">programa cuadrático</w:t>
            </w:r>
            <w:r>
              <w:rPr>
                <w:rFonts w:ascii="Cambria" w:cs="Cambria" w:eastAsia="Cambria" w:hAnsi="Cambria"/>
                <w:color w:val="3A3A3A"/>
                <w:sz w:val="18"/>
                <w:szCs w:val="18"/>
              </w:rPr>
              <w:t xml:space="preserve">, LARS aparece ocho años después (2004) y glmnet, catorce (2010).</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1.2   </w:t>
            </w:r>
            <w:r>
              <w:rPr>
                <w:rFonts w:ascii="Calibri" w:cs="Calibri" w:eastAsia="Calibri" w:hAnsi="Calibri"/>
                <w:b/>
                <w:bCs/>
                <w:color w:val="7A1526"/>
                <w:sz w:val="19"/>
                <w:szCs w:val="19"/>
              </w:rPr>
              <w:t xml:space="preserve">Por qué L1, por qué estandarizar, y por qué ESE dataset</w:t>
            </w:r>
          </w:p>
          <w:p>
            <w:pPr>
              <w:spacing w:after="70" w:line="265"/>
            </w:pPr>
            <w:r>
              <w:rPr>
                <w:rFonts w:ascii="Cambria" w:cs="Cambria" w:eastAsia="Cambria" w:hAnsi="Cambria"/>
                <w:b/>
                <w:bCs/>
                <w:color w:val="3A3A3A"/>
                <w:sz w:val="18"/>
                <w:szCs w:val="18"/>
              </w:rPr>
              <w:t xml:space="preserve">Por qué la penalización L1 — el argumento del vértice.</w:t>
            </w:r>
            <w:r>
              <w:rPr>
                <w:rFonts w:ascii="Cambria" w:cs="Cambria" w:eastAsia="Cambria" w:hAnsi="Cambria"/>
                <w:color w:val="3A3A3A"/>
                <w:sz w:val="18"/>
                <w:szCs w:val="18"/>
              </w:rPr>
              <w:t xml:space="preserve"> Ridge y LASSO admiten la misma lectura: minimizar la suma de cuadrados de los residuales </w:t>
            </w:r>
            <w:r>
              <w:rPr>
                <w:rFonts w:ascii="Cambria" w:cs="Cambria" w:eastAsia="Cambria" w:hAnsi="Cambria"/>
                <w:b/>
                <w:bCs/>
                <w:color w:val="3A3A3A"/>
                <w:sz w:val="18"/>
                <w:szCs w:val="18"/>
              </w:rPr>
              <w:t xml:space="preserve">sujeta a un presupuesto</w:t>
            </w:r>
            <w:r>
              <w:rPr>
                <w:rFonts w:ascii="Cambria" w:cs="Cambria" w:eastAsia="Cambria" w:hAnsi="Cambria"/>
                <w:color w:val="3A3A3A"/>
                <w:sz w:val="18"/>
                <w:szCs w:val="18"/>
              </w:rPr>
              <w:t xml:space="preserve"> sobre el tamaño de los coeficientes; la forma de ese presupuesto lo decide todo. El Ridge restringe la suma de </w:t>
            </w:r>
            <w:r>
              <w:rPr>
                <w:rFonts w:ascii="Cambria" w:cs="Cambria" w:eastAsia="Cambria" w:hAnsi="Cambria"/>
                <w:b/>
                <w:bCs/>
                <w:color w:val="3A3A3A"/>
                <w:sz w:val="18"/>
                <w:szCs w:val="18"/>
              </w:rPr>
              <w:t xml:space="preserve">cuadrados</w:t>
            </w:r>
            <w:r>
              <w:rPr>
                <w:rFonts w:ascii="Cambria" w:cs="Cambria" w:eastAsia="Cambria" w:hAnsi="Cambria"/>
                <w:color w:val="3A3A3A"/>
                <w:sz w:val="18"/>
                <w:szCs w:val="18"/>
              </w:rPr>
              <w:t xml:space="preserve">, cuya frontera es un </w:t>
            </w:r>
            <w:r>
              <w:rPr>
                <w:rFonts w:ascii="Cambria" w:cs="Cambria" w:eastAsia="Cambria" w:hAnsi="Cambria"/>
                <w:b/>
                <w:bCs/>
                <w:color w:val="3A3A3A"/>
                <w:sz w:val="18"/>
                <w:szCs w:val="18"/>
              </w:rPr>
              <w:t xml:space="preserve">círculo</w:t>
            </w:r>
            <w:r>
              <w:rPr>
                <w:rFonts w:ascii="Cambria" w:cs="Cambria" w:eastAsia="Cambria" w:hAnsi="Cambria"/>
                <w:color w:val="3A3A3A"/>
                <w:sz w:val="18"/>
                <w:szCs w:val="18"/>
              </w:rPr>
              <w:t xml:space="preserve">: una superficie lisa, sin esquinas, donde el contacto con las curvas de nivel del error casi nunca cae sobre un eje —los coeficientes se contraen, pero sobreviven todos—. El LASSO restringe la suma de </w:t>
            </w:r>
            <w:r>
              <w:rPr>
                <w:rFonts w:ascii="Cambria" w:cs="Cambria" w:eastAsia="Cambria" w:hAnsi="Cambria"/>
                <w:b/>
                <w:bCs/>
                <w:color w:val="3A3A3A"/>
                <w:sz w:val="18"/>
                <w:szCs w:val="18"/>
              </w:rPr>
              <w:t xml:space="preserve">valores absolutos</w:t>
            </w:r>
            <w:r>
              <w:rPr>
                <w:rFonts w:ascii="Cambria" w:cs="Cambria" w:eastAsia="Cambria" w:hAnsi="Cambria"/>
                <w:color w:val="3A3A3A"/>
                <w:sz w:val="18"/>
                <w:szCs w:val="18"/>
              </w:rPr>
              <w:t xml:space="preserve">, cuya frontera es un </w:t>
            </w:r>
            <w:r>
              <w:rPr>
                <w:rFonts w:ascii="Cambria" w:cs="Cambria" w:eastAsia="Cambria" w:hAnsi="Cambria"/>
                <w:b/>
                <w:bCs/>
                <w:color w:val="3A3A3A"/>
                <w:sz w:val="18"/>
                <w:szCs w:val="18"/>
              </w:rPr>
              <w:t xml:space="preserve">rombo</w:t>
            </w:r>
            <w:r>
              <w:rPr>
                <w:rFonts w:ascii="Cambria" w:cs="Cambria" w:eastAsia="Cambria" w:hAnsi="Cambria"/>
                <w:color w:val="3A3A3A"/>
                <w:sz w:val="18"/>
                <w:szCs w:val="18"/>
              </w:rPr>
              <w:t xml:space="preserve"> con vértices situados exactamente sobre los ejes, y un vértice es, por definición, un punto donde una o más coordenadas valen </w:t>
            </w:r>
            <w:r>
              <w:rPr>
                <w:rFonts w:ascii="Cambria" w:cs="Cambria" w:eastAsia="Cambria" w:hAnsi="Cambria"/>
                <w:b/>
                <w:bCs/>
                <w:color w:val="3A3A3A"/>
                <w:sz w:val="18"/>
                <w:szCs w:val="18"/>
              </w:rPr>
              <w:t xml:space="preserve">cero exacto</w:t>
            </w:r>
            <w:r>
              <w:rPr>
                <w:rFonts w:ascii="Cambria" w:cs="Cambria" w:eastAsia="Cambria" w:hAnsi="Cambria"/>
                <w:color w:val="3A3A3A"/>
                <w:sz w:val="18"/>
                <w:szCs w:val="18"/>
              </w:rPr>
              <w:t xml:space="preserve">. El exponente 1 es además el caso límite y no una elección entre muchas: por debajo de 1 la región deja de ser convexa y el problema deja de ser resoluble; por encima de 1 la región pierde los vértices y con ellos los ceros. Es el único punto donde conviven </w:t>
            </w:r>
            <w:r>
              <w:rPr>
                <w:rFonts w:ascii="Cambria" w:cs="Cambria" w:eastAsia="Cambria" w:hAnsi="Cambria"/>
                <w:b/>
                <w:bCs/>
                <w:color w:val="3A3A3A"/>
                <w:sz w:val="18"/>
                <w:szCs w:val="18"/>
              </w:rPr>
              <w:t xml:space="preserve">convexidad</w:t>
            </w:r>
            <w:r>
              <w:rPr>
                <w:rFonts w:ascii="Cambria" w:cs="Cambria" w:eastAsia="Cambria" w:hAnsi="Cambria"/>
                <w:color w:val="3A3A3A"/>
                <w:sz w:val="18"/>
                <w:szCs w:val="18"/>
              </w:rPr>
              <w:t xml:space="preserve"> y </w:t>
            </w:r>
            <w:r>
              <w:rPr>
                <w:rFonts w:ascii="Cambria" w:cs="Cambria" w:eastAsia="Cambria" w:hAnsi="Cambria"/>
                <w:b/>
                <w:bCs/>
                <w:color w:val="3A3A3A"/>
                <w:sz w:val="18"/>
                <w:szCs w:val="18"/>
              </w:rPr>
              <w:t xml:space="preserve">esquinas</w:t>
            </w:r>
            <w:r>
              <w:rPr>
                <w:rFonts w:ascii="Cambria" w:cs="Cambria" w:eastAsia="Cambria" w:hAnsi="Cambria"/>
                <w:color w:val="3A3A3A"/>
                <w:sz w:val="18"/>
                <w:szCs w:val="18"/>
              </w:rPr>
              <w:t xml:space="preserve">.</w:t>
            </w:r>
          </w:p>
          <w:p>
            <w:pPr>
              <w:spacing w:after="70" w:line="265"/>
            </w:pPr>
            <w:r>
              <w:rPr>
                <w:rFonts w:ascii="Cambria" w:cs="Cambria" w:eastAsia="Cambria" w:hAnsi="Cambria"/>
                <w:b/>
                <w:bCs/>
                <w:color w:val="3A3A3A"/>
                <w:sz w:val="18"/>
                <w:szCs w:val="18"/>
              </w:rPr>
              <w:t xml:space="preserve">Por qué estandarizar antes de penalizar.</w:t>
            </w:r>
            <w:r>
              <w:rPr>
                <w:rFonts w:ascii="Cambria" w:cs="Cambria" w:eastAsia="Cambria" w:hAnsi="Cambria"/>
                <w:color w:val="3A3A3A"/>
                <w:sz w:val="18"/>
                <w:szCs w:val="18"/>
              </w:rPr>
              <w:t xml:space="preserve"> La penalización recae sobre la </w:t>
            </w:r>
            <w:r>
              <w:rPr>
                <w:rFonts w:ascii="Cambria" w:cs="Cambria" w:eastAsia="Cambria" w:hAnsi="Cambria"/>
                <w:b/>
                <w:bCs/>
                <w:color w:val="3A3A3A"/>
                <w:sz w:val="18"/>
                <w:szCs w:val="18"/>
              </w:rPr>
              <w:t xml:space="preserve">magnitud</w:t>
            </w:r>
            <w:r>
              <w:rPr>
                <w:rFonts w:ascii="Cambria" w:cs="Cambria" w:eastAsia="Cambria" w:hAnsi="Cambria"/>
                <w:color w:val="3A3A3A"/>
                <w:sz w:val="18"/>
                <w:szCs w:val="18"/>
              </w:rPr>
              <w:t xml:space="preserve"> de los coeficientes, y esa magnitud depende de las </w:t>
            </w:r>
            <w:r>
              <w:rPr>
                <w:rFonts w:ascii="Cambria" w:cs="Cambria" w:eastAsia="Cambria" w:hAnsi="Cambria"/>
                <w:b/>
                <w:bCs/>
                <w:color w:val="3A3A3A"/>
                <w:sz w:val="18"/>
                <w:szCs w:val="18"/>
              </w:rPr>
              <w:t xml:space="preserve">unidades</w:t>
            </w:r>
            <w:r>
              <w:rPr>
                <w:rFonts w:ascii="Cambria" w:cs="Cambria" w:eastAsia="Cambria" w:hAnsi="Cambria"/>
                <w:color w:val="3A3A3A"/>
                <w:sz w:val="18"/>
                <w:szCs w:val="18"/>
              </w:rPr>
              <w:t xml:space="preserve"> de cada variable. Sin una escala común, el método no seleccionaría por importancia sino por sistema de medida, y el argumento geométrico anterior dejaría de significar lo que dice. De ahí que los ocho predictores se estandaricen antes de ajustar y que la respuesta </w:t>
            </w:r>
            <w:r>
              <w:rPr>
                <w:rFonts w:ascii="Consolas" w:cs="Consolas" w:eastAsia="Consolas" w:hAnsi="Consolas"/>
                <w:color w:val="7A1526"/>
                <w:sz w:val="16"/>
                <w:szCs w:val="16"/>
              </w:rPr>
              <w:t xml:space="preserve">lpsa</w:t>
            </w:r>
            <w:r>
              <w:rPr>
                <w:rFonts w:ascii="Cambria" w:cs="Cambria" w:eastAsia="Cambria" w:hAnsi="Cambria"/>
                <w:color w:val="3A3A3A"/>
                <w:sz w:val="18"/>
                <w:szCs w:val="18"/>
              </w:rPr>
              <w:t xml:space="preserve"> se deje en su escala. Es el equivalente, en esta sesión, a verificar un supuesto </w:t>
            </w:r>
            <w:r>
              <w:rPr>
                <w:rFonts w:ascii="Cambria" w:cs="Cambria" w:eastAsia="Cambria" w:hAnsi="Cambria"/>
                <w:b/>
                <w:bCs/>
                <w:color w:val="3A3A3A"/>
                <w:sz w:val="18"/>
                <w:szCs w:val="18"/>
              </w:rPr>
              <w:t xml:space="preserve">antes</w:t>
            </w:r>
            <w:r>
              <w:rPr>
                <w:rFonts w:ascii="Cambria" w:cs="Cambria" w:eastAsia="Cambria" w:hAnsi="Cambria"/>
                <w:color w:val="3A3A3A"/>
                <w:sz w:val="18"/>
                <w:szCs w:val="18"/>
              </w:rPr>
              <w:t xml:space="preserve"> de construir sobre él —y es exactamente lo que se hace en el Paso 2—.</w:t>
            </w:r>
          </w:p>
          <w:p>
            <w:pPr>
              <w:spacing w:after="70" w:line="265"/>
            </w:pPr>
            <w:r>
              <w:rPr>
                <w:rFonts w:ascii="Cambria" w:cs="Cambria" w:eastAsia="Cambria" w:hAnsi="Cambria"/>
                <w:b/>
                <w:bCs/>
                <w:color w:val="3A3A3A"/>
                <w:sz w:val="18"/>
                <w:szCs w:val="18"/>
              </w:rPr>
              <w:t xml:space="preserve">Por qué ESE conjunto de datos.</w:t>
            </w:r>
            <w:r>
              <w:rPr>
                <w:rFonts w:ascii="Cambria" w:cs="Cambria" w:eastAsia="Cambria" w:hAnsi="Cambria"/>
                <w:color w:val="3A3A3A"/>
                <w:sz w:val="18"/>
                <w:szCs w:val="18"/>
              </w:rPr>
              <w:t xml:space="preserve"> El artículo </w:t>
            </w:r>
            <w:r>
              <w:rPr>
                <w:rFonts w:ascii="Cambria" w:cs="Cambria" w:eastAsia="Cambria" w:hAnsi="Cambria"/>
                <w:b/>
                <w:bCs/>
                <w:color w:val="3A3A3A"/>
                <w:sz w:val="18"/>
                <w:szCs w:val="18"/>
              </w:rPr>
              <w:t xml:space="preserve">no documenta la razón de su elección</w:t>
            </w:r>
            <w:r>
              <w:rPr>
                <w:rFonts w:ascii="Cambria" w:cs="Cambria" w:eastAsia="Cambria" w:hAnsi="Cambria"/>
                <w:color w:val="3A3A3A"/>
                <w:sz w:val="18"/>
                <w:szCs w:val="18"/>
              </w:rPr>
              <w:t xml:space="preserve">, y no se le inventará una. Lo que sí consta, y sirve al alumno, son cuatro propiedades verificables que convierten el caso en una prueba justa: la </w:t>
            </w:r>
            <w:r>
              <w:rPr>
                <w:rFonts w:ascii="Cambria" w:cs="Cambria" w:eastAsia="Cambria" w:hAnsi="Cambria"/>
                <w:b/>
                <w:bCs/>
                <w:color w:val="3A3A3A"/>
                <w:sz w:val="18"/>
                <w:szCs w:val="18"/>
              </w:rPr>
              <w:t xml:space="preserve">procedencia</w:t>
            </w:r>
            <w:r>
              <w:rPr>
                <w:rFonts w:ascii="Cambria" w:cs="Cambria" w:eastAsia="Cambria" w:hAnsi="Cambria"/>
                <w:color w:val="3A3A3A"/>
                <w:sz w:val="18"/>
                <w:szCs w:val="18"/>
              </w:rPr>
              <w:t xml:space="preserve"> (serie clínica de Stanford, entre cuyos autores figura el estadístico Iain M. Johnstone, cuyo trabajo reconoce el propio resumen del artículo); el </w:t>
            </w:r>
            <w:r>
              <w:rPr>
                <w:rFonts w:ascii="Cambria" w:cs="Cambria" w:eastAsia="Cambria" w:hAnsi="Cambria"/>
                <w:b/>
                <w:bCs/>
                <w:color w:val="3A3A3A"/>
                <w:sz w:val="18"/>
                <w:szCs w:val="18"/>
              </w:rPr>
              <w:t xml:space="preserve">tamaño</w:t>
            </w:r>
            <w:r>
              <w:rPr>
                <w:rFonts w:ascii="Cambria" w:cs="Cambria" w:eastAsia="Cambria" w:hAnsi="Cambria"/>
                <w:color w:val="3A3A3A"/>
                <w:sz w:val="18"/>
                <w:szCs w:val="18"/>
              </w:rPr>
              <w:t xml:space="preserve"> (con p = 8 y n = 97 el OLS es estimable sin dificultad, así que el LASSO no compite con un método defectuoso); la </w:t>
            </w:r>
            <w:r>
              <w:rPr>
                <w:rFonts w:ascii="Cambria" w:cs="Cambria" w:eastAsia="Cambria" w:hAnsi="Cambria"/>
                <w:b/>
                <w:bCs/>
                <w:color w:val="3A3A3A"/>
                <w:sz w:val="18"/>
                <w:szCs w:val="18"/>
              </w:rPr>
              <w:t xml:space="preserve">equidad de la comparación</w:t>
            </w:r>
            <w:r>
              <w:rPr>
                <w:rFonts w:ascii="Cambria" w:cs="Cambria" w:eastAsia="Cambria" w:hAnsi="Cambria"/>
                <w:color w:val="3A3A3A"/>
                <w:sz w:val="18"/>
                <w:szCs w:val="18"/>
              </w:rPr>
              <w:t xml:space="preserve"> (con ocho predictores la búsqueda exhaustiva recorre 2⁸ = 256 modelos y era computable en 1996, de modo que el rival estándar podía presentarse en su mejor versión); y la </w:t>
            </w:r>
            <w:r>
              <w:rPr>
                <w:rFonts w:ascii="Cambria" w:cs="Cambria" w:eastAsia="Cambria" w:hAnsi="Cambria"/>
                <w:b/>
                <w:bCs/>
                <w:color w:val="3A3A3A"/>
                <w:sz w:val="18"/>
                <w:szCs w:val="18"/>
              </w:rPr>
              <w:t xml:space="preserve">estructura de correlación</w:t>
            </w:r>
            <w:r>
              <w:rPr>
                <w:rFonts w:ascii="Cambria" w:cs="Cambria" w:eastAsia="Cambria" w:hAnsi="Cambria"/>
                <w:color w:val="3A3A3A"/>
                <w:sz w:val="18"/>
                <w:szCs w:val="18"/>
              </w:rPr>
              <w:t xml:space="preserve"> (predictores asociados entre sí sin colinealidad severa, lo que deja claro que el argumento es la </w:t>
            </w:r>
            <w:r>
              <w:rPr>
                <w:rFonts w:ascii="Cambria" w:cs="Cambria" w:eastAsia="Cambria" w:hAnsi="Cambria"/>
                <w:b/>
                <w:bCs/>
                <w:color w:val="3A3A3A"/>
                <w:sz w:val="18"/>
                <w:szCs w:val="18"/>
              </w:rPr>
              <w:t xml:space="preserve">parsimonia</w:t>
            </w:r>
            <w:r>
              <w:rPr>
                <w:rFonts w:ascii="Cambria" w:cs="Cambria" w:eastAsia="Cambria" w:hAnsi="Cambria"/>
                <w:color w:val="3A3A3A"/>
                <w:sz w:val="18"/>
                <w:szCs w:val="18"/>
              </w:rPr>
              <w:t xml:space="preserve">, no el rescate de un modelo enfermo).</w:t>
            </w:r>
          </w:p>
          <w:p>
            <w:pPr>
              <w:spacing w:after="70" w:line="265"/>
            </w:pPr>
            <w:r>
              <w:rPr>
                <w:rFonts w:ascii="Cambria" w:cs="Cambria" w:eastAsia="Cambria" w:hAnsi="Cambria"/>
                <w:b/>
                <w:bCs/>
                <w:color w:val="3A3A3A"/>
                <w:sz w:val="18"/>
                <w:szCs w:val="18"/>
              </w:rPr>
              <w:t xml:space="preserve">De ahí el criterio de éxito de la réplica.</w:t>
            </w:r>
            <w:r>
              <w:rPr>
                <w:rFonts w:ascii="Cambria" w:cs="Cambria" w:eastAsia="Cambria" w:hAnsi="Cambria"/>
                <w:color w:val="3A3A3A"/>
                <w:sz w:val="18"/>
                <w:szCs w:val="18"/>
              </w:rPr>
              <w:t xml:space="preserve"> Lo que se reproduce es la </w:t>
            </w:r>
            <w:r>
              <w:rPr>
                <w:rFonts w:ascii="Cambria" w:cs="Cambria" w:eastAsia="Cambria" w:hAnsi="Cambria"/>
                <w:b/>
                <w:bCs/>
                <w:color w:val="3A3A3A"/>
                <w:sz w:val="18"/>
                <w:szCs w:val="18"/>
              </w:rPr>
              <w:t xml:space="preserve">conclusión</w:t>
            </w:r>
            <w:r>
              <w:rPr>
                <w:rFonts w:ascii="Cambria" w:cs="Cambria" w:eastAsia="Cambria" w:hAnsi="Cambria"/>
                <w:color w:val="3A3A3A"/>
                <w:sz w:val="18"/>
                <w:szCs w:val="18"/>
              </w:rPr>
              <w:t xml:space="preserve"> —un modelo ralo cuyos supervivientes son {</w:t>
            </w:r>
            <w:r>
              <w:rPr>
                <w:rFonts w:ascii="Consolas" w:cs="Consolas" w:eastAsia="Consolas" w:hAnsi="Consolas"/>
                <w:color w:val="7A1526"/>
                <w:sz w:val="16"/>
                <w:szCs w:val="16"/>
              </w:rPr>
              <w:t xml:space="preserve">lcavol</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lweight</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svi</w:t>
            </w:r>
            <w:r>
              <w:rPr>
                <w:rFonts w:ascii="Cambria" w:cs="Cambria" w:eastAsia="Cambria" w:hAnsi="Cambria"/>
                <w:color w:val="3A3A3A"/>
                <w:sz w:val="18"/>
                <w:szCs w:val="18"/>
              </w:rPr>
              <w:t xml:space="preserve">} y unos errores de prueba indistinguibles entre sí frente al error estándar publicado—, no el decimal exacto de una implementación de 1996. Conviene decirlo con la misma honestidad que el artículo: el LASSO </w:t>
            </w:r>
            <w:r>
              <w:rPr>
                <w:rFonts w:ascii="Cambria" w:cs="Cambria" w:eastAsia="Cambria" w:hAnsi="Cambria"/>
                <w:b/>
                <w:bCs/>
                <w:color w:val="3A3A3A"/>
                <w:sz w:val="18"/>
                <w:szCs w:val="18"/>
              </w:rPr>
              <w:t xml:space="preserve">no destaca por precisión</w:t>
            </w:r>
            <w:r>
              <w:rPr>
                <w:rFonts w:ascii="Cambria" w:cs="Cambria" w:eastAsia="Cambria" w:hAnsi="Cambria"/>
                <w:color w:val="3A3A3A"/>
                <w:sz w:val="18"/>
                <w:szCs w:val="18"/>
              </w:rPr>
              <w:t xml:space="preserve"> —su error es equivalente dentro del ruido—; su ventaja es la parsimonia. Que el conteo publicado oscile entre 3 y 4 variables, o que un coeficiente difiera en la tercera cifra, es una diferencia de </w:t>
            </w:r>
            <w:r>
              <w:rPr>
                <w:rFonts w:ascii="Cambria" w:cs="Cambria" w:eastAsia="Cambria" w:hAnsi="Cambria"/>
                <w:b/>
                <w:bCs/>
                <w:color w:val="3A3A3A"/>
                <w:sz w:val="18"/>
                <w:szCs w:val="18"/>
              </w:rPr>
              <w:t xml:space="preserve">procedimiento</w:t>
            </w:r>
            <w:r>
              <w:rPr>
                <w:rFonts w:ascii="Cambria" w:cs="Cambria" w:eastAsia="Cambria" w:hAnsi="Cambria"/>
                <w:color w:val="3A3A3A"/>
                <w:sz w:val="18"/>
                <w:szCs w:val="18"/>
              </w:rPr>
              <w:t xml:space="preserve"> (el criterio de λ y la aritmética de cada librería), no un error; por eso el contrato de la sesión fija rangos en lugar de igualdades.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016"/>
        <w:gridCol w:w="2016"/>
        <w:gridCol w:w="2016"/>
        <w:gridCol w:w="2016"/>
        <w:gridCol w:w="2016"/>
      </w:tblGrid>
      <w:tr>
        <w:trPr>
          <w:tblHeader/>
        </w:trPr>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Resultado a reproducir</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Valor a reproducir</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Tolerancia</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Dataset</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1</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Coeficiente </w:t>
            </w:r>
            <w:r>
              <w:rPr>
                <w:rFonts w:ascii="Calibri" w:cs="Calibri" w:eastAsia="Calibri" w:hAnsi="Calibri"/>
                <w:b/>
                <w:bCs/>
                <w:color w:val="2D2D2D"/>
                <w:sz w:val="18"/>
                <w:szCs w:val="18"/>
              </w:rPr>
              <w:t xml:space="preserve">OLS de </w:t>
            </w:r>
            <w:r>
              <w:rPr>
                <w:rFonts w:ascii="Consolas" w:cs="Consolas" w:eastAsia="Consolas" w:hAnsi="Consolas"/>
                <w:b/>
                <w:bCs/>
                <w:color w:val="7A1526"/>
                <w:sz w:val="16"/>
                <w:szCs w:val="16"/>
              </w:rPr>
              <w:t xml:space="preserve">lcavol</w:t>
            </w:r>
            <w:r>
              <w:rPr>
                <w:rFonts w:ascii="Calibri" w:cs="Calibri" w:eastAsia="Calibri" w:hAnsi="Calibri"/>
                <w:b w:val="false"/>
                <w:bCs w:val="false"/>
                <w:color w:val="2D2D2D"/>
                <w:sz w:val="18"/>
                <w:szCs w:val="18"/>
              </w:rPr>
              <w:t xml:space="preserve"> (predictores estandarizados, </w:t>
            </w:r>
            <w:r>
              <w:rPr>
                <w:rFonts w:ascii="Calibri" w:cs="Calibri" w:eastAsia="Calibri" w:hAnsi="Calibri"/>
                <w:b/>
                <w:bCs/>
                <w:color w:val="2D2D2D"/>
                <w:sz w:val="18"/>
                <w:szCs w:val="18"/>
              </w:rPr>
              <w:t xml:space="preserve">convención ESL: escalador ajustado sobre las 97 filas</w:t>
            </w:r>
            <w:r>
              <w:rPr>
                <w:rFonts w:ascii="Calibri" w:cs="Calibri" w:eastAsia="Calibri" w:hAnsi="Calibri"/>
                <w:b w:val="false"/>
                <w:bCs w:val="false"/>
                <w:color w:val="2D2D2D"/>
                <w:sz w:val="18"/>
                <w:szCs w:val="18"/>
              </w:rPr>
              <w:t xml:space="preserve">)</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0.68</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±0.03 (rango 0.65–0.71)</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prostate (97) </w:t>
            </w:r>
            <w:r>
              <w:rPr>
                <w:rFonts w:ascii="Calibri" w:cs="Calibri" w:eastAsia="Calibri" w:hAnsi="Calibri"/>
                <w:b w:val="false"/>
                <w:bCs w:val="false"/>
                <w:color w:val="2D2D2D"/>
                <w:sz w:val="18"/>
                <w:szCs w:val="18"/>
              </w:rPr>
              <w:t xml:space="preserve">→</w:t>
            </w:r>
            <w:r>
              <w:rPr>
                <w:rFonts w:ascii="Calibri" w:cs="Calibri" w:eastAsia="Calibri" w:hAnsi="Calibri"/>
                <w:b w:val="false"/>
                <w:bCs w:val="false"/>
                <w:color w:val="2D2D2D"/>
                <w:sz w:val="18"/>
                <w:szCs w:val="18"/>
              </w:rPr>
              <w:t xml:space="preserve"> coeficiente del ajuste en train</w:t>
            </w:r>
          </w:p>
        </w:tc>
      </w:tr>
      <w:tr>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2</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Nº de variables </w:t>
            </w:r>
            <w:r>
              <w:rPr>
                <w:rFonts w:ascii="Calibri" w:cs="Calibri" w:eastAsia="Calibri" w:hAnsi="Calibri"/>
                <w:b/>
                <w:bCs/>
                <w:color w:val="2D2D2D"/>
                <w:sz w:val="18"/>
                <w:szCs w:val="18"/>
              </w:rPr>
              <w:t xml:space="preserve">≠</w:t>
            </w:r>
            <w:r>
              <w:rPr>
                <w:rFonts w:ascii="Calibri" w:cs="Calibri" w:eastAsia="Calibri" w:hAnsi="Calibri"/>
                <w:b/>
                <w:bCs/>
                <w:color w:val="2D2D2D"/>
                <w:sz w:val="18"/>
                <w:szCs w:val="18"/>
              </w:rPr>
              <w:t xml:space="preserve"> 0 que deja el LASSO</w:t>
            </w:r>
            <w:r>
              <w:rPr>
                <w:rFonts w:ascii="Calibri" w:cs="Calibri" w:eastAsia="Calibri" w:hAnsi="Calibri"/>
                <w:b w:val="false"/>
                <w:bCs w:val="false"/>
                <w:color w:val="2D2D2D"/>
                <w:sz w:val="18"/>
                <w:szCs w:val="18"/>
              </w:rPr>
              <w:t xml:space="preserve"> en el </w:t>
            </w:r>
            <w:r>
              <w:rPr>
                <w:rFonts w:ascii="Calibri" w:cs="Calibri" w:eastAsia="Calibri" w:hAnsi="Calibri"/>
                <w:b/>
                <w:bCs/>
                <w:color w:val="2D2D2D"/>
                <w:sz w:val="18"/>
                <w:szCs w:val="18"/>
              </w:rPr>
              <w:t xml:space="preserve">λ operativo de la réplica (λ = 0.2203, «borde ralo» del path)</w:t>
            </w:r>
            <w:r>
              <w:rPr>
                <w:rFonts w:ascii="Calibri" w:cs="Calibri" w:eastAsia="Calibri" w:hAnsi="Calibri"/>
                <w:b w:val="false"/>
                <w:bCs w:val="false"/>
                <w:color w:val="2D2D2D"/>
                <w:sz w:val="18"/>
                <w:szCs w:val="18"/>
              </w:rPr>
              <w:t xml:space="preserve"> — {</w:t>
            </w:r>
            <w:r>
              <w:rPr>
                <w:rFonts w:ascii="Consolas" w:cs="Consolas" w:eastAsia="Consolas" w:hAnsi="Consolas"/>
                <w:b w:val="false"/>
                <w:bCs w:val="false"/>
                <w:color w:val="7A1526"/>
                <w:sz w:val="16"/>
                <w:szCs w:val="16"/>
              </w:rPr>
              <w:t xml:space="preserve">lcavol</w:t>
            </w:r>
            <w:r>
              <w:rPr>
                <w:rFonts w:ascii="Calibri" w:cs="Calibri" w:eastAsia="Calibri" w:hAnsi="Calibri"/>
                <w:b w:val="false"/>
                <w:bCs w:val="false"/>
                <w:color w:val="2D2D2D"/>
                <w:sz w:val="18"/>
                <w:szCs w:val="18"/>
              </w:rPr>
              <w:t xml:space="preserve">, </w:t>
            </w:r>
            <w:r>
              <w:rPr>
                <w:rFonts w:ascii="Consolas" w:cs="Consolas" w:eastAsia="Consolas" w:hAnsi="Consolas"/>
                <w:b w:val="false"/>
                <w:bCs w:val="false"/>
                <w:color w:val="7A1526"/>
                <w:sz w:val="16"/>
                <w:szCs w:val="16"/>
              </w:rPr>
              <w:t xml:space="preserve">lweight</w:t>
            </w:r>
            <w:r>
              <w:rPr>
                <w:rFonts w:ascii="Calibri" w:cs="Calibri" w:eastAsia="Calibri" w:hAnsi="Calibri"/>
                <w:b w:val="false"/>
                <w:bCs w:val="false"/>
                <w:color w:val="2D2D2D"/>
                <w:sz w:val="18"/>
                <w:szCs w:val="18"/>
              </w:rPr>
              <w:t xml:space="preserve">, </w:t>
            </w:r>
            <w:r>
              <w:rPr>
                <w:rFonts w:ascii="Consolas" w:cs="Consolas" w:eastAsia="Consolas" w:hAnsi="Consolas"/>
                <w:b w:val="false"/>
                <w:bCs w:val="false"/>
                <w:color w:val="7A1526"/>
                <w:sz w:val="16"/>
                <w:szCs w:val="16"/>
              </w:rPr>
              <w:t xml:space="preserve">svi</w:t>
            </w:r>
            <w:r>
              <w:rPr>
                <w:rFonts w:ascii="Calibri" w:cs="Calibri" w:eastAsia="Calibri" w:hAnsi="Calibri"/>
                <w:b w:val="false"/>
                <w:bCs w:val="false"/>
                <w:color w:val="2D2D2D"/>
                <w:sz w:val="18"/>
                <w:szCs w:val="18"/>
              </w:rPr>
              <w:t xml:space="preserve">} garantizadas</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3</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 (rango 3–4)</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prostate train (67)</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3</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Error de test (MSE) del OLS</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0.521</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±0.03</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prostate test (30)</w:t>
            </w:r>
          </w:p>
        </w:tc>
      </w:tr>
      <w:tr>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4</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Error de test (MSE) del LASSO</w:t>
            </w:r>
            <w:r>
              <w:rPr>
                <w:rFonts w:ascii="Calibri" w:cs="Calibri" w:eastAsia="Calibri" w:hAnsi="Calibri"/>
                <w:b w:val="false"/>
                <w:bCs w:val="false"/>
                <w:color w:val="2D2D2D"/>
                <w:sz w:val="18"/>
                <w:szCs w:val="18"/>
              </w:rPr>
              <w:t xml:space="preserve"> en ese mismo </w:t>
            </w:r>
            <w:r>
              <w:rPr>
                <w:rFonts w:ascii="Calibri" w:cs="Calibri" w:eastAsia="Calibri" w:hAnsi="Calibri"/>
                <w:b/>
                <w:bCs/>
                <w:color w:val="2D2D2D"/>
                <w:sz w:val="18"/>
                <w:szCs w:val="18"/>
              </w:rPr>
              <w:t xml:space="preserve">λ = 0.2203</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0.479</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±0.05</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prostate test (30)</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1.3   </w:t>
            </w:r>
            <w:r>
              <w:rPr>
                <w:rFonts w:ascii="Calibri" w:cs="Calibri" w:eastAsia="Calibri" w:hAnsi="Calibri"/>
                <w:b/>
                <w:bCs/>
                <w:color w:val="7A1526"/>
                <w:sz w:val="19"/>
                <w:szCs w:val="19"/>
              </w:rPr>
              <w:t xml:space="preserve">De qué λ hablan los targets #2 y #4 (leer antes del Paso 3)</w:t>
            </w:r>
          </w:p>
          <w:p>
            <w:pPr>
              <w:spacing w:after="70" w:line="265"/>
            </w:pPr>
            <w:r>
              <w:rPr>
                <w:rFonts w:ascii="Cambria" w:cs="Cambria" w:eastAsia="Cambria" w:hAnsi="Cambria"/>
                <w:color w:val="3A3A3A"/>
                <w:sz w:val="18"/>
                <w:szCs w:val="18"/>
              </w:rPr>
              <w:t xml:space="preserve">No es el λ de la validación cruzada, y conviene saberlo desde el principio para no creer que la réplica falló. Hay </w:t>
            </w:r>
            <w:r>
              <w:rPr>
                <w:rFonts w:ascii="Cambria" w:cs="Cambria" w:eastAsia="Cambria" w:hAnsi="Cambria"/>
                <w:b/>
                <w:bCs/>
                <w:color w:val="3A3A3A"/>
                <w:sz w:val="18"/>
                <w:szCs w:val="18"/>
              </w:rPr>
              <w:t xml:space="preserve">tres</w:t>
            </w:r>
            <w:r>
              <w:rPr>
                <w:rFonts w:ascii="Cambria" w:cs="Cambria" w:eastAsia="Cambria" w:hAnsi="Cambria"/>
                <w:color w:val="3A3A3A"/>
                <w:sz w:val="18"/>
                <w:szCs w:val="18"/>
              </w:rPr>
              <w:t xml:space="preserve"> criterios para fijar λ y esta sesión los usa los tres, cada uno con su nombre: </w:t>
            </w:r>
            <w:r>
              <w:rPr>
                <w:rFonts w:ascii="Cambria" w:cs="Cambria" w:eastAsia="Cambria" w:hAnsi="Cambria"/>
                <w:b/>
                <w:bCs/>
                <w:color w:val="3A3A3A"/>
                <w:sz w:val="18"/>
                <w:szCs w:val="18"/>
              </w:rPr>
              <w:t xml:space="preserve">λ_min</w:t>
            </w:r>
            <w:r>
              <w:rPr>
                <w:rFonts w:ascii="Cambria" w:cs="Cambria" w:eastAsia="Cambria" w:hAnsi="Cambria"/>
                <w:color w:val="3A3A3A"/>
                <w:sz w:val="18"/>
                <w:szCs w:val="18"/>
              </w:rPr>
              <w:t xml:space="preserve"> —el λ de menor error de CV; máximo desempeño, suele dejar más variables. Aquí vale </w:t>
            </w:r>
            <w:r>
              <w:rPr>
                <w:rFonts w:ascii="Cambria" w:cs="Cambria" w:eastAsia="Cambria" w:hAnsi="Cambria"/>
                <w:b/>
                <w:bCs/>
                <w:color w:val="3A3A3A"/>
                <w:sz w:val="18"/>
                <w:szCs w:val="18"/>
              </w:rPr>
              <w:t xml:space="preserve">0.0129</w:t>
            </w:r>
            <w:r>
              <w:rPr>
                <w:rFonts w:ascii="Cambria" w:cs="Cambria" w:eastAsia="Cambria" w:hAnsi="Cambria"/>
                <w:color w:val="3A3A3A"/>
                <w:sz w:val="18"/>
                <w:szCs w:val="18"/>
              </w:rPr>
              <w:t xml:space="preserve"> y deja </w:t>
            </w:r>
            <w:r>
              <w:rPr>
                <w:rFonts w:ascii="Cambria" w:cs="Cambria" w:eastAsia="Cambria" w:hAnsi="Cambria"/>
                <w:b/>
                <w:bCs/>
                <w:color w:val="3A3A3A"/>
                <w:sz w:val="18"/>
                <w:szCs w:val="18"/>
              </w:rPr>
              <w:t xml:space="preserve">7</w:t>
            </w:r>
            <w:r>
              <w:rPr>
                <w:rFonts w:ascii="Cambria" w:cs="Cambria" w:eastAsia="Cambria" w:hAnsi="Cambria"/>
                <w:color w:val="3A3A3A"/>
                <w:sz w:val="18"/>
                <w:szCs w:val="18"/>
              </w:rPr>
              <w:t xml:space="preserve"> variables. </w:t>
            </w:r>
            <w:r>
              <w:rPr>
                <w:rFonts w:ascii="Cambria" w:cs="Cambria" w:eastAsia="Cambria" w:hAnsi="Cambria"/>
                <w:b/>
                <w:bCs/>
                <w:color w:val="3A3A3A"/>
                <w:sz w:val="18"/>
                <w:szCs w:val="18"/>
              </w:rPr>
              <w:t xml:space="preserve">λ_1se</w:t>
            </w:r>
            <w:r>
              <w:rPr>
                <w:rFonts w:ascii="Cambria" w:cs="Cambria" w:eastAsia="Cambria" w:hAnsi="Cambria"/>
                <w:color w:val="3A3A3A"/>
                <w:sz w:val="18"/>
                <w:szCs w:val="18"/>
              </w:rPr>
              <w:t xml:space="preserve"> —el mayor λ dentro de un error estándar del mínimo; modelo más simple y regularizado, con desempeño estadísticamente indistinguible del óptimo. Aquí vale </w:t>
            </w:r>
            <w:r>
              <w:rPr>
                <w:rFonts w:ascii="Cambria" w:cs="Cambria" w:eastAsia="Cambria" w:hAnsi="Cambria"/>
                <w:b/>
                <w:bCs/>
                <w:color w:val="3A3A3A"/>
                <w:sz w:val="18"/>
                <w:szCs w:val="18"/>
              </w:rPr>
              <w:t xml:space="preserve">0.1939</w:t>
            </w:r>
            <w:r>
              <w:rPr>
                <w:rFonts w:ascii="Cambria" w:cs="Cambria" w:eastAsia="Cambria" w:hAnsi="Cambria"/>
                <w:color w:val="3A3A3A"/>
                <w:sz w:val="18"/>
                <w:szCs w:val="18"/>
              </w:rPr>
              <w:t xml:space="preserve"> y deja </w:t>
            </w:r>
            <w:r>
              <w:rPr>
                <w:rFonts w:ascii="Cambria" w:cs="Cambria" w:eastAsia="Cambria" w:hAnsi="Cambria"/>
                <w:b/>
                <w:bCs/>
                <w:color w:val="3A3A3A"/>
                <w:sz w:val="18"/>
                <w:szCs w:val="18"/>
              </w:rPr>
              <w:t xml:space="preserve">5</w:t>
            </w:r>
            <w:r>
              <w:rPr>
                <w:rFonts w:ascii="Cambria" w:cs="Cambria" w:eastAsia="Cambria" w:hAnsi="Cambria"/>
                <w:color w:val="3A3A3A"/>
                <w:sz w:val="18"/>
                <w:szCs w:val="18"/>
              </w:rPr>
              <w:t xml:space="preserve"> variables. </w:t>
            </w:r>
            <w:r>
              <w:rPr>
                <w:rFonts w:ascii="Cambria" w:cs="Cambria" w:eastAsia="Cambria" w:hAnsi="Cambria"/>
                <w:b/>
                <w:bCs/>
                <w:color w:val="3A3A3A"/>
                <w:sz w:val="18"/>
                <w:szCs w:val="18"/>
              </w:rPr>
              <w:t xml:space="preserve">Borde ralo del path</w:t>
            </w:r>
            <w:r>
              <w:rPr>
                <w:rFonts w:ascii="Cambria" w:cs="Cambria" w:eastAsia="Cambria" w:hAnsi="Cambria"/>
                <w:color w:val="3A3A3A"/>
                <w:sz w:val="18"/>
                <w:szCs w:val="18"/>
              </w:rPr>
              <w:t xml:space="preserve"> —se recorre el camino del LASSO y se toma el λ más pequeño cuyo conjunto activo es exactamente {</w:t>
            </w:r>
            <w:r>
              <w:rPr>
                <w:rFonts w:ascii="Consolas" w:cs="Consolas" w:eastAsia="Consolas" w:hAnsi="Consolas"/>
                <w:color w:val="7A1526"/>
                <w:sz w:val="16"/>
                <w:szCs w:val="16"/>
              </w:rPr>
              <w:t xml:space="preserve">lcavol</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lweight</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svi</w:t>
            </w:r>
            <w:r>
              <w:rPr>
                <w:rFonts w:ascii="Cambria" w:cs="Cambria" w:eastAsia="Cambria" w:hAnsi="Cambria"/>
                <w:color w:val="3A3A3A"/>
                <w:sz w:val="18"/>
                <w:szCs w:val="18"/>
              </w:rPr>
              <w:t xml:space="preserve">}. Aquí vale </w:t>
            </w:r>
            <w:r>
              <w:rPr>
                <w:rFonts w:ascii="Cambria" w:cs="Cambria" w:eastAsia="Cambria" w:hAnsi="Cambria"/>
                <w:b/>
                <w:bCs/>
                <w:color w:val="3A3A3A"/>
                <w:sz w:val="18"/>
                <w:szCs w:val="18"/>
              </w:rPr>
              <w:t xml:space="preserve">0.2203</w:t>
            </w:r>
            <w:r>
              <w:rPr>
                <w:rFonts w:ascii="Cambria" w:cs="Cambria" w:eastAsia="Cambria" w:hAnsi="Cambria"/>
                <w:color w:val="3A3A3A"/>
                <w:sz w:val="18"/>
                <w:szCs w:val="18"/>
              </w:rPr>
              <w:t xml:space="preserve"> y deja </w:t>
            </w:r>
            <w:r>
              <w:rPr>
                <w:rFonts w:ascii="Cambria" w:cs="Cambria" w:eastAsia="Cambria" w:hAnsi="Cambria"/>
                <w:b/>
                <w:bCs/>
                <w:color w:val="3A3A3A"/>
                <w:sz w:val="18"/>
                <w:szCs w:val="18"/>
              </w:rPr>
              <w:t xml:space="preserve">3</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Es el criterio del contrato de la réplica</w:t>
            </w:r>
            <w:r>
              <w:rPr>
                <w:rFonts w:ascii="Cambria" w:cs="Cambria" w:eastAsia="Cambria" w:hAnsi="Cambria"/>
                <w:color w:val="3A3A3A"/>
                <w:sz w:val="18"/>
                <w:szCs w:val="18"/>
              </w:rPr>
              <w:t xml:space="preserve">, porque es el que reproduce la tabla del libro, y es el que se practica en el Paso 4.3.</w:t>
            </w:r>
          </w:p>
          <w:p>
            <w:pPr>
              <w:spacing w:after="70" w:line="265"/>
            </w:pPr>
            <w:r>
              <w:rPr>
                <w:rFonts w:ascii="Cambria" w:cs="Cambria" w:eastAsia="Cambria" w:hAnsi="Cambria"/>
                <w:color w:val="3A3A3A"/>
                <w:sz w:val="18"/>
                <w:szCs w:val="18"/>
              </w:rPr>
              <w:t xml:space="preserve">Un modelo con 7 o con 5 variables </w:t>
            </w:r>
            <w:r>
              <w:rPr>
                <w:rFonts w:ascii="Cambria" w:cs="Cambria" w:eastAsia="Cambria" w:hAnsi="Cambria"/>
                <w:b/>
                <w:bCs/>
                <w:color w:val="3A3A3A"/>
                <w:sz w:val="18"/>
                <w:szCs w:val="18"/>
              </w:rPr>
              <w:t xml:space="preserve">no</w:t>
            </w:r>
            <w:r>
              <w:rPr>
                <w:rFonts w:ascii="Cambria" w:cs="Cambria" w:eastAsia="Cambria" w:hAnsi="Cambria"/>
                <w:color w:val="3A3A3A"/>
                <w:sz w:val="18"/>
                <w:szCs w:val="18"/>
              </w:rPr>
              <w:t xml:space="preserve"> es un error: es otro criterio de λ. Lo que sí sería un error es reportar «3 variables por CV».</w:t>
            </w:r>
          </w:p>
        </w:tc>
      </w:tr>
    </w:tbl>
    <w:p>
      <w:pPr>
        <w:spacing w:after="220"/>
      </w:pPr>
    </w:p>
    <w:p>
      <w:pPr>
        <w:spacing w:after="260" w:line="265"/>
      </w:pPr>
      <w:r>
        <w:rPr>
          <w:rFonts w:ascii="Cambria" w:cs="Cambria" w:eastAsia="Cambria" w:hAnsi="Cambria"/>
          <w:i/>
          <w:iCs/>
          <w:color w:val="6E6E6E"/>
          <w:sz w:val="18"/>
          <w:szCs w:val="18"/>
        </w:rPr>
        <w:t xml:space="preserve">La tolerancia cubre diferencias entre librerías (sklearn con ddof=0 vs. R/glmnet con ddof=1), el λ exacto elegido (λ_min vs. λ_1se) y el redondeo; el objetivo docente es reproducir el </w:t>
      </w:r>
      <w:r>
        <w:rPr>
          <w:rFonts w:ascii="Cambria" w:cs="Cambria" w:eastAsia="Cambria" w:hAnsi="Cambria"/>
          <w:b/>
          <w:bCs/>
          <w:i/>
          <w:iCs/>
          <w:color w:val="6E6E6E"/>
          <w:sz w:val="18"/>
          <w:szCs w:val="18"/>
        </w:rPr>
        <w:t xml:space="preserve">orden de magnitud y la conclusión</w:t>
      </w:r>
      <w:r>
        <w:rPr>
          <w:rFonts w:ascii="Cambria" w:cs="Cambria" w:eastAsia="Cambria" w:hAnsi="Cambria"/>
          <w:i/>
          <w:iCs/>
          <w:color w:val="6E6E6E"/>
          <w:sz w:val="18"/>
          <w:szCs w:val="18"/>
        </w:rPr>
        <w:t xml:space="preserve"> —el LASSO </w:t>
      </w:r>
      <w:r>
        <w:rPr>
          <w:rFonts w:ascii="Cambria" w:cs="Cambria" w:eastAsia="Cambria" w:hAnsi="Cambria"/>
          <w:b/>
          <w:bCs/>
          <w:i/>
          <w:iCs/>
          <w:color w:val="6E6E6E"/>
          <w:sz w:val="18"/>
          <w:szCs w:val="18"/>
        </w:rPr>
        <w:t xml:space="preserve">iguala</w:t>
      </w:r>
      <w:r>
        <w:rPr>
          <w:rFonts w:ascii="Cambria" w:cs="Cambria" w:eastAsia="Cambria" w:hAnsi="Cambria"/>
          <w:i/>
          <w:iCs/>
          <w:color w:val="6E6E6E"/>
          <w:sz w:val="18"/>
          <w:szCs w:val="18"/>
        </w:rPr>
        <w:t xml:space="preserve"> el error del OLS pleno (las diferencias de MSE caen dentro del ruido: el </w:t>
      </w:r>
      <w:r>
        <w:rPr>
          <w:rFonts w:ascii="Cambria" w:cs="Cambria" w:eastAsia="Cambria" w:hAnsi="Cambria"/>
          <w:b/>
          <w:bCs/>
          <w:i/>
          <w:iCs/>
          <w:color w:val="6E6E6E"/>
          <w:sz w:val="18"/>
          <w:szCs w:val="18"/>
        </w:rPr>
        <w:t xml:space="preserve">Std Error del OLS es ≈ 0.179</w:t>
      </w:r>
      <w:r>
        <w:rPr>
          <w:rFonts w:ascii="Cambria" w:cs="Cambria" w:eastAsia="Cambria" w:hAnsi="Cambria"/>
          <w:i/>
          <w:iCs/>
          <w:color w:val="6E6E6E"/>
          <w:sz w:val="18"/>
          <w:szCs w:val="18"/>
        </w:rPr>
        <w:t xml:space="preserve">, así que la brecha ≈ 0.04 es ~0.2 SE, indistinguible) con un </w:t>
      </w:r>
      <w:r>
        <w:rPr>
          <w:rFonts w:ascii="Cambria" w:cs="Cambria" w:eastAsia="Cambria" w:hAnsi="Cambria"/>
          <w:b/>
          <w:bCs/>
          <w:i/>
          <w:iCs/>
          <w:color w:val="6E6E6E"/>
          <w:sz w:val="18"/>
          <w:szCs w:val="18"/>
        </w:rPr>
        <w:t xml:space="preserve">modelo ralo</w:t>
      </w:r>
      <w:r>
        <w:rPr>
          <w:rFonts w:ascii="Cambria" w:cs="Cambria" w:eastAsia="Cambria" w:hAnsi="Cambria"/>
          <w:i/>
          <w:iCs/>
          <w:color w:val="6E6E6E"/>
          <w:sz w:val="18"/>
          <w:szCs w:val="18"/>
        </w:rPr>
        <w:t xml:space="preserve"> de menos de la mitad de las variables—, no un decimal idéntico al del libro.</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10 min · casa, antes de clase</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A0   </w:t>
            </w:r>
            <w:r>
              <w:rPr>
                <w:rFonts w:ascii="Calibri" w:cs="Calibri" w:eastAsia="Calibri" w:hAnsi="Calibri"/>
                <w:b/>
                <w:bCs/>
                <w:color w:val="7A1526"/>
                <w:sz w:val="19"/>
                <w:szCs w:val="19"/>
              </w:rPr>
              <w:t xml:space="preserve">Contexto del paper</w:t>
            </w:r>
          </w:p>
          <w:p>
            <w:pPr>
              <w:spacing w:line="265"/>
            </w:pPr>
            <w:r>
              <w:rPr>
                <w:rFonts w:ascii="Cambria" w:cs="Cambria" w:eastAsia="Cambria" w:hAnsi="Cambria"/>
                <w:color w:val="2D2D2D"/>
                <w:sz w:val="19"/>
                <w:szCs w:val="19"/>
              </w:rPr>
              <w:t xml:space="preserve">En parejas, leer el contexto del cuaderno (capítulo 5.5, apertura) y anotar con las propias palabras tres respuestas. (1) </w:t>
            </w:r>
            <w:r>
              <w:rPr>
                <w:rFonts w:ascii="Cambria" w:cs="Cambria" w:eastAsia="Cambria" w:hAnsi="Cambria"/>
                <w:b/>
                <w:bCs/>
                <w:color w:val="2D2D2D"/>
                <w:sz w:val="19"/>
                <w:szCs w:val="19"/>
              </w:rPr>
              <w:t xml:space="preserve">¿Qué quería averiguar Tibshirani?</w:t>
            </w:r>
            <w:r>
              <w:rPr>
                <w:rFonts w:ascii="Cambria" w:cs="Cambria" w:eastAsia="Cambria" w:hAnsi="Cambria"/>
                <w:color w:val="2D2D2D"/>
                <w:sz w:val="19"/>
                <w:szCs w:val="19"/>
              </w:rPr>
              <w:t xml:space="preserve"> — no «resolver el caso de muchas variables», sino atender a la vez las dos razones por las que el analista queda insatisfecho con el OLS: la </w:t>
            </w:r>
            <w:r>
              <w:rPr>
                <w:rFonts w:ascii="Cambria" w:cs="Cambria" w:eastAsia="Cambria" w:hAnsi="Cambria"/>
                <w:b/>
                <w:bCs/>
                <w:color w:val="2D2D2D"/>
                <w:sz w:val="19"/>
                <w:szCs w:val="19"/>
              </w:rPr>
              <w:t xml:space="preserve">precisión de predicción</w:t>
            </w:r>
            <w:r>
              <w:rPr>
                <w:rFonts w:ascii="Cambria" w:cs="Cambria" w:eastAsia="Cambria" w:hAnsi="Cambria"/>
                <w:color w:val="2D2D2D"/>
                <w:sz w:val="19"/>
                <w:szCs w:val="19"/>
              </w:rPr>
              <w:t xml:space="preserve"> y la </w:t>
            </w:r>
            <w:r>
              <w:rPr>
                <w:rFonts w:ascii="Cambria" w:cs="Cambria" w:eastAsia="Cambria" w:hAnsi="Cambria"/>
                <w:b/>
                <w:bCs/>
                <w:color w:val="2D2D2D"/>
                <w:sz w:val="19"/>
                <w:szCs w:val="19"/>
              </w:rPr>
              <w:t xml:space="preserve">interpretación</w:t>
            </w:r>
            <w:r>
              <w:rPr>
                <w:rFonts w:ascii="Cambria" w:cs="Cambria" w:eastAsia="Cambria" w:hAnsi="Cambria"/>
                <w:color w:val="2D2D2D"/>
                <w:sz w:val="19"/>
                <w:szCs w:val="19"/>
              </w:rPr>
              <w:t xml:space="preserve">. (2) </w:t>
            </w:r>
            <w:r>
              <w:rPr>
                <w:rFonts w:ascii="Cambria" w:cs="Cambria" w:eastAsia="Cambria" w:hAnsi="Cambria"/>
                <w:b/>
                <w:bCs/>
                <w:color w:val="2D2D2D"/>
                <w:sz w:val="19"/>
                <w:szCs w:val="19"/>
              </w:rPr>
              <w:t xml:space="preserve">Reconstruir una decisión de método</w:t>
            </w:r>
            <w:r>
              <w:rPr>
                <w:rFonts w:ascii="Cambria" w:cs="Cambria" w:eastAsia="Cambria" w:hAnsi="Cambria"/>
                <w:color w:val="2D2D2D"/>
                <w:sz w:val="19"/>
                <w:szCs w:val="19"/>
              </w:rPr>
              <w:t xml:space="preserve"> — elegir </w:t>
            </w:r>
            <w:r>
              <w:rPr>
                <w:rFonts w:ascii="Cambria" w:cs="Cambria" w:eastAsia="Cambria" w:hAnsi="Cambria"/>
                <w:b/>
                <w:bCs/>
                <w:color w:val="2D2D2D"/>
                <w:sz w:val="19"/>
                <w:szCs w:val="19"/>
              </w:rPr>
              <w:t xml:space="preserve">una</w:t>
            </w:r>
            <w:r>
              <w:rPr>
                <w:rFonts w:ascii="Cambria" w:cs="Cambria" w:eastAsia="Cambria" w:hAnsi="Cambria"/>
                <w:color w:val="2D2D2D"/>
                <w:sz w:val="19"/>
                <w:szCs w:val="19"/>
              </w:rPr>
              <w:t xml:space="preserve"> de estas tres y explicar qué habría pasado sin ella: por qué se descartó la selección de subconjuntos, por qué se descartó el Ridge, o por qué se estandariza antes de penalizar. No basta con copiar el enunciado: hay que decir </w:t>
            </w:r>
            <w:r>
              <w:rPr>
                <w:rFonts w:ascii="Cambria" w:cs="Cambria" w:eastAsia="Cambria" w:hAnsi="Cambria"/>
                <w:b/>
                <w:bCs/>
                <w:color w:val="2D2D2D"/>
                <w:sz w:val="19"/>
                <w:szCs w:val="19"/>
              </w:rPr>
              <w:t xml:space="preserve">qué mitad de la pregunta quedaba sin responder</w:t>
            </w:r>
            <w:r>
              <w:rPr>
                <w:rFonts w:ascii="Cambria" w:cs="Cambria" w:eastAsia="Cambria" w:hAnsi="Cambria"/>
                <w:color w:val="2D2D2D"/>
                <w:sz w:val="19"/>
                <w:szCs w:val="19"/>
              </w:rPr>
              <w:t xml:space="preserve"> con la alternativa descartada. (3) </w:t>
            </w:r>
            <w:r>
              <w:rPr>
                <w:rFonts w:ascii="Cambria" w:cs="Cambria" w:eastAsia="Cambria" w:hAnsi="Cambria"/>
                <w:b/>
                <w:bCs/>
                <w:color w:val="2D2D2D"/>
                <w:sz w:val="19"/>
                <w:szCs w:val="19"/>
              </w:rPr>
              <w:t xml:space="preserve">¿Cuáles son los cuatro números que se buscará reproducir, y por qué responden la pregunta?</w:t>
            </w:r>
            <w:r>
              <w:rPr>
                <w:rFonts w:ascii="Cambria" w:cs="Cambria" w:eastAsia="Cambria" w:hAnsi="Cambria"/>
                <w:color w:val="2D2D2D"/>
                <w:sz w:val="19"/>
                <w:szCs w:val="19"/>
              </w:rPr>
              <w:t xml:space="preserve"> — porque muestran a la vez cuántas variables sobreviven y a qué precio en error de prueba.</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Dos elementos por escrito: (1) los cuatro targets de la réplica (qué números se van a reproducir y de dónde provienen) y (2) </w:t>
            </w:r>
            <w:r>
              <w:rPr>
                <w:rFonts w:ascii="Cambria" w:cs="Cambria" w:eastAsia="Cambria" w:hAnsi="Cambria"/>
                <w:b/>
                <w:bCs/>
                <w:color w:val="2D2D2D"/>
                <w:sz w:val="19"/>
                <w:szCs w:val="19"/>
              </w:rPr>
              <w:t xml:space="preserve">la pregunta que Tibshirani quería responder y la razón de al menos una de sus decisiones de método</w:t>
            </w:r>
            <w:r>
              <w:rPr>
                <w:rFonts w:ascii="Cambria" w:cs="Cambria" w:eastAsia="Cambria" w:hAnsi="Cambria"/>
                <w:color w:val="2D2D2D"/>
                <w:sz w:val="19"/>
                <w:szCs w:val="19"/>
              </w:rPr>
              <w:t xml:space="preserve">.</w:t>
            </w:r>
          </w:p>
        </w:tc>
      </w:tr>
    </w:tbl>
    <w:p>
      <w:pPr>
        <w:spacing w:after="220"/>
      </w:pPr>
    </w:p>
    <w:p>
      <w:pPr>
        <w:spacing w:after="260" w:line="265"/>
      </w:pPr>
      <w:r>
        <w:rPr>
          <w:rFonts w:ascii="Cambria" w:cs="Cambria" w:eastAsia="Cambria" w:hAnsi="Cambria"/>
          <w:b/>
          <w:bCs/>
          <w:i/>
          <w:iCs/>
          <w:color w:val="6E6E6E"/>
          <w:sz w:val="18"/>
          <w:szCs w:val="18"/>
        </w:rPr>
        <w:t xml:space="preserve">Pregunta para discutir en voz alta (2 min).</w:t>
      </w:r>
      <w:r>
        <w:rPr>
          <w:rFonts w:ascii="Cambria" w:cs="Cambria" w:eastAsia="Cambria" w:hAnsi="Cambria"/>
          <w:i/>
          <w:iCs/>
          <w:color w:val="6E6E6E"/>
          <w:sz w:val="18"/>
          <w:szCs w:val="18"/>
        </w:rPr>
        <w:t xml:space="preserve"> El </w:t>
      </w:r>
      <w:r>
        <w:rPr>
          <w:rFonts w:ascii="Cambria" w:cs="Cambria" w:eastAsia="Cambria" w:hAnsi="Cambria"/>
          <w:i/>
          <w:iCs/>
          <w:color w:val="6E6E6E"/>
          <w:sz w:val="18"/>
          <w:szCs w:val="18"/>
        </w:rPr>
        <w:t xml:space="preserve">nonnegative garrote</w:t>
      </w:r>
      <w:r>
        <w:rPr>
          <w:rFonts w:ascii="Cambria" w:cs="Cambria" w:eastAsia="Cambria" w:hAnsi="Cambria"/>
          <w:i/>
          <w:iCs/>
          <w:color w:val="6E6E6E"/>
          <w:sz w:val="18"/>
          <w:szCs w:val="18"/>
        </w:rPr>
        <w:t xml:space="preserve"> de Breiman ya contraía </w:t>
      </w:r>
      <w:r>
        <w:rPr>
          <w:rFonts w:ascii="Cambria" w:cs="Cambria" w:eastAsia="Cambria" w:hAnsi="Cambria"/>
          <w:b/>
          <w:bCs/>
          <w:i/>
          <w:iCs/>
          <w:color w:val="6E6E6E"/>
          <w:sz w:val="18"/>
          <w:szCs w:val="18"/>
        </w:rPr>
        <w:t xml:space="preserve">y</w:t>
      </w:r>
      <w:r>
        <w:rPr>
          <w:rFonts w:ascii="Cambria" w:cs="Cambria" w:eastAsia="Cambria" w:hAnsi="Cambria"/>
          <w:i/>
          <w:iCs/>
          <w:color w:val="6E6E6E"/>
          <w:sz w:val="18"/>
          <w:szCs w:val="18"/>
        </w:rPr>
        <w:t xml:space="preserve"> anulaba coeficientes un año antes que el LASSO. Si no fue el primero en realizar ambas operaciones, ¿por qué hizo falta el LASSO? </w:t>
      </w:r>
      <w:r>
        <w:rPr>
          <w:rFonts w:ascii="Cambria" w:cs="Cambria" w:eastAsia="Cambria" w:hAnsi="Cambria"/>
          <w:i/>
          <w:iCs/>
          <w:color w:val="6E6E6E"/>
          <w:sz w:val="18"/>
          <w:szCs w:val="18"/>
        </w:rPr>
        <w:t xml:space="preserve">Porque el garrote</w:t>
      </w:r>
      <w:r>
        <w:rPr>
          <w:rFonts w:ascii="Cambria" w:cs="Cambria" w:eastAsia="Cambria" w:hAnsi="Cambria"/>
          <w:i/>
          <w:iCs/>
          <w:color w:val="6E6E6E"/>
          <w:sz w:val="18"/>
          <w:szCs w:val="18"/>
        </w:rPr>
        <w:t xml:space="preserve"> </w:t>
      </w:r>
      <w:r>
        <w:rPr>
          <w:rFonts w:ascii="Cambria" w:cs="Cambria" w:eastAsia="Cambria" w:hAnsi="Cambria"/>
          <w:b/>
          <w:bCs/>
          <w:i/>
          <w:iCs/>
          <w:color w:val="6E6E6E"/>
          <w:sz w:val="18"/>
          <w:szCs w:val="18"/>
        </w:rPr>
        <w:t xml:space="preserve">reescala los coeficientes del OLS</w:t>
      </w:r>
      <w:r>
        <w:rPr>
          <w:rFonts w:ascii="Cambria" w:cs="Cambria" w:eastAsia="Cambria" w:hAnsi="Cambria"/>
          <w:i/>
          <w:iCs/>
          <w:color w:val="6E6E6E"/>
          <w:sz w:val="18"/>
          <w:szCs w:val="18"/>
        </w:rPr>
        <w:t xml:space="preserve"> </w:t>
      </w:r>
      <w:r>
        <w:rPr>
          <w:rFonts w:ascii="Cambria" w:cs="Cambria" w:eastAsia="Cambria" w:hAnsi="Cambria"/>
          <w:i/>
          <w:iCs/>
          <w:color w:val="6E6E6E"/>
          <w:sz w:val="18"/>
          <w:szCs w:val="18"/>
        </w:rPr>
        <w:t xml:space="preserve">en lugar de estimarlos desde cero, así que arrastra el mal comportamiento del OLS justo donde se quiere regularizar —sobreajuste y correlación alta—; el LASSO se define como un problema de optimización propio, sin punto de partida heredado.</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1.4   </w:t>
            </w:r>
            <w:r>
              <w:rPr>
                <w:rFonts w:ascii="Calibri" w:cs="Calibri" w:eastAsia="Calibri" w:hAnsi="Calibri"/>
                <w:b/>
                <w:bCs/>
                <w:color w:val="7A1526"/>
                <w:sz w:val="19"/>
                <w:szCs w:val="19"/>
              </w:rPr>
              <w:t xml:space="preserve">Las 11 columnas de prostate.csv</w:t>
            </w:r>
          </w:p>
          <w:p>
            <w:pPr>
              <w:spacing w:after="70" w:line="265"/>
            </w:pPr>
            <w:r>
              <w:rPr>
                <w:rFonts w:ascii="Cambria" w:cs="Cambria" w:eastAsia="Cambria" w:hAnsi="Cambria"/>
                <w:color w:val="3A3A3A"/>
                <w:sz w:val="18"/>
                <w:szCs w:val="18"/>
              </w:rPr>
              <w:t xml:space="preserve">El significado clínico completo de cada columna está en </w:t>
            </w:r>
            <w:r>
              <w:rPr>
                <w:rFonts w:ascii="Consolas" w:cs="Consolas" w:eastAsia="Consolas" w:hAnsi="Consolas"/>
                <w:color w:val="7A1526"/>
                <w:sz w:val="16"/>
                <w:szCs w:val="16"/>
              </w:rPr>
              <w:t xml:space="preserve">data/diccionario_datos.md</w:t>
            </w:r>
            <w:r>
              <w:rPr>
                <w:rFonts w:ascii="Cambria" w:cs="Cambria" w:eastAsia="Cambria" w:hAnsi="Cambria"/>
                <w:color w:val="3A3A3A"/>
                <w:sz w:val="18"/>
                <w:szCs w:val="18"/>
              </w:rPr>
              <w:t xml:space="preserve"> Sección 1.</w:t>
            </w:r>
          </w:p>
          <w:p>
            <w:pPr>
              <w:spacing w:after="70" w:line="265"/>
            </w:pPr>
            <w:r>
              <w:rPr>
                <w:rFonts w:ascii="Consolas" w:cs="Consolas" w:eastAsia="Consolas" w:hAnsi="Consolas"/>
                <w:color w:val="7A1526"/>
                <w:sz w:val="16"/>
                <w:szCs w:val="16"/>
              </w:rPr>
              <w:t xml:space="preserve">lpsa</w:t>
            </w:r>
            <w:r>
              <w:rPr>
                <w:rFonts w:ascii="Cambria" w:cs="Cambria" w:eastAsia="Cambria" w:hAnsi="Cambria"/>
                <w:color w:val="3A3A3A"/>
                <w:sz w:val="18"/>
                <w:szCs w:val="18"/>
              </w:rPr>
              <w:t xml:space="preserve"> — log del antígeno prostático específico (PSA); es la </w:t>
            </w:r>
            <w:r>
              <w:rPr>
                <w:rFonts w:ascii="Cambria" w:cs="Cambria" w:eastAsia="Cambria" w:hAnsi="Cambria"/>
                <w:b/>
                <w:bCs/>
                <w:color w:val="3A3A3A"/>
                <w:sz w:val="18"/>
                <w:szCs w:val="18"/>
              </w:rPr>
              <w:t xml:space="preserve">respuesta</w:t>
            </w:r>
            <w:r>
              <w:rPr>
                <w:rFonts w:ascii="Cambria" w:cs="Cambria" w:eastAsia="Cambria" w:hAnsi="Cambria"/>
                <w:color w:val="3A3A3A"/>
                <w:sz w:val="18"/>
                <w:szCs w:val="18"/>
              </w:rPr>
              <w:t xml:space="preserve"> (Y).</w:t>
            </w:r>
          </w:p>
          <w:p>
            <w:pPr>
              <w:spacing w:after="70" w:line="265"/>
            </w:pPr>
            <w:r>
              <w:rPr>
                <w:rFonts w:ascii="Consolas" w:cs="Consolas" w:eastAsia="Consolas" w:hAnsi="Consolas"/>
                <w:color w:val="7A1526"/>
                <w:sz w:val="16"/>
                <w:szCs w:val="16"/>
              </w:rPr>
              <w:t xml:space="preserve">lcavol</w:t>
            </w:r>
            <w:r>
              <w:rPr>
                <w:rFonts w:ascii="Cambria" w:cs="Cambria" w:eastAsia="Cambria" w:hAnsi="Cambria"/>
                <w:color w:val="3A3A3A"/>
                <w:sz w:val="18"/>
                <w:szCs w:val="18"/>
              </w:rPr>
              <w:t xml:space="preserve"> — log del </w:t>
            </w:r>
            <w:r>
              <w:rPr>
                <w:rFonts w:ascii="Cambria" w:cs="Cambria" w:eastAsia="Cambria" w:hAnsi="Cambria"/>
                <w:b/>
                <w:bCs/>
                <w:color w:val="3A3A3A"/>
                <w:sz w:val="18"/>
                <w:szCs w:val="18"/>
              </w:rPr>
              <w:t xml:space="preserve">volumen del cáncer</w:t>
            </w:r>
            <w:r>
              <w:rPr>
                <w:rFonts w:ascii="Cambria" w:cs="Cambria" w:eastAsia="Cambria" w:hAnsi="Cambria"/>
                <w:color w:val="3A3A3A"/>
                <w:sz w:val="18"/>
                <w:szCs w:val="18"/>
              </w:rPr>
              <w:t xml:space="preserve">; es el </w:t>
            </w:r>
            <w:r>
              <w:rPr>
                <w:rFonts w:ascii="Cambria" w:cs="Cambria" w:eastAsia="Cambria" w:hAnsi="Cambria"/>
                <w:b/>
                <w:bCs/>
                <w:color w:val="3A3A3A"/>
                <w:sz w:val="18"/>
                <w:szCs w:val="18"/>
              </w:rPr>
              <w:t xml:space="preserve">predictor individual más fuerte</w:t>
            </w:r>
            <w:r>
              <w:rPr>
                <w:rFonts w:ascii="Cambria" w:cs="Cambria" w:eastAsia="Cambria" w:hAnsi="Cambria"/>
                <w:color w:val="3A3A3A"/>
                <w:sz w:val="18"/>
                <w:szCs w:val="18"/>
              </w:rPr>
              <w:t xml:space="preserve"> de </w:t>
            </w:r>
            <w:r>
              <w:rPr>
                <w:rFonts w:ascii="Consolas" w:cs="Consolas" w:eastAsia="Consolas" w:hAnsi="Consolas"/>
                <w:color w:val="7A1526"/>
                <w:sz w:val="16"/>
                <w:szCs w:val="16"/>
              </w:rPr>
              <w:t xml:space="preserve">lpsa</w:t>
            </w:r>
            <w:r>
              <w:rPr>
                <w:rFonts w:ascii="Cambria" w:cs="Cambria" w:eastAsia="Cambria" w:hAnsi="Cambria"/>
                <w:color w:val="3A3A3A"/>
                <w:sz w:val="18"/>
                <w:szCs w:val="18"/>
              </w:rPr>
              <w:t xml:space="preserve">.</w:t>
            </w:r>
          </w:p>
          <w:p>
            <w:pPr>
              <w:spacing w:after="70" w:line="265"/>
            </w:pPr>
            <w:r>
              <w:rPr>
                <w:rFonts w:ascii="Consolas" w:cs="Consolas" w:eastAsia="Consolas" w:hAnsi="Consolas"/>
                <w:color w:val="7A1526"/>
                <w:sz w:val="16"/>
                <w:szCs w:val="16"/>
              </w:rPr>
              <w:t xml:space="preserve">lweight</w:t>
            </w:r>
            <w:r>
              <w:rPr>
                <w:rFonts w:ascii="Cambria" w:cs="Cambria" w:eastAsia="Cambria" w:hAnsi="Cambria"/>
                <w:color w:val="3A3A3A"/>
                <w:sz w:val="18"/>
                <w:szCs w:val="18"/>
              </w:rPr>
              <w:t xml:space="preserve">, age, </w:t>
            </w:r>
            <w:r>
              <w:rPr>
                <w:rFonts w:ascii="Consolas" w:cs="Consolas" w:eastAsia="Consolas" w:hAnsi="Consolas"/>
                <w:color w:val="7A1526"/>
                <w:sz w:val="16"/>
                <w:szCs w:val="16"/>
              </w:rPr>
              <w:t xml:space="preserve">lbph</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svi</w:t>
            </w:r>
            <w:r>
              <w:rPr>
                <w:rFonts w:ascii="Cambria" w:cs="Cambria" w:eastAsia="Cambria" w:hAnsi="Cambria"/>
                <w:color w:val="3A3A3A"/>
                <w:sz w:val="18"/>
                <w:szCs w:val="18"/>
              </w:rPr>
              <w:t xml:space="preserve"> (binaria 0/1), </w:t>
            </w:r>
            <w:r>
              <w:rPr>
                <w:rFonts w:ascii="Consolas" w:cs="Consolas" w:eastAsia="Consolas" w:hAnsi="Consolas"/>
                <w:color w:val="7A1526"/>
                <w:sz w:val="16"/>
                <w:szCs w:val="16"/>
              </w:rPr>
              <w:t xml:space="preserve">lcp</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gleason</w:t>
            </w:r>
            <w:r>
              <w:rPr>
                <w:rFonts w:ascii="Cambria" w:cs="Cambria" w:eastAsia="Cambria" w:hAnsi="Cambria"/>
                <w:color w:val="3A3A3A"/>
                <w:sz w:val="18"/>
                <w:szCs w:val="18"/>
              </w:rPr>
              <w:t xml:space="preserve"> (ordinal), </w:t>
            </w:r>
            <w:r>
              <w:rPr>
                <w:rFonts w:ascii="Consolas" w:cs="Consolas" w:eastAsia="Consolas" w:hAnsi="Consolas"/>
                <w:color w:val="7A1526"/>
                <w:sz w:val="16"/>
                <w:szCs w:val="16"/>
              </w:rPr>
              <w:t xml:space="preserve">pgg45</w:t>
            </w:r>
            <w:r>
              <w:rPr>
                <w:rFonts w:ascii="Cambria" w:cs="Cambria" w:eastAsia="Cambria" w:hAnsi="Cambria"/>
                <w:color w:val="3A3A3A"/>
                <w:sz w:val="18"/>
                <w:szCs w:val="18"/>
              </w:rPr>
              <w:t xml:space="preserve"> — completan los </w:t>
            </w:r>
            <w:r>
              <w:rPr>
                <w:rFonts w:ascii="Cambria" w:cs="Cambria" w:eastAsia="Cambria" w:hAnsi="Cambria"/>
                <w:b/>
                <w:bCs/>
                <w:color w:val="3A3A3A"/>
                <w:sz w:val="18"/>
                <w:szCs w:val="18"/>
              </w:rPr>
              <w:t xml:space="preserve">8 predictores</w:t>
            </w:r>
            <w:r>
              <w:rPr>
                <w:rFonts w:ascii="Cambria" w:cs="Cambria" w:eastAsia="Cambria" w:hAnsi="Cambria"/>
                <w:color w:val="3A3A3A"/>
                <w:sz w:val="18"/>
                <w:szCs w:val="18"/>
              </w:rPr>
              <w:t xml:space="preserve">.</w:t>
            </w:r>
          </w:p>
          <w:p>
            <w:pPr>
              <w:spacing w:after="70" w:line="265"/>
            </w:pPr>
            <w:r>
              <w:rPr>
                <w:rFonts w:ascii="Cambria" w:cs="Cambria" w:eastAsia="Cambria" w:hAnsi="Cambria"/>
                <w:color w:val="3A3A3A"/>
                <w:sz w:val="18"/>
                <w:szCs w:val="18"/>
              </w:rPr>
              <w:t xml:space="preserve">train — partición fija de ESL: T = entrenamiento, F = prueba.</w:t>
            </w:r>
          </w:p>
          <w:p>
            <w:pPr>
              <w:spacing w:after="70" w:line="265"/>
            </w:pPr>
            <w:r>
              <w:rPr>
                <w:rFonts w:ascii="Cambria" w:cs="Cambria" w:eastAsia="Cambria" w:hAnsi="Cambria"/>
                <w:color w:val="3A3A3A"/>
                <w:sz w:val="18"/>
                <w:szCs w:val="18"/>
              </w:rPr>
              <w:t xml:space="preserve">id — índice 1–97 que añade el mirror; </w:t>
            </w:r>
            <w:r>
              <w:rPr>
                <w:rFonts w:ascii="Cambria" w:cs="Cambria" w:eastAsia="Cambria" w:hAnsi="Cambria"/>
                <w:b/>
                <w:bCs/>
                <w:color w:val="3A3A3A"/>
                <w:sz w:val="18"/>
                <w:szCs w:val="18"/>
              </w:rPr>
              <w:t xml:space="preserve">no es predictor</w:t>
            </w:r>
            <w:r>
              <w:rPr>
                <w:rFonts w:ascii="Cambria" w:cs="Cambria" w:eastAsia="Cambria" w:hAnsi="Cambria"/>
                <w:color w:val="3A3A3A"/>
                <w:sz w:val="18"/>
                <w:szCs w:val="18"/>
              </w:rPr>
              <w:t xml:space="preserve"> (se descarta).</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1.5   </w:t>
            </w:r>
            <w:r>
              <w:rPr>
                <w:rFonts w:ascii="Calibri" w:cs="Calibri" w:eastAsia="Calibri" w:hAnsi="Calibri"/>
                <w:b/>
                <w:bCs/>
                <w:color w:val="7A1526"/>
                <w:sz w:val="19"/>
                <w:szCs w:val="19"/>
              </w:rPr>
              <w:t xml:space="preserve">Aviso de partición (crítico)</w:t>
            </w:r>
          </w:p>
          <w:p>
            <w:pPr>
              <w:spacing w:after="70" w:line="265"/>
            </w:pPr>
            <w:r>
              <w:rPr>
                <w:rFonts w:ascii="Cambria" w:cs="Cambria" w:eastAsia="Cambria" w:hAnsi="Cambria"/>
                <w:color w:val="3A3A3A"/>
                <w:sz w:val="18"/>
                <w:szCs w:val="18"/>
              </w:rPr>
              <w:t xml:space="preserve">La columna train divide en </w:t>
            </w:r>
            <w:r>
              <w:rPr>
                <w:rFonts w:ascii="Cambria" w:cs="Cambria" w:eastAsia="Cambria" w:hAnsi="Cambria"/>
                <w:b/>
                <w:bCs/>
                <w:color w:val="3A3A3A"/>
                <w:sz w:val="18"/>
                <w:szCs w:val="18"/>
              </w:rPr>
              <w:t xml:space="preserve">67 entrenamiento (T) / 30 prueba (F)</w:t>
            </w:r>
            <w:r>
              <w:rPr>
                <w:rFonts w:ascii="Cambria" w:cs="Cambria" w:eastAsia="Cambria" w:hAnsi="Cambria"/>
                <w:color w:val="3A3A3A"/>
                <w:sz w:val="18"/>
                <w:szCs w:val="18"/>
              </w:rPr>
              <w:t xml:space="preserve"> —así lo describe ESL (p. 48)—. Un resumidor automático llegó a contar «66/31»; es un error de conteo, no del archivo. El notebook debe verificarlo </w:t>
            </w:r>
            <w:r>
              <w:rPr>
                <w:rFonts w:ascii="Cambria" w:cs="Cambria" w:eastAsia="Cambria" w:hAnsi="Cambria"/>
                <w:b/>
                <w:bCs/>
                <w:color w:val="3A3A3A"/>
                <w:sz w:val="18"/>
                <w:szCs w:val="18"/>
              </w:rPr>
              <w:t xml:space="preserve">por código</w:t>
            </w:r>
            <w:r>
              <w:rPr>
                <w:rFonts w:ascii="Cambria" w:cs="Cambria" w:eastAsia="Cambria" w:hAnsi="Cambria"/>
                <w:color w:val="3A3A3A"/>
                <w:sz w:val="18"/>
                <w:szCs w:val="18"/>
              </w:rPr>
              <w:t xml:space="preserve">: df['train'].</w:t>
            </w:r>
            <w:r>
              <w:rPr>
                <w:rFonts w:ascii="Consolas" w:cs="Consolas" w:eastAsia="Consolas" w:hAnsi="Consolas"/>
                <w:color w:val="7A1526"/>
                <w:sz w:val="16"/>
                <w:szCs w:val="16"/>
              </w:rPr>
              <w:t xml:space="preserve">value_counts</w:t>
            </w:r>
            <w:r>
              <w:rPr>
                <w:rFonts w:ascii="Cambria" w:cs="Cambria" w:eastAsia="Cambria" w:hAnsi="Cambria"/>
                <w:color w:val="3A3A3A"/>
                <w:sz w:val="18"/>
                <w:szCs w:val="18"/>
              </w:rPr>
              <w:t xml:space="preserve"> </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 T=67, F=30. La partición </w:t>
            </w:r>
            <w:r>
              <w:rPr>
                <w:rFonts w:ascii="Cambria" w:cs="Cambria" w:eastAsia="Cambria" w:hAnsi="Cambria"/>
                <w:b/>
                <w:bCs/>
                <w:color w:val="3A3A3A"/>
                <w:sz w:val="18"/>
                <w:szCs w:val="18"/>
              </w:rPr>
              <w:t xml:space="preserve">no se re-baraja</w:t>
            </w:r>
            <w:r>
              <w:rPr>
                <w:rFonts w:ascii="Cambria" w:cs="Cambria" w:eastAsia="Cambria" w:hAnsi="Cambria"/>
                <w:color w:val="3A3A3A"/>
                <w:sz w:val="18"/>
                <w:szCs w:val="18"/>
              </w:rPr>
              <w:t xml:space="preserve">: se usa tal cual para poder comparar con ESL.</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8 min · casa, antes de clase</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A1   </w:t>
            </w:r>
            <w:r>
              <w:rPr>
                <w:rFonts w:ascii="Calibri" w:cs="Calibri" w:eastAsia="Calibri" w:hAnsi="Calibri"/>
                <w:b/>
                <w:bCs/>
                <w:color w:val="7A1526"/>
                <w:sz w:val="19"/>
                <w:szCs w:val="19"/>
              </w:rPr>
              <w:t xml:space="preserve">Cargar el dataset original</w:t>
            </w:r>
          </w:p>
          <w:p>
            <w:pPr>
              <w:spacing w:line="265"/>
            </w:pPr>
            <w:r>
              <w:rPr>
                <w:rFonts w:ascii="Cambria" w:cs="Cambria" w:eastAsia="Cambria" w:hAnsi="Cambria"/>
                <w:color w:val="2D2D2D"/>
                <w:sz w:val="19"/>
                <w:szCs w:val="19"/>
              </w:rPr>
              <w:t xml:space="preserve">Ejecutar la celda que invoca </w:t>
            </w:r>
            <w:r>
              <w:rPr>
                <w:rFonts w:ascii="Consolas" w:cs="Consolas" w:eastAsia="Consolas" w:hAnsi="Consolas"/>
                <w:color w:val="7A1526"/>
                <w:sz w:val="17"/>
                <w:szCs w:val="17"/>
              </w:rPr>
              <w:t xml:space="preserve">data/descargar_datos.py</w:t>
            </w:r>
            <w:r>
              <w:rPr>
                <w:rFonts w:ascii="Cambria" w:cs="Cambria" w:eastAsia="Cambria" w:hAnsi="Cambria"/>
                <w:color w:val="2D2D2D"/>
                <w:sz w:val="19"/>
                <w:szCs w:val="19"/>
              </w:rPr>
              <w:t xml:space="preserve">. El script obtiene </w:t>
            </w:r>
            <w:r>
              <w:rPr>
                <w:rFonts w:ascii="Consolas" w:cs="Consolas" w:eastAsia="Consolas" w:hAnsi="Consolas"/>
                <w:color w:val="7A1526"/>
                <w:sz w:val="17"/>
                <w:szCs w:val="17"/>
              </w:rPr>
              <w:t xml:space="preserve">prostate.csv</w:t>
            </w:r>
            <w:r>
              <w:rPr>
                <w:rFonts w:ascii="Cambria" w:cs="Cambria" w:eastAsia="Cambria" w:hAnsi="Cambria"/>
                <w:color w:val="2D2D2D"/>
                <w:sz w:val="19"/>
                <w:szCs w:val="19"/>
              </w:rPr>
              <w:t xml:space="preserve"> desde el mirror GitHub empathy87/The-Elements-of-Statistical-Learning-Python-Notebooks (archivo Prostate Cancer.txt, separado por comas), porque el enlace canónico del sílabo (hastie.su.</w:t>
            </w:r>
            <w:r>
              <w:rPr>
                <w:rFonts w:ascii="Consolas" w:cs="Consolas" w:eastAsia="Consolas" w:hAnsi="Consolas"/>
                <w:color w:val="7A1526"/>
                <w:sz w:val="17"/>
                <w:szCs w:val="17"/>
              </w:rPr>
              <w:t xml:space="preserve">domains/.../prostate.data</w:t>
            </w:r>
            <w:r>
              <w:rPr>
                <w:rFonts w:ascii="Cambria" w:cs="Cambria" w:eastAsia="Cambria" w:hAnsi="Cambria"/>
                <w:color w:val="2D2D2D"/>
                <w:sz w:val="19"/>
                <w:szCs w:val="19"/>
              </w:rPr>
              <w:t xml:space="preserve">) devuelve </w:t>
            </w:r>
            <w:r>
              <w:rPr>
                <w:rFonts w:ascii="Cambria" w:cs="Cambria" w:eastAsia="Cambria" w:hAnsi="Cambria"/>
                <w:b/>
                <w:bCs/>
                <w:color w:val="2D2D2D"/>
                <w:sz w:val="19"/>
                <w:szCs w:val="19"/>
              </w:rPr>
              <w:t xml:space="preserve">HTTP-403</w:t>
            </w:r>
            <w:r>
              <w:rPr>
                <w:rFonts w:ascii="Cambria" w:cs="Cambria" w:eastAsia="Cambria" w:hAnsi="Cambria"/>
                <w:color w:val="2D2D2D"/>
                <w:sz w:val="19"/>
                <w:szCs w:val="19"/>
              </w:rPr>
              <w:t xml:space="preserve"> a scripts; la descarga se verifica por esquema y checksum SHA256, de modo que la réplica es reproducible. Confirmar filas × columnas, ejecutar df['train'].</w:t>
            </w:r>
            <w:r>
              <w:rPr>
                <w:rFonts w:ascii="Consolas" w:cs="Consolas" w:eastAsia="Consolas" w:hAnsi="Consolas"/>
                <w:color w:val="7A1526"/>
                <w:sz w:val="17"/>
                <w:szCs w:val="17"/>
              </w:rPr>
              <w:t xml:space="preserve">value_counts</w:t>
            </w:r>
            <w:r>
              <w:rPr>
                <w:rFonts w:ascii="Cambria" w:cs="Cambria" w:eastAsia="Cambria" w:hAnsi="Cambria"/>
                <w:color w:val="2D2D2D"/>
                <w:sz w:val="19"/>
                <w:szCs w:val="19"/>
              </w:rPr>
              <w:t xml:space="preserve"> para verificar el 67/30, localizar la respuesta </w:t>
            </w:r>
            <w:r>
              <w:rPr>
                <w:rFonts w:ascii="Consolas" w:cs="Consolas" w:eastAsia="Consolas" w:hAnsi="Consolas"/>
                <w:color w:val="7A1526"/>
                <w:sz w:val="17"/>
                <w:szCs w:val="17"/>
              </w:rPr>
              <w:t xml:space="preserve">lpsa</w:t>
            </w:r>
            <w:r>
              <w:rPr>
                <w:rFonts w:ascii="Cambria" w:cs="Cambria" w:eastAsia="Cambria" w:hAnsi="Cambria"/>
                <w:color w:val="2D2D2D"/>
                <w:sz w:val="19"/>
                <w:szCs w:val="19"/>
              </w:rPr>
              <w:t xml:space="preserve"> y el predictor </w:t>
            </w:r>
            <w:r>
              <w:rPr>
                <w:rFonts w:ascii="Consolas" w:cs="Consolas" w:eastAsia="Consolas" w:hAnsi="Consolas"/>
                <w:color w:val="7A1526"/>
                <w:sz w:val="17"/>
                <w:szCs w:val="17"/>
              </w:rPr>
              <w:t xml:space="preserve">lcavol</w:t>
            </w:r>
            <w:r>
              <w:rPr>
                <w:rFonts w:ascii="Cambria" w:cs="Cambria" w:eastAsia="Cambria" w:hAnsi="Cambria"/>
                <w:color w:val="2D2D2D"/>
                <w:sz w:val="19"/>
                <w:szCs w:val="19"/>
              </w:rPr>
              <w:t xml:space="preserve">, y anotar la fecha de verificación (DD/MM/YYYY).</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El dataframe </w:t>
            </w:r>
            <w:r>
              <w:rPr>
                <w:rFonts w:ascii="Consolas" w:cs="Consolas" w:eastAsia="Consolas" w:hAnsi="Consolas"/>
                <w:color w:val="7A1526"/>
                <w:sz w:val="17"/>
                <w:szCs w:val="17"/>
              </w:rPr>
              <w:t xml:space="preserve">prostate.csv</w:t>
            </w:r>
            <w:r>
              <w:rPr>
                <w:rFonts w:ascii="Cambria" w:cs="Cambria" w:eastAsia="Cambria" w:hAnsi="Cambria"/>
                <w:color w:val="2D2D2D"/>
                <w:sz w:val="19"/>
                <w:szCs w:val="19"/>
              </w:rPr>
              <w:t xml:space="preserve"> cargado y verificado (97 filas × 11 columnas), con fecha DD/MM/YYYY.</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12 min · casa, antes de clase</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A2   </w:t>
            </w:r>
            <w:r>
              <w:rPr>
                <w:rFonts w:ascii="Calibri" w:cs="Calibri" w:eastAsia="Calibri" w:hAnsi="Calibri"/>
                <w:b/>
                <w:bCs/>
                <w:color w:val="7A1526"/>
                <w:sz w:val="19"/>
                <w:szCs w:val="19"/>
              </w:rPr>
              <w:t xml:space="preserve">Preparar: estandarizar y partir train/test</w:t>
            </w:r>
          </w:p>
          <w:p>
            <w:pPr>
              <w:spacing w:line="265"/>
            </w:pPr>
            <w:r>
              <w:rPr>
                <w:rFonts w:ascii="Cambria" w:cs="Cambria" w:eastAsia="Cambria" w:hAnsi="Cambria"/>
                <w:color w:val="2D2D2D"/>
                <w:sz w:val="19"/>
                <w:szCs w:val="19"/>
              </w:rPr>
              <w:t xml:space="preserve">Este paso fija la convención sin la cual la regularización carece de sentido: la penalización actúa sobre la </w:t>
            </w:r>
            <w:r>
              <w:rPr>
                <w:rFonts w:ascii="Cambria" w:cs="Cambria" w:eastAsia="Cambria" w:hAnsi="Cambria"/>
                <w:b/>
                <w:bCs/>
                <w:color w:val="2D2D2D"/>
                <w:sz w:val="19"/>
                <w:szCs w:val="19"/>
              </w:rPr>
              <w:t xml:space="preserve">magnitud</w:t>
            </w:r>
            <w:r>
              <w:rPr>
                <w:rFonts w:ascii="Cambria" w:cs="Cambria" w:eastAsia="Cambria" w:hAnsi="Cambria"/>
                <w:color w:val="2D2D2D"/>
                <w:sz w:val="19"/>
                <w:szCs w:val="19"/>
              </w:rPr>
              <w:t xml:space="preserve"> de los coeficientes, y esa magnitud depende de las </w:t>
            </w:r>
            <w:r>
              <w:rPr>
                <w:rFonts w:ascii="Cambria" w:cs="Cambria" w:eastAsia="Cambria" w:hAnsi="Cambria"/>
                <w:b/>
                <w:bCs/>
                <w:color w:val="2D2D2D"/>
                <w:sz w:val="19"/>
                <w:szCs w:val="19"/>
              </w:rPr>
              <w:t xml:space="preserve">unidades</w:t>
            </w:r>
            <w:r>
              <w:rPr>
                <w:rFonts w:ascii="Cambria" w:cs="Cambria" w:eastAsia="Cambria" w:hAnsi="Cambria"/>
                <w:color w:val="2D2D2D"/>
                <w:sz w:val="19"/>
                <w:szCs w:val="19"/>
              </w:rPr>
              <w:t xml:space="preserve"> de cada variable; sin estandarizar, una variable en unidades grandes se penalizaría más débilmente que otra en unidades pequeñas y la selección resultaría arbitraria (ver el glosario de la sesión). </w:t>
            </w:r>
            <w:r>
              <w:rPr>
                <w:rFonts w:ascii="Cambria" w:cs="Cambria" w:eastAsia="Cambria" w:hAnsi="Cambria"/>
                <w:b/>
                <w:bCs/>
                <w:color w:val="2D2D2D"/>
                <w:sz w:val="19"/>
                <w:szCs w:val="19"/>
              </w:rPr>
              <w:t xml:space="preserve">Separar:</w:t>
            </w:r>
            <w:r>
              <w:rPr>
                <w:rFonts w:ascii="Cambria" w:cs="Cambria" w:eastAsia="Cambria" w:hAnsi="Cambria"/>
                <w:color w:val="2D2D2D"/>
                <w:sz w:val="19"/>
                <w:szCs w:val="19"/>
              </w:rPr>
              <w:t xml:space="preserve"> X (los 8 predictores: </w:t>
            </w:r>
            <w:r>
              <w:rPr>
                <w:rFonts w:ascii="Consolas" w:cs="Consolas" w:eastAsia="Consolas" w:hAnsi="Consolas"/>
                <w:color w:val="7A1526"/>
                <w:sz w:val="17"/>
                <w:szCs w:val="17"/>
              </w:rPr>
              <w:t xml:space="preserve">lcavol</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lweight</w:t>
            </w:r>
            <w:r>
              <w:rPr>
                <w:rFonts w:ascii="Cambria" w:cs="Cambria" w:eastAsia="Cambria" w:hAnsi="Cambria"/>
                <w:color w:val="2D2D2D"/>
                <w:sz w:val="19"/>
                <w:szCs w:val="19"/>
              </w:rPr>
              <w:t xml:space="preserve">, age, </w:t>
            </w:r>
            <w:r>
              <w:rPr>
                <w:rFonts w:ascii="Consolas" w:cs="Consolas" w:eastAsia="Consolas" w:hAnsi="Consolas"/>
                <w:color w:val="7A1526"/>
                <w:sz w:val="17"/>
                <w:szCs w:val="17"/>
              </w:rPr>
              <w:t xml:space="preserve">lbph</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svi</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lcp</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gleason</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pgg45</w:t>
            </w:r>
            <w:r>
              <w:rPr>
                <w:rFonts w:ascii="Cambria" w:cs="Cambria" w:eastAsia="Cambria" w:hAnsi="Cambria"/>
                <w:color w:val="2D2D2D"/>
                <w:sz w:val="19"/>
                <w:szCs w:val="19"/>
              </w:rPr>
              <w:t xml:space="preserve">), y = </w:t>
            </w:r>
            <w:r>
              <w:rPr>
                <w:rFonts w:ascii="Consolas" w:cs="Consolas" w:eastAsia="Consolas" w:hAnsi="Consolas"/>
                <w:color w:val="7A1526"/>
                <w:sz w:val="17"/>
                <w:szCs w:val="17"/>
              </w:rPr>
              <w:t xml:space="preserve">lpsa</w:t>
            </w:r>
            <w:r>
              <w:rPr>
                <w:rFonts w:ascii="Cambria" w:cs="Cambria" w:eastAsia="Cambria" w:hAnsi="Cambria"/>
                <w:color w:val="2D2D2D"/>
                <w:sz w:val="19"/>
                <w:szCs w:val="19"/>
              </w:rPr>
              <w:t xml:space="preserve">, y las máscaras train/test según la columna train. </w:t>
            </w:r>
            <w:r>
              <w:rPr>
                <w:rFonts w:ascii="Cambria" w:cs="Cambria" w:eastAsia="Cambria" w:hAnsi="Cambria"/>
                <w:b/>
                <w:bCs/>
                <w:color w:val="2D2D2D"/>
                <w:sz w:val="19"/>
                <w:szCs w:val="19"/>
              </w:rPr>
              <w:t xml:space="preserve">Estandarizar los predictores con la convención de ESL:</w:t>
            </w:r>
            <w:r>
              <w:rPr>
                <w:rFonts w:ascii="Cambria" w:cs="Cambria" w:eastAsia="Cambria" w:hAnsi="Cambria"/>
                <w:color w:val="2D2D2D"/>
                <w:sz w:val="19"/>
                <w:szCs w:val="19"/>
              </w:rPr>
              <w:t xml:space="preserve"> ajustar el escalador StandardScaler </w:t>
            </w:r>
            <w:r>
              <w:rPr>
                <w:rFonts w:ascii="Cambria" w:cs="Cambria" w:eastAsia="Cambria" w:hAnsi="Cambria"/>
                <w:b/>
                <w:bCs/>
                <w:color w:val="2D2D2D"/>
                <w:sz w:val="19"/>
                <w:szCs w:val="19"/>
              </w:rPr>
              <w:t xml:space="preserve">sobre las 97 filas</w:t>
            </w:r>
            <w:r>
              <w:rPr>
                <w:rFonts w:ascii="Cambria" w:cs="Cambria" w:eastAsia="Cambria" w:hAnsi="Cambria"/>
                <w:color w:val="2D2D2D"/>
                <w:sz w:val="19"/>
                <w:szCs w:val="19"/>
              </w:rPr>
              <w:t xml:space="preserve"> y transformar con él, y solo después separar train y test con la máscara (cada predictor se lleva a su puntuación z = (x − μ) / σ). La respuesta </w:t>
            </w:r>
            <w:r>
              <w:rPr>
                <w:rFonts w:ascii="Consolas" w:cs="Consolas" w:eastAsia="Consolas" w:hAnsi="Consolas"/>
                <w:color w:val="7A1526"/>
                <w:sz w:val="17"/>
                <w:szCs w:val="17"/>
              </w:rPr>
              <w:t xml:space="preserve">lpsa</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se estandariza en la Tabla 3.3 (el intercepto absorbe su media, ≈ 2.46). Verificar que las medias de X escalado son ~0 y las varianzas ~1, y escribir dos frases: una que explique por qué escalar es </w:t>
            </w:r>
            <w:r>
              <w:rPr>
                <w:rFonts w:ascii="Cambria" w:cs="Cambria" w:eastAsia="Cambria" w:hAnsi="Cambria"/>
                <w:b/>
                <w:bCs/>
                <w:color w:val="2D2D2D"/>
                <w:sz w:val="19"/>
                <w:szCs w:val="19"/>
              </w:rPr>
              <w:t xml:space="preserve">obligatorio</w:t>
            </w:r>
            <w:r>
              <w:rPr>
                <w:rFonts w:ascii="Cambria" w:cs="Cambria" w:eastAsia="Cambria" w:hAnsi="Cambria"/>
                <w:color w:val="2D2D2D"/>
                <w:sz w:val="19"/>
                <w:szCs w:val="19"/>
              </w:rPr>
              <w:t xml:space="preserve"> al regularizar pero no era necesario para el OLS de S04, y otra que diga </w:t>
            </w:r>
            <w:r>
              <w:rPr>
                <w:rFonts w:ascii="Cambria" w:cs="Cambria" w:eastAsia="Cambria" w:hAnsi="Cambria"/>
                <w:b/>
                <w:bCs/>
                <w:color w:val="2D2D2D"/>
                <w:sz w:val="19"/>
                <w:szCs w:val="19"/>
              </w:rPr>
              <w:t xml:space="preserve">qué convención se usó aquí y por qué es la excepción</w:t>
            </w:r>
            <w:r>
              <w:rPr>
                <w:rFonts w:ascii="Cambria" w:cs="Cambria" w:eastAsia="Cambria" w:hAnsi="Cambria"/>
                <w:color w:val="2D2D2D"/>
                <w:sz w:val="19"/>
                <w:szCs w:val="19"/>
              </w:rPr>
              <w:t xml:space="preserve">.</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Las matrices X_</w:t>
            </w:r>
            <w:r>
              <w:rPr>
                <w:rFonts w:ascii="Consolas" w:cs="Consolas" w:eastAsia="Consolas" w:hAnsi="Consolas"/>
                <w:color w:val="7A1526"/>
                <w:sz w:val="17"/>
                <w:szCs w:val="17"/>
              </w:rPr>
              <w:t xml:space="preserve">train_std</w:t>
            </w:r>
            <w:r>
              <w:rPr>
                <w:rFonts w:ascii="Cambria" w:cs="Cambria" w:eastAsia="Cambria" w:hAnsi="Cambria"/>
                <w:color w:val="2D2D2D"/>
                <w:sz w:val="19"/>
                <w:szCs w:val="19"/>
              </w:rPr>
              <w:t xml:space="preserve"> / X_</w:t>
            </w:r>
            <w:r>
              <w:rPr>
                <w:rFonts w:ascii="Consolas" w:cs="Consolas" w:eastAsia="Consolas" w:hAnsi="Consolas"/>
                <w:color w:val="7A1526"/>
                <w:sz w:val="17"/>
                <w:szCs w:val="17"/>
              </w:rPr>
              <w:t xml:space="preserve">test_std</w:t>
            </w:r>
            <w:r>
              <w:rPr>
                <w:rFonts w:ascii="Cambria" w:cs="Cambria" w:eastAsia="Cambria" w:hAnsi="Cambria"/>
                <w:color w:val="2D2D2D"/>
                <w:sz w:val="19"/>
                <w:szCs w:val="19"/>
              </w:rPr>
              <w:t xml:space="preserve"> estandarizadas y los vectores </w:t>
            </w:r>
            <w:r>
              <w:rPr>
                <w:rFonts w:ascii="Consolas" w:cs="Consolas" w:eastAsia="Consolas" w:hAnsi="Consolas"/>
                <w:color w:val="7A1526"/>
                <w:sz w:val="17"/>
                <w:szCs w:val="17"/>
              </w:rPr>
              <w:t xml:space="preserve">y_train</w:t>
            </w:r>
            <w:r>
              <w:rPr>
                <w:rFonts w:ascii="Cambria" w:cs="Cambria" w:eastAsia="Cambria" w:hAnsi="Cambria"/>
                <w:color w:val="2D2D2D"/>
                <w:sz w:val="19"/>
                <w:szCs w:val="19"/>
              </w:rPr>
              <w:t xml:space="preserve"> / </w:t>
            </w:r>
            <w:r>
              <w:rPr>
                <w:rFonts w:ascii="Consolas" w:cs="Consolas" w:eastAsia="Consolas" w:hAnsi="Consolas"/>
                <w:color w:val="7A1526"/>
                <w:sz w:val="17"/>
                <w:szCs w:val="17"/>
              </w:rPr>
              <w:t xml:space="preserve">y_test</w:t>
            </w:r>
            <w:r>
              <w:rPr>
                <w:rFonts w:ascii="Cambria" w:cs="Cambria" w:eastAsia="Cambria" w:hAnsi="Cambria"/>
                <w:color w:val="2D2D2D"/>
                <w:sz w:val="19"/>
                <w:szCs w:val="19"/>
              </w:rPr>
              <w:t xml:space="preserve">, con las medias de X_train escalado ≈ 0 y las varianzas ≈ 1 verificadas, más las dos frases pedidas.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1.6   </w:t>
            </w:r>
            <w:r>
              <w:rPr>
                <w:rFonts w:ascii="Calibri" w:cs="Calibri" w:eastAsia="Calibri" w:hAnsi="Calibri"/>
                <w:b/>
                <w:bCs/>
                <w:color w:val="7A1526"/>
                <w:sz w:val="19"/>
                <w:szCs w:val="19"/>
              </w:rPr>
              <w:t xml:space="preserve">Convención de estandarización: la excepción documentada de este laboratorio</w:t>
            </w:r>
          </w:p>
          <w:p>
            <w:pPr>
              <w:spacing w:after="70" w:line="265"/>
            </w:pPr>
            <w:r>
              <w:rPr>
                <w:rFonts w:ascii="Cambria" w:cs="Cambria" w:eastAsia="Cambria" w:hAnsi="Cambria"/>
                <w:color w:val="3A3A3A"/>
                <w:sz w:val="18"/>
                <w:szCs w:val="18"/>
              </w:rPr>
              <w:t xml:space="preserve">Aquí se hace lo contrario de la buena práctica general, y a propósito. Hay que declararlo en voz alta, porque es la única vez en todo el curso que ocurre: el escalador se ajusta sobre las 97 filas (réplica, Pasos 0–5), no solo sobre el train.</w:t>
            </w:r>
          </w:p>
          <w:p>
            <w:pPr>
              <w:spacing w:after="70" w:line="265"/>
            </w:pPr>
            <w:r>
              <w:rPr>
                <w:rFonts w:ascii="Cambria" w:cs="Cambria" w:eastAsia="Cambria" w:hAnsi="Cambria"/>
                <w:b/>
                <w:bCs/>
                <w:color w:val="3A3A3A"/>
                <w:sz w:val="18"/>
                <w:szCs w:val="18"/>
              </w:rPr>
              <w:t xml:space="preserve">Por qué la réplica usa las 97 filas:</w:t>
            </w:r>
            <w:r>
              <w:rPr>
                <w:rFonts w:ascii="Cambria" w:cs="Cambria" w:eastAsia="Cambria" w:hAnsi="Cambria"/>
                <w:color w:val="3A3A3A"/>
                <w:sz w:val="18"/>
                <w:szCs w:val="18"/>
              </w:rPr>
              <w:t xml:space="preserve"> porque es lo que hizo ESL para publicar la Tabla 3.3, y </w:t>
            </w:r>
            <w:r>
              <w:rPr>
                <w:rFonts w:ascii="Cambria" w:cs="Cambria" w:eastAsia="Cambria" w:hAnsi="Cambria"/>
                <w:b/>
                <w:bCs/>
                <w:color w:val="3A3A3A"/>
                <w:sz w:val="18"/>
                <w:szCs w:val="18"/>
              </w:rPr>
              <w:t xml:space="preserve">replicar significa copiar la convención de la fuente</w:t>
            </w:r>
            <w:r>
              <w:rPr>
                <w:rFonts w:ascii="Cambria" w:cs="Cambria" w:eastAsia="Cambria" w:hAnsi="Cambria"/>
                <w:color w:val="3A3A3A"/>
                <w:sz w:val="18"/>
                <w:szCs w:val="18"/>
              </w:rPr>
              <w:t xml:space="preserve">, no mejorarla. Si se ajustara el escalador solo en train, el coeficiente saldría </w:t>
            </w:r>
            <w:r>
              <w:rPr>
                <w:rFonts w:ascii="Cambria" w:cs="Cambria" w:eastAsia="Cambria" w:hAnsi="Cambria"/>
                <w:b/>
                <w:bCs/>
                <w:color w:val="3A3A3A"/>
                <w:sz w:val="18"/>
                <w:szCs w:val="18"/>
              </w:rPr>
              <w:t xml:space="preserve">0.711</w:t>
            </w:r>
            <w:r>
              <w:rPr>
                <w:rFonts w:ascii="Cambria" w:cs="Cambria" w:eastAsia="Cambria" w:hAnsi="Cambria"/>
                <w:color w:val="3A3A3A"/>
                <w:sz w:val="18"/>
                <w:szCs w:val="18"/>
              </w:rPr>
              <w:t xml:space="preserve"> y </w:t>
            </w:r>
            <w:r>
              <w:rPr>
                <w:rFonts w:ascii="Cambria" w:cs="Cambria" w:eastAsia="Cambria" w:hAnsi="Cambria"/>
                <w:b/>
                <w:bCs/>
                <w:color w:val="3A3A3A"/>
                <w:sz w:val="18"/>
                <w:szCs w:val="18"/>
              </w:rPr>
              <w:t xml:space="preserve">caería fuera</w:t>
            </w:r>
            <w:r>
              <w:rPr>
                <w:rFonts w:ascii="Cambria" w:cs="Cambria" w:eastAsia="Cambria" w:hAnsi="Cambria"/>
                <w:color w:val="3A3A3A"/>
                <w:sz w:val="18"/>
                <w:szCs w:val="18"/>
              </w:rPr>
              <w:t xml:space="preserve"> del rango 0.65–0.71 que este mismo laboratorio exige: el target se rompería, no por un error, sino por usar otra convención. La fuga que esto introduce es </w:t>
            </w:r>
            <w:r>
              <w:rPr>
                <w:rFonts w:ascii="Cambria" w:cs="Cambria" w:eastAsia="Cambria" w:hAnsi="Cambria"/>
                <w:b/>
                <w:bCs/>
                <w:color w:val="3A3A3A"/>
                <w:sz w:val="18"/>
                <w:szCs w:val="18"/>
              </w:rPr>
              <w:t xml:space="preserve">leve y acotada</w:t>
            </w:r>
            <w:r>
              <w:rPr>
                <w:rFonts w:ascii="Cambria" w:cs="Cambria" w:eastAsia="Cambria" w:hAnsi="Cambria"/>
                <w:color w:val="3A3A3A"/>
                <w:sz w:val="18"/>
                <w:szCs w:val="18"/>
              </w:rPr>
              <w:t xml:space="preserve"> —solo la media y la desviación de cada predictor, nunca la respuesta— y se acepta </w:t>
            </w:r>
            <w:r>
              <w:rPr>
                <w:rFonts w:ascii="Cambria" w:cs="Cambria" w:eastAsia="Cambria" w:hAnsi="Cambria"/>
                <w:b/>
                <w:bCs/>
                <w:color w:val="3A3A3A"/>
                <w:sz w:val="18"/>
                <w:szCs w:val="18"/>
              </w:rPr>
              <w:t xml:space="preserve">exclusivamente</w:t>
            </w:r>
            <w:r>
              <w:rPr>
                <w:rFonts w:ascii="Cambria" w:cs="Cambria" w:eastAsia="Cambria" w:hAnsi="Cambria"/>
                <w:color w:val="3A3A3A"/>
                <w:sz w:val="18"/>
                <w:szCs w:val="18"/>
              </w:rPr>
              <w:t xml:space="preserve"> para reproducir un resultado publicado.</w:t>
            </w:r>
          </w:p>
          <w:p>
            <w:pPr>
              <w:spacing w:after="70" w:line="265"/>
            </w:pPr>
            <w:r>
              <w:rPr>
                <w:rFonts w:ascii="Cambria" w:cs="Cambria" w:eastAsia="Cambria" w:hAnsi="Cambria"/>
                <w:b/>
                <w:bCs/>
                <w:color w:val="3A3A3A"/>
                <w:sz w:val="18"/>
                <w:szCs w:val="18"/>
              </w:rPr>
              <w:t xml:space="preserve">Por qué el MSE de prueba no cambia (0.521 en ambas):</w:t>
            </w:r>
            <w:r>
              <w:rPr>
                <w:rFonts w:ascii="Cambria" w:cs="Cambria" w:eastAsia="Cambria" w:hAnsi="Cambria"/>
                <w:color w:val="3A3A3A"/>
                <w:sz w:val="18"/>
                <w:szCs w:val="18"/>
              </w:rPr>
              <w:t xml:space="preserve"> el OLS es invariante a reescalados afines aplicados por igual a train y test; lo único que cambia es la </w:t>
            </w:r>
            <w:r>
              <w:rPr>
                <w:rFonts w:ascii="Cambria" w:cs="Cambria" w:eastAsia="Cambria" w:hAnsi="Cambria"/>
                <w:b/>
                <w:bCs/>
                <w:color w:val="3A3A3A"/>
                <w:sz w:val="18"/>
                <w:szCs w:val="18"/>
              </w:rPr>
              <w:t xml:space="preserve">escala en la que se reporta</w:t>
            </w:r>
            <w:r>
              <w:rPr>
                <w:rFonts w:ascii="Cambria" w:cs="Cambria" w:eastAsia="Cambria" w:hAnsi="Cambria"/>
                <w:color w:val="3A3A3A"/>
                <w:sz w:val="18"/>
                <w:szCs w:val="18"/>
              </w:rPr>
              <w:t xml:space="preserve"> el coeficiente, no las predicciones.</w:t>
            </w:r>
          </w:p>
          <w:p>
            <w:pPr>
              <w:spacing w:after="70" w:line="265"/>
            </w:pPr>
            <w:r>
              <w:rPr>
                <w:rFonts w:ascii="Cambria" w:cs="Cambria" w:eastAsia="Cambria" w:hAnsi="Cambria"/>
                <w:b/>
                <w:bCs/>
                <w:color w:val="3A3A3A"/>
                <w:sz w:val="18"/>
                <w:szCs w:val="18"/>
              </w:rPr>
              <w:t xml:space="preserve">Y la regla que sí va a producción:</w:t>
            </w:r>
            <w:r>
              <w:rPr>
                <w:rFonts w:ascii="Cambria" w:cs="Cambria" w:eastAsia="Cambria" w:hAnsi="Cambria"/>
                <w:color w:val="3A3A3A"/>
                <w:sz w:val="18"/>
                <w:szCs w:val="18"/>
              </w:rPr>
              <w:t xml:space="preserve"> en el </w:t>
            </w:r>
            <w:r>
              <w:rPr>
                <w:rFonts w:ascii="Cambria" w:cs="Cambria" w:eastAsia="Cambria" w:hAnsi="Cambria"/>
                <w:b/>
                <w:bCs/>
                <w:color w:val="3A3A3A"/>
                <w:sz w:val="18"/>
                <w:szCs w:val="18"/>
              </w:rPr>
              <w:t xml:space="preserve">Paso 6</w:t>
            </w:r>
            <w:r>
              <w:rPr>
                <w:rFonts w:ascii="Cambria" w:cs="Cambria" w:eastAsia="Cambria" w:hAnsi="Cambria"/>
                <w:color w:val="3A3A3A"/>
                <w:sz w:val="18"/>
                <w:szCs w:val="18"/>
              </w:rPr>
              <w:t xml:space="preserve"> (Communities), en el entregable y en cualquier modelo real, el escalador se ajusta </w:t>
            </w:r>
            <w:r>
              <w:rPr>
                <w:rFonts w:ascii="Cambria" w:cs="Cambria" w:eastAsia="Cambria" w:hAnsi="Cambria"/>
                <w:b/>
                <w:bCs/>
                <w:color w:val="3A3A3A"/>
                <w:sz w:val="18"/>
                <w:szCs w:val="18"/>
              </w:rPr>
              <w:t xml:space="preserve">solo con el train</w:t>
            </w:r>
            <w:r>
              <w:rPr>
                <w:rFonts w:ascii="Cambria" w:cs="Cambria" w:eastAsia="Cambria" w:hAnsi="Cambria"/>
                <w:color w:val="3A3A3A"/>
                <w:sz w:val="18"/>
                <w:szCs w:val="18"/>
              </w:rPr>
              <w:t xml:space="preserve"> dentro de un Pipeline, nunca al revés. Regla mnemotécnica: para reproducir un paper, se copia su convención; para llevar un modelo a producción, se ajusta el escalador solo en train. Detalle en </w:t>
            </w:r>
            <w:r>
              <w:rPr>
                <w:rFonts w:ascii="Consolas" w:cs="Consolas" w:eastAsia="Consolas" w:hAnsi="Consolas"/>
                <w:color w:val="7A1526"/>
                <w:sz w:val="16"/>
                <w:szCs w:val="16"/>
              </w:rPr>
              <w:t xml:space="preserve">data/diccionario_datos.md</w:t>
            </w:r>
            <w:r>
              <w:rPr>
                <w:rFonts w:ascii="Cambria" w:cs="Cambria" w:eastAsia="Cambria" w:hAnsi="Cambria"/>
                <w:color w:val="3A3A3A"/>
                <w:sz w:val="18"/>
                <w:szCs w:val="18"/>
              </w:rPr>
              <w:t xml:space="preserve"> Sección 1 y la ficha de la sesión de réplica del paper</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016"/>
        <w:gridCol w:w="2016"/>
        <w:gridCol w:w="2016"/>
        <w:gridCol w:w="2016"/>
        <w:gridCol w:w="2016"/>
      </w:tblGrid>
      <w:tr>
        <w:trPr>
          <w:tblHeader/>
        </w:trPr>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Convención</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Alcance del escalador</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Coef. lcavol</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MSE test OLS</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¿Pasa el target #1 (0.65–0.71)?</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ESL (la de esta réplica, Pasos 0–5)</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las 97 filas</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0.676</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0.521</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Sí</w:t>
            </w:r>
          </w:p>
        </w:tc>
      </w:tr>
      <w:tr>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Buena práctica ML (la del Paso 6 y del entregable)</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solo el train (67)</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0.711</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0.521</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No — se sale por 0.001</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22 min · proyectado en clase (Acto 2); se reejecuta en casa</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A3   </w:t>
            </w:r>
            <w:r>
              <w:rPr>
                <w:rFonts w:ascii="Calibri" w:cs="Calibri" w:eastAsia="Calibri" w:hAnsi="Calibri"/>
                <w:b/>
                <w:bCs/>
                <w:color w:val="7A1526"/>
                <w:sz w:val="19"/>
                <w:szCs w:val="19"/>
              </w:rPr>
              <w:t xml:space="preserve">Ajustar OLS / Ridge / LASSO y trazar los paths</w:t>
            </w:r>
          </w:p>
          <w:p>
            <w:pPr>
              <w:spacing w:line="265"/>
            </w:pPr>
            <w:r>
              <w:rPr>
                <w:rFonts w:ascii="Cambria" w:cs="Cambria" w:eastAsia="Cambria" w:hAnsi="Cambria"/>
                <w:b/>
                <w:bCs/>
                <w:color w:val="2D2D2D"/>
                <w:sz w:val="19"/>
                <w:szCs w:val="19"/>
              </w:rPr>
              <w:t xml:space="preserve">OLS:</w:t>
            </w:r>
            <w:r>
              <w:rPr>
                <w:rFonts w:ascii="Cambria" w:cs="Cambria" w:eastAsia="Cambria" w:hAnsi="Cambria"/>
                <w:color w:val="2D2D2D"/>
                <w:sz w:val="19"/>
                <w:szCs w:val="19"/>
              </w:rPr>
              <w:t xml:space="preserve"> LinearRegression.fit(X_</w:t>
            </w:r>
            <w:r>
              <w:rPr>
                <w:rFonts w:ascii="Consolas" w:cs="Consolas" w:eastAsia="Consolas" w:hAnsi="Consolas"/>
                <w:color w:val="7A1526"/>
                <w:sz w:val="17"/>
                <w:szCs w:val="17"/>
              </w:rPr>
              <w:t xml:space="preserve">train_std</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y_train</w:t>
            </w:r>
            <w:r>
              <w:rPr>
                <w:rFonts w:ascii="Cambria" w:cs="Cambria" w:eastAsia="Cambria" w:hAnsi="Cambria"/>
                <w:color w:val="2D2D2D"/>
                <w:sz w:val="19"/>
                <w:szCs w:val="19"/>
              </w:rPr>
              <w:t xml:space="preserve">). Leer el coeficiente de </w:t>
            </w:r>
            <w:r>
              <w:rPr>
                <w:rFonts w:ascii="Consolas" w:cs="Consolas" w:eastAsia="Consolas" w:hAnsi="Consolas"/>
                <w:color w:val="7A1526"/>
                <w:sz w:val="17"/>
                <w:szCs w:val="17"/>
              </w:rPr>
              <w:t xml:space="preserve">lcavol</w:t>
            </w:r>
            <w:r>
              <w:rPr>
                <w:rFonts w:ascii="Cambria" w:cs="Cambria" w:eastAsia="Cambria" w:hAnsi="Cambria"/>
                <w:color w:val="2D2D2D"/>
                <w:sz w:val="19"/>
                <w:szCs w:val="19"/>
              </w:rPr>
              <w:t xml:space="preserve"> (≈ 0.68) y confirmar que es el </w:t>
            </w:r>
            <w:r>
              <w:rPr>
                <w:rFonts w:ascii="Cambria" w:cs="Cambria" w:eastAsia="Cambria" w:hAnsi="Cambria"/>
                <w:b/>
                <w:bCs/>
                <w:color w:val="2D2D2D"/>
                <w:sz w:val="19"/>
                <w:szCs w:val="19"/>
              </w:rPr>
              <w:t xml:space="preserve">mayor en valor absoluto</w:t>
            </w:r>
            <w:r>
              <w:rPr>
                <w:rFonts w:ascii="Cambria" w:cs="Cambria" w:eastAsia="Cambria" w:hAnsi="Cambria"/>
                <w:color w:val="2D2D2D"/>
                <w:sz w:val="19"/>
                <w:szCs w:val="19"/>
              </w:rPr>
              <w:t xml:space="preserve"> de los ocho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el predictor dominante. Como los predictores están estandarizados, los coeficientes son </w:t>
            </w:r>
            <w:r>
              <w:rPr>
                <w:rFonts w:ascii="Cambria" w:cs="Cambria" w:eastAsia="Cambria" w:hAnsi="Cambria"/>
                <w:b/>
                <w:bCs/>
                <w:color w:val="2D2D2D"/>
                <w:sz w:val="19"/>
                <w:szCs w:val="19"/>
              </w:rPr>
              <w:t xml:space="preserve">directamente comparables</w:t>
            </w:r>
            <w:r>
              <w:rPr>
                <w:rFonts w:ascii="Cambria" w:cs="Cambria" w:eastAsia="Cambria" w:hAnsi="Cambria"/>
                <w:color w:val="2D2D2D"/>
                <w:sz w:val="19"/>
                <w:szCs w:val="19"/>
              </w:rPr>
              <w:t xml:space="preserve"> entre sí. </w:t>
            </w:r>
            <w:r>
              <w:rPr>
                <w:rFonts w:ascii="Cambria" w:cs="Cambria" w:eastAsia="Cambria" w:hAnsi="Cambria"/>
                <w:b/>
                <w:bCs/>
                <w:color w:val="2D2D2D"/>
                <w:sz w:val="19"/>
                <w:szCs w:val="19"/>
              </w:rPr>
              <w:t xml:space="preserve">Ridge:</w:t>
            </w:r>
            <w:r>
              <w:rPr>
                <w:rFonts w:ascii="Cambria" w:cs="Cambria" w:eastAsia="Cambria" w:hAnsi="Cambria"/>
                <w:color w:val="2D2D2D"/>
                <w:sz w:val="19"/>
                <w:szCs w:val="19"/>
              </w:rPr>
              <w:t xml:space="preserve"> RidgeCV (o Ridge sobre una malla de alpha con CV) sobre el train estandarizado. Ridge minimiza Σ(yᵢ − ŷᵢ)² + λ·Σβⱼ² (penalización L2). Observar que </w:t>
            </w:r>
            <w:r>
              <w:rPr>
                <w:rFonts w:ascii="Cambria" w:cs="Cambria" w:eastAsia="Cambria" w:hAnsi="Cambria"/>
                <w:b/>
                <w:bCs/>
                <w:color w:val="2D2D2D"/>
                <w:sz w:val="19"/>
                <w:szCs w:val="19"/>
              </w:rPr>
              <w:t xml:space="preserve">todos</w:t>
            </w:r>
            <w:r>
              <w:rPr>
                <w:rFonts w:ascii="Cambria" w:cs="Cambria" w:eastAsia="Cambria" w:hAnsi="Cambria"/>
                <w:color w:val="2D2D2D"/>
                <w:sz w:val="19"/>
                <w:szCs w:val="19"/>
              </w:rPr>
              <w:t xml:space="preserve"> los coeficientes se contraen respecto al OLS pero </w:t>
            </w:r>
            <w:r>
              <w:rPr>
                <w:rFonts w:ascii="Cambria" w:cs="Cambria" w:eastAsia="Cambria" w:hAnsi="Cambria"/>
                <w:b/>
                <w:bCs/>
                <w:color w:val="2D2D2D"/>
                <w:sz w:val="19"/>
                <w:szCs w:val="19"/>
              </w:rPr>
              <w:t xml:space="preserve">ninguno llega a cero</w:t>
            </w:r>
            <w:r>
              <w:rPr>
                <w:rFonts w:ascii="Cambria" w:cs="Cambria" w:eastAsia="Cambria" w:hAnsi="Cambria"/>
                <w:color w:val="2D2D2D"/>
                <w:sz w:val="19"/>
                <w:szCs w:val="19"/>
              </w:rPr>
              <w:t xml:space="preserve">: Ridge estabiliza, no selecciona. </w:t>
            </w:r>
            <w:r>
              <w:rPr>
                <w:rFonts w:ascii="Cambria" w:cs="Cambria" w:eastAsia="Cambria" w:hAnsi="Cambria"/>
                <w:b/>
                <w:bCs/>
                <w:color w:val="2D2D2D"/>
                <w:sz w:val="19"/>
                <w:szCs w:val="19"/>
              </w:rPr>
              <w:t xml:space="preserve">LASSO:</w:t>
            </w:r>
            <w:r>
              <w:rPr>
                <w:rFonts w:ascii="Cambria" w:cs="Cambria" w:eastAsia="Cambria" w:hAnsi="Cambria"/>
                <w:color w:val="2D2D2D"/>
                <w:sz w:val="19"/>
                <w:szCs w:val="19"/>
              </w:rPr>
              <w:t xml:space="preserve"> LassoCV(cv=KFold(10, shuffle=True, </w:t>
            </w:r>
            <w:r>
              <w:rPr>
                <w:rFonts w:ascii="Consolas" w:cs="Consolas" w:eastAsia="Consolas" w:hAnsi="Consolas"/>
                <w:color w:val="7A1526"/>
                <w:sz w:val="17"/>
                <w:szCs w:val="17"/>
              </w:rPr>
              <w:t xml:space="preserve">random_state</w:t>
            </w:r>
            <w:r>
              <w:rPr>
                <w:rFonts w:ascii="Cambria" w:cs="Cambria" w:eastAsia="Cambria" w:hAnsi="Cambria"/>
                <w:color w:val="2D2D2D"/>
                <w:sz w:val="19"/>
                <w:szCs w:val="19"/>
              </w:rPr>
              <w:t xml:space="preserve">=42), </w:t>
            </w:r>
            <w:r>
              <w:rPr>
                <w:rFonts w:ascii="Consolas" w:cs="Consolas" w:eastAsia="Consolas" w:hAnsi="Consolas"/>
                <w:color w:val="7A1526"/>
                <w:sz w:val="17"/>
                <w:szCs w:val="17"/>
              </w:rPr>
              <w:t xml:space="preserve">max_iter</w:t>
            </w:r>
            <w:r>
              <w:rPr>
                <w:rFonts w:ascii="Cambria" w:cs="Cambria" w:eastAsia="Cambria" w:hAnsi="Cambria"/>
                <w:color w:val="2D2D2D"/>
                <w:sz w:val="19"/>
                <w:szCs w:val="19"/>
              </w:rPr>
              <w:t xml:space="preserve">=200000).fit(X_</w:t>
            </w:r>
            <w:r>
              <w:rPr>
                <w:rFonts w:ascii="Consolas" w:cs="Consolas" w:eastAsia="Consolas" w:hAnsi="Consolas"/>
                <w:color w:val="7A1526"/>
                <w:sz w:val="17"/>
                <w:szCs w:val="17"/>
              </w:rPr>
              <w:t xml:space="preserve">train_std</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y_train</w:t>
            </w:r>
            <w:r>
              <w:rPr>
                <w:rFonts w:ascii="Cambria" w:cs="Cambria" w:eastAsia="Cambria" w:hAnsi="Cambria"/>
                <w:color w:val="2D2D2D"/>
                <w:sz w:val="19"/>
                <w:szCs w:val="19"/>
              </w:rPr>
              <w:t xml:space="preserve">). El LASSO minimiza Σ(yᵢ − ŷᵢ)² + λ·Σ|βⱼ| (penalización L1); contar los coeficientes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0 y anotar cuáles sobreviven. Con λ_min salen </w:t>
            </w:r>
            <w:r>
              <w:rPr>
                <w:rFonts w:ascii="Cambria" w:cs="Cambria" w:eastAsia="Cambria" w:hAnsi="Cambria"/>
                <w:b/>
                <w:bCs/>
                <w:color w:val="2D2D2D"/>
                <w:sz w:val="19"/>
                <w:szCs w:val="19"/>
              </w:rPr>
              <w:t xml:space="preserve">7</w:t>
            </w:r>
            <w:r>
              <w:rPr>
                <w:rFonts w:ascii="Cambria" w:cs="Cambria" w:eastAsia="Cambria" w:hAnsi="Cambria"/>
                <w:color w:val="2D2D2D"/>
                <w:sz w:val="19"/>
                <w:szCs w:val="19"/>
              </w:rPr>
              <w:t xml:space="preserve"> y con λ_1se </w:t>
            </w:r>
            <w:r>
              <w:rPr>
                <w:rFonts w:ascii="Cambria" w:cs="Cambria" w:eastAsia="Cambria" w:hAnsi="Cambria"/>
                <w:b/>
                <w:bCs/>
                <w:color w:val="2D2D2D"/>
                <w:sz w:val="19"/>
                <w:szCs w:val="19"/>
              </w:rPr>
              <w:t xml:space="preserve">5</w:t>
            </w:r>
            <w:r>
              <w:rPr>
                <w:rFonts w:ascii="Cambria" w:cs="Cambria" w:eastAsia="Cambria" w:hAnsi="Cambria"/>
                <w:color w:val="2D2D2D"/>
                <w:sz w:val="19"/>
                <w:szCs w:val="19"/>
              </w:rPr>
              <w:t xml:space="preserve">; el modelo ralo de </w:t>
            </w:r>
            <w:r>
              <w:rPr>
                <w:rFonts w:ascii="Cambria" w:cs="Cambria" w:eastAsia="Cambria" w:hAnsi="Cambria"/>
                <w:b/>
                <w:bCs/>
                <w:color w:val="2D2D2D"/>
                <w:sz w:val="19"/>
                <w:szCs w:val="19"/>
              </w:rPr>
              <w:t xml:space="preserve">3 (a 4) variables</w:t>
            </w:r>
            <w:r>
              <w:rPr>
                <w:rFonts w:ascii="Cambria" w:cs="Cambria" w:eastAsia="Cambria" w:hAnsi="Cambria"/>
                <w:color w:val="2D2D2D"/>
                <w:sz w:val="19"/>
                <w:szCs w:val="19"/>
              </w:rPr>
              <w:t xml:space="preserve"> con {</w:t>
            </w:r>
            <w:r>
              <w:rPr>
                <w:rFonts w:ascii="Consolas" w:cs="Consolas" w:eastAsia="Consolas" w:hAnsi="Consolas"/>
                <w:color w:val="7A1526"/>
                <w:sz w:val="17"/>
                <w:szCs w:val="17"/>
              </w:rPr>
              <w:t xml:space="preserve">lcavol</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lweight</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svi</w:t>
            </w:r>
            <w:r>
              <w:rPr>
                <w:rFonts w:ascii="Cambria" w:cs="Cambria" w:eastAsia="Cambria" w:hAnsi="Cambria"/>
                <w:color w:val="2D2D2D"/>
                <w:sz w:val="19"/>
                <w:szCs w:val="19"/>
              </w:rPr>
              <w:t xml:space="preserve">} es el del </w:t>
            </w:r>
            <w:r>
              <w:rPr>
                <w:rFonts w:ascii="Cambria" w:cs="Cambria" w:eastAsia="Cambria" w:hAnsi="Cambria"/>
                <w:b/>
                <w:bCs/>
                <w:color w:val="2D2D2D"/>
                <w:sz w:val="19"/>
                <w:szCs w:val="19"/>
              </w:rPr>
              <w:t xml:space="preserve">borde ralo</w:t>
            </w:r>
            <w:r>
              <w:rPr>
                <w:rFonts w:ascii="Cambria" w:cs="Cambria" w:eastAsia="Cambria" w:hAnsi="Cambria"/>
                <w:color w:val="2D2D2D"/>
                <w:sz w:val="19"/>
                <w:szCs w:val="19"/>
              </w:rPr>
              <w:t xml:space="preserve"> (Paso 4.3). </w:t>
            </w:r>
            <w:r>
              <w:rPr>
                <w:rFonts w:ascii="Cambria" w:cs="Cambria" w:eastAsia="Cambria" w:hAnsi="Cambria"/>
                <w:b/>
                <w:bCs/>
                <w:color w:val="2D2D2D"/>
                <w:sz w:val="19"/>
                <w:szCs w:val="19"/>
              </w:rPr>
              <w:t xml:space="preserve">Atención al cv:</w:t>
            </w:r>
            <w:r>
              <w:rPr>
                <w:rFonts w:ascii="Cambria" w:cs="Cambria" w:eastAsia="Cambria" w:hAnsi="Cambria"/>
                <w:color w:val="2D2D2D"/>
                <w:sz w:val="19"/>
                <w:szCs w:val="19"/>
              </w:rPr>
              <w:t xml:space="preserve"> se pasa un objeto KFold(shuffle=True),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el entero 10; la razón está en el recuadro del Paso 4.2 y es el hallazgo técnico más importante de la sesión. </w:t>
            </w:r>
            <w:r>
              <w:rPr>
                <w:rFonts w:ascii="Cambria" w:cs="Cambria" w:eastAsia="Cambria" w:hAnsi="Cambria"/>
                <w:b/>
                <w:bCs/>
                <w:color w:val="2D2D2D"/>
                <w:sz w:val="19"/>
                <w:szCs w:val="19"/>
              </w:rPr>
              <w:t xml:space="preserve">Trazar los paths de regularización:</w:t>
            </w:r>
            <w:r>
              <w:rPr>
                <w:rFonts w:ascii="Cambria" w:cs="Cambria" w:eastAsia="Cambria" w:hAnsi="Cambria"/>
                <w:color w:val="2D2D2D"/>
                <w:sz w:val="19"/>
                <w:szCs w:val="19"/>
              </w:rPr>
              <w:t xml:space="preserve"> con </w:t>
            </w:r>
            <w:r>
              <w:rPr>
                <w:rFonts w:ascii="Consolas" w:cs="Consolas" w:eastAsia="Consolas" w:hAnsi="Consolas"/>
                <w:color w:val="7A1526"/>
                <w:sz w:val="17"/>
                <w:szCs w:val="17"/>
              </w:rPr>
              <w:t xml:space="preserve">lasso_path</w:t>
            </w:r>
            <w:r>
              <w:rPr>
                <w:rFonts w:ascii="Cambria" w:cs="Cambria" w:eastAsia="Cambria" w:hAnsi="Cambria"/>
                <w:color w:val="2D2D2D"/>
                <w:sz w:val="19"/>
                <w:szCs w:val="19"/>
              </w:rPr>
              <w:t xml:space="preserve"> (y el análogo para Ridge) graficar cada coeficiente frente a λ. El path del LASSO muestra </w:t>
            </w:r>
            <w:r>
              <w:rPr>
                <w:rFonts w:ascii="Cambria" w:cs="Cambria" w:eastAsia="Cambria" w:hAnsi="Cambria"/>
                <w:b/>
                <w:bCs/>
                <w:color w:val="2D2D2D"/>
                <w:sz w:val="19"/>
                <w:szCs w:val="19"/>
              </w:rPr>
              <w:t xml:space="preserve">el orden en que las variables tocan cero</w:t>
            </w:r>
            <w:r>
              <w:rPr>
                <w:rFonts w:ascii="Cambria" w:cs="Cambria" w:eastAsia="Cambria" w:hAnsi="Cambria"/>
                <w:color w:val="2D2D2D"/>
                <w:sz w:val="19"/>
                <w:szCs w:val="19"/>
              </w:rPr>
              <w:t xml:space="preserve"> al crecer λ: en prostate se anulan primero </w:t>
            </w:r>
            <w:r>
              <w:rPr>
                <w:rFonts w:ascii="Consolas" w:cs="Consolas" w:eastAsia="Consolas" w:hAnsi="Consolas"/>
                <w:color w:val="7A1526"/>
                <w:sz w:val="17"/>
                <w:szCs w:val="17"/>
              </w:rPr>
              <w:t xml:space="preserve">gleason</w:t>
            </w:r>
            <w:r>
              <w:rPr>
                <w:rFonts w:ascii="Cambria" w:cs="Cambria" w:eastAsia="Cambria" w:hAnsi="Cambria"/>
                <w:color w:val="2D2D2D"/>
                <w:sz w:val="19"/>
                <w:szCs w:val="19"/>
              </w:rPr>
              <w:t xml:space="preserve">, luego </w:t>
            </w:r>
            <w:r>
              <w:rPr>
                <w:rFonts w:ascii="Consolas" w:cs="Consolas" w:eastAsia="Consolas" w:hAnsi="Consolas"/>
                <w:color w:val="7A1526"/>
                <w:sz w:val="17"/>
                <w:szCs w:val="17"/>
              </w:rPr>
              <w:t xml:space="preserve">lcp</w:t>
            </w:r>
            <w:r>
              <w:rPr>
                <w:rFonts w:ascii="Cambria" w:cs="Cambria" w:eastAsia="Cambria" w:hAnsi="Cambria"/>
                <w:color w:val="2D2D2D"/>
                <w:sz w:val="19"/>
                <w:szCs w:val="19"/>
              </w:rPr>
              <w:t xml:space="preserve">, age, </w:t>
            </w:r>
            <w:r>
              <w:rPr>
                <w:rFonts w:ascii="Consolas" w:cs="Consolas" w:eastAsia="Consolas" w:hAnsi="Consolas"/>
                <w:color w:val="7A1526"/>
                <w:sz w:val="17"/>
                <w:szCs w:val="17"/>
              </w:rPr>
              <w:t xml:space="preserve">lbph</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pgg45</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lcavol</w:t>
            </w:r>
            <w:r>
              <w:rPr>
                <w:rFonts w:ascii="Cambria" w:cs="Cambria" w:eastAsia="Cambria" w:hAnsi="Cambria"/>
                <w:color w:val="2D2D2D"/>
                <w:sz w:val="19"/>
                <w:szCs w:val="19"/>
              </w:rPr>
              <w:t xml:space="preserve"> es de las últimas en salir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jerarquía de importancia directamente accionable. El path del Ridge muestra líneas que se acercan a cero </w:t>
            </w:r>
            <w:r>
              <w:rPr>
                <w:rFonts w:ascii="Cambria" w:cs="Cambria" w:eastAsia="Cambria" w:hAnsi="Cambria"/>
                <w:b/>
                <w:bCs/>
                <w:color w:val="2D2D2D"/>
                <w:sz w:val="19"/>
                <w:szCs w:val="19"/>
              </w:rPr>
              <w:t xml:space="preserve">asintóticamente sin tocarlo</w:t>
            </w:r>
            <w:r>
              <w:rPr>
                <w:rFonts w:ascii="Cambria" w:cs="Cambria" w:eastAsia="Cambria" w:hAnsi="Cambria"/>
                <w:color w:val="2D2D2D"/>
                <w:sz w:val="19"/>
                <w:szCs w:val="19"/>
              </w:rPr>
              <w:t xml:space="preserve">. Este es el </w:t>
            </w:r>
            <w:r>
              <w:rPr>
                <w:rFonts w:ascii="Cambria" w:cs="Cambria" w:eastAsia="Cambria" w:hAnsi="Cambria"/>
                <w:b/>
                <w:bCs/>
                <w:color w:val="2D2D2D"/>
                <w:sz w:val="19"/>
                <w:szCs w:val="19"/>
              </w:rPr>
              <w:t xml:space="preserve">drill 1</w:t>
            </w:r>
            <w:r>
              <w:rPr>
                <w:rFonts w:ascii="Cambria" w:cs="Cambria" w:eastAsia="Cambria" w:hAnsi="Cambria"/>
                <w:color w:val="2D2D2D"/>
                <w:sz w:val="19"/>
                <w:szCs w:val="19"/>
              </w:rPr>
              <w:t xml:space="preserve"> del sílabo («mostrar cómo el LASSO lleva coeficientes exactamente a cero al crecer λ»); la geometría que lo explica (rombo L1 con vértices vs. círculo L2 sin esquinas) está en </w:t>
            </w:r>
            <w:r>
              <w:rPr>
                <w:rFonts w:ascii="Consolas" w:cs="Consolas" w:eastAsia="Consolas" w:hAnsi="Consolas"/>
                <w:color w:val="7A1526"/>
                <w:sz w:val="17"/>
                <w:szCs w:val="17"/>
              </w:rPr>
              <w:t xml:space="preserve">plantillas/guia_L1_vs_L2.docx</w:t>
            </w:r>
            <w:r>
              <w:rPr>
                <w:rFonts w:ascii="Cambria" w:cs="Cambria" w:eastAsia="Cambria" w:hAnsi="Cambria"/>
                <w:color w:val="2D2D2D"/>
                <w:sz w:val="19"/>
                <w:szCs w:val="19"/>
              </w:rPr>
              <w:t xml:space="preserve">.</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Los tres modelos ajustados con sus coeficientes registrados en </w:t>
            </w:r>
            <w:r>
              <w:rPr>
                <w:rFonts w:ascii="Consolas" w:cs="Consolas" w:eastAsia="Consolas" w:hAnsi="Consolas"/>
                <w:color w:val="7A1526"/>
                <w:sz w:val="17"/>
                <w:szCs w:val="17"/>
              </w:rPr>
              <w:t xml:space="preserve">plantillas/comparacion_modelos_regularizacion.docx</w:t>
            </w:r>
            <w:r>
              <w:rPr>
                <w:rFonts w:ascii="Cambria" w:cs="Cambria" w:eastAsia="Cambria" w:hAnsi="Cambria"/>
                <w:color w:val="2D2D2D"/>
                <w:sz w:val="19"/>
                <w:szCs w:val="19"/>
              </w:rPr>
              <w:t xml:space="preserve"> (OLS, Ridge y LASSO lado a lado), los paths de regularización trazados, y el </w:t>
            </w:r>
            <w:r>
              <w:rPr>
                <w:rFonts w:ascii="Cambria" w:cs="Cambria" w:eastAsia="Cambria" w:hAnsi="Cambria"/>
                <w:b/>
                <w:bCs/>
                <w:color w:val="2D2D2D"/>
                <w:sz w:val="19"/>
                <w:szCs w:val="19"/>
              </w:rPr>
              <w:t xml:space="preserve">orden de salida</w:t>
            </w:r>
            <w:r>
              <w:rPr>
                <w:rFonts w:ascii="Cambria" w:cs="Cambria" w:eastAsia="Cambria" w:hAnsi="Cambria"/>
                <w:color w:val="2D2D2D"/>
                <w:sz w:val="19"/>
                <w:szCs w:val="19"/>
              </w:rPr>
              <w:t xml:space="preserve"> de las variables anotado sobre el path del LASSO junto con la variable que resiste hasta el final.</w:t>
            </w:r>
          </w:p>
        </w:tc>
      </w:tr>
    </w:tbl>
    <w:p>
      <w:pPr>
        <w:spacing w:after="220"/>
      </w:pPr>
    </w:p>
    <w:p>
      <w:pPr>
        <w:spacing w:after="260" w:line="265"/>
      </w:pPr>
      <w:r>
        <w:rPr>
          <w:rFonts w:ascii="Cambria" w:cs="Cambria" w:eastAsia="Cambria" w:hAnsi="Cambria"/>
          <w:b/>
          <w:bCs/>
          <w:i/>
          <w:iCs/>
          <w:color w:val="6E6E6E"/>
          <w:sz w:val="18"/>
          <w:szCs w:val="18"/>
        </w:rPr>
        <w:t xml:space="preserve">Dónde se comprueba cada elemento.</w:t>
      </w:r>
      <w:r>
        <w:rPr>
          <w:rFonts w:ascii="Cambria" w:cs="Cambria" w:eastAsia="Cambria" w:hAnsi="Cambria"/>
          <w:i/>
          <w:iCs/>
          <w:color w:val="6E6E6E"/>
          <w:sz w:val="18"/>
          <w:szCs w:val="18"/>
        </w:rPr>
        <w:t xml:space="preserve"> El cuaderno trae </w:t>
      </w:r>
      <w:r>
        <w:rPr>
          <w:rFonts w:ascii="Cambria" w:cs="Cambria" w:eastAsia="Cambria" w:hAnsi="Cambria"/>
          <w:b/>
          <w:bCs/>
          <w:i/>
          <w:iCs/>
          <w:color w:val="6E6E6E"/>
          <w:sz w:val="18"/>
          <w:szCs w:val="18"/>
        </w:rPr>
        <w:t xml:space="preserve">12 asserts</w:t>
      </w:r>
      <w:r>
        <w:rPr>
          <w:rFonts w:ascii="Cambria" w:cs="Cambria" w:eastAsia="Cambria" w:hAnsi="Cambria"/>
          <w:i/>
          <w:iCs/>
          <w:color w:val="6E6E6E"/>
          <w:sz w:val="18"/>
          <w:szCs w:val="18"/>
        </w:rPr>
        <w:t xml:space="preserve">: comprueban la mecánica que el alumno reconstruye manualmente (la fórmula cerrada del Ridge contra Ridge de sklearn, el soft-threshold contra Lasso, la estandarización z = (x − μ) / σ contra StandardScaler) y que lo recomputado desde los datos coincide con el Excel. La validación </w:t>
      </w:r>
      <w:r>
        <w:rPr>
          <w:rFonts w:ascii="Cambria" w:cs="Cambria" w:eastAsia="Cambria" w:hAnsi="Cambria"/>
          <w:b/>
          <w:bCs/>
          <w:i/>
          <w:iCs/>
          <w:color w:val="6E6E6E"/>
          <w:sz w:val="18"/>
          <w:szCs w:val="18"/>
        </w:rPr>
        <w:t xml:space="preserve">con tolerancias frente al benchmark publicado</w:t>
      </w:r>
      <w:r>
        <w:rPr>
          <w:rFonts w:ascii="Cambria" w:cs="Cambria" w:eastAsia="Cambria" w:hAnsi="Cambria"/>
          <w:i/>
          <w:iCs/>
          <w:color w:val="6E6E6E"/>
          <w:sz w:val="18"/>
          <w:szCs w:val="18"/>
        </w:rPr>
        <w:t xml:space="preserve"> vive aparte, en el material de referencia de la sesión (59 comprobaciones), porque sklearn no reproduce exactamente R/glmnet y esas diferencias se contrastan por rango, no por igualdad.</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18 min · proyectado en clase (Actos 2–3); se reejecuta en casa</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A4   </w:t>
            </w:r>
            <w:r>
              <w:rPr>
                <w:rFonts w:ascii="Calibri" w:cs="Calibri" w:eastAsia="Calibri" w:hAnsi="Calibri"/>
                <w:b/>
                <w:bCs/>
                <w:color w:val="7A1526"/>
                <w:sz w:val="19"/>
                <w:szCs w:val="19"/>
              </w:rPr>
              <w:t xml:space="preserve">Comparar con ESL Tabla 3.3</w:t>
            </w:r>
          </w:p>
          <w:p>
            <w:pPr>
              <w:spacing w:line="265"/>
            </w:pPr>
            <w:r>
              <w:rPr>
                <w:rFonts w:ascii="Cambria" w:cs="Cambria" w:eastAsia="Cambria" w:hAnsi="Cambria"/>
                <w:b/>
                <w:bCs/>
                <w:color w:val="2D2D2D"/>
                <w:sz w:val="19"/>
                <w:szCs w:val="19"/>
              </w:rPr>
              <w:t xml:space="preserve">Confirmar los cuatro targets</w:t>
            </w:r>
            <w:r>
              <w:rPr>
                <w:rFonts w:ascii="Cambria" w:cs="Cambria" w:eastAsia="Cambria" w:hAnsi="Cambria"/>
                <w:color w:val="2D2D2D"/>
                <w:sz w:val="19"/>
                <w:szCs w:val="19"/>
              </w:rPr>
              <w:t xml:space="preserve"> contrastando los valores obtenidos contra la tabla del Paso 0, y hacerlo contra la referencia </w:t>
            </w:r>
            <w:r>
              <w:rPr>
                <w:rFonts w:ascii="Cambria" w:cs="Cambria" w:eastAsia="Cambria" w:hAnsi="Cambria"/>
                <w:b/>
                <w:bCs/>
                <w:color w:val="2D2D2D"/>
                <w:sz w:val="19"/>
                <w:szCs w:val="19"/>
              </w:rPr>
              <w:t xml:space="preserve">correcta</w:t>
            </w:r>
            <w:r>
              <w:rPr>
                <w:rFonts w:ascii="Cambria" w:cs="Cambria" w:eastAsia="Cambria" w:hAnsi="Cambria"/>
                <w:color w:val="2D2D2D"/>
                <w:sz w:val="19"/>
                <w:szCs w:val="19"/>
              </w:rPr>
              <w:t xml:space="preserve">: la tabla de comparación tiene </w:t>
            </w:r>
            <w:r>
              <w:rPr>
                <w:rFonts w:ascii="Cambria" w:cs="Cambria" w:eastAsia="Cambria" w:hAnsi="Cambria"/>
                <w:b/>
                <w:bCs/>
                <w:color w:val="2D2D2D"/>
                <w:sz w:val="19"/>
                <w:szCs w:val="19"/>
              </w:rPr>
              <w:t xml:space="preserve">tres</w:t>
            </w:r>
            <w:r>
              <w:rPr>
                <w:rFonts w:ascii="Cambria" w:cs="Cambria" w:eastAsia="Cambria" w:hAnsi="Cambria"/>
                <w:color w:val="2D2D2D"/>
                <w:sz w:val="19"/>
                <w:szCs w:val="19"/>
              </w:rPr>
              <w:t xml:space="preserve"> columnas de origen distinto (ESL — libro, Rigon — R con glmnet, y venv — lo que produce el cuaderno), y confundirlas es el error clásico de esta réplica. </w:t>
            </w:r>
            <w:r>
              <w:rPr>
                <w:rFonts w:ascii="Cambria" w:cs="Cambria" w:eastAsia="Cambria" w:hAnsi="Cambria"/>
                <w:b/>
                <w:bCs/>
                <w:color w:val="2D2D2D"/>
                <w:sz w:val="19"/>
                <w:szCs w:val="19"/>
              </w:rPr>
              <w:t xml:space="preserve">Leer la curva de CV y elegir λ:</w:t>
            </w:r>
            <w:r>
              <w:rPr>
                <w:rFonts w:ascii="Cambria" w:cs="Cambria" w:eastAsia="Cambria" w:hAnsi="Cambria"/>
                <w:color w:val="2D2D2D"/>
                <w:sz w:val="19"/>
                <w:szCs w:val="19"/>
              </w:rPr>
              <w:t xml:space="preserve"> graficar el error de CV frente a λ con la </w:t>
            </w:r>
            <w:r>
              <w:rPr>
                <w:rFonts w:ascii="Cambria" w:cs="Cambria" w:eastAsia="Cambria" w:hAnsi="Cambria"/>
                <w:b/>
                <w:bCs/>
                <w:color w:val="2D2D2D"/>
                <w:sz w:val="19"/>
                <w:szCs w:val="19"/>
              </w:rPr>
              <w:t xml:space="preserve">banda de ±1 error estándar</w:t>
            </w:r>
            <w:r>
              <w:rPr>
                <w:rFonts w:ascii="Cambria" w:cs="Cambria" w:eastAsia="Cambria" w:hAnsi="Cambria"/>
                <w:color w:val="2D2D2D"/>
                <w:sz w:val="19"/>
                <w:szCs w:val="19"/>
              </w:rPr>
              <w:t xml:space="preserve"> (se = sd / √k, el error estándar del promedio entre los k folds,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la sd cruda); tiene forma de U: error alto con λ muy bajo (sobreajuste) y con λ muy alto (subajuste). Distinguir </w:t>
            </w:r>
            <w:r>
              <w:rPr>
                <w:rFonts w:ascii="Cambria" w:cs="Cambria" w:eastAsia="Cambria" w:hAnsi="Cambria"/>
                <w:b/>
                <w:bCs/>
                <w:color w:val="2D2D2D"/>
                <w:sz w:val="19"/>
                <w:szCs w:val="19"/>
              </w:rPr>
              <w:t xml:space="preserve">λ_min</w:t>
            </w:r>
            <w:r>
              <w:rPr>
                <w:rFonts w:ascii="Cambria" w:cs="Cambria" w:eastAsia="Cambria" w:hAnsi="Cambria"/>
                <w:color w:val="2D2D2D"/>
                <w:sz w:val="19"/>
                <w:szCs w:val="19"/>
              </w:rPr>
              <w:t xml:space="preserve"> —el λ de menor error de CV; aquí </w:t>
            </w:r>
            <w:r>
              <w:rPr>
                <w:rFonts w:ascii="Cambria" w:cs="Cambria" w:eastAsia="Cambria" w:hAnsi="Cambria"/>
                <w:b/>
                <w:bCs/>
                <w:color w:val="2D2D2D"/>
                <w:sz w:val="19"/>
                <w:szCs w:val="19"/>
              </w:rPr>
              <w:t xml:space="preserve">0.0129 </w:t>
            </w:r>
            <w:r>
              <w:rPr>
                <w:rFonts w:ascii="Calibri" w:cs="Calibri" w:eastAsia="Calibri" w:hAnsi="Calibri"/>
                <w:b/>
                <w:bCs/>
                <w:color w:val="2D2D2D"/>
                <w:sz w:val="19"/>
                <w:szCs w:val="19"/>
              </w:rPr>
              <w:t xml:space="preserve">→</w:t>
            </w:r>
            <w:r>
              <w:rPr>
                <w:rFonts w:ascii="Cambria" w:cs="Cambria" w:eastAsia="Cambria" w:hAnsi="Cambria"/>
                <w:b/>
                <w:bCs/>
                <w:color w:val="2D2D2D"/>
                <w:sz w:val="19"/>
                <w:szCs w:val="19"/>
              </w:rPr>
              <w:t xml:space="preserve"> 7 variables</w:t>
            </w:r>
            <w:r>
              <w:rPr>
                <w:rFonts w:ascii="Cambria" w:cs="Cambria" w:eastAsia="Cambria" w:hAnsi="Cambria"/>
                <w:color w:val="2D2D2D"/>
                <w:sz w:val="19"/>
                <w:szCs w:val="19"/>
              </w:rPr>
              <w:t xml:space="preserve">, CV-MSE 0.5359— de </w:t>
            </w:r>
            <w:r>
              <w:rPr>
                <w:rFonts w:ascii="Cambria" w:cs="Cambria" w:eastAsia="Cambria" w:hAnsi="Cambria"/>
                <w:b/>
                <w:bCs/>
                <w:color w:val="2D2D2D"/>
                <w:sz w:val="19"/>
                <w:szCs w:val="19"/>
              </w:rPr>
              <w:t xml:space="preserve">λ_1se</w:t>
            </w:r>
            <w:r>
              <w:rPr>
                <w:rFonts w:ascii="Cambria" w:cs="Cambria" w:eastAsia="Cambria" w:hAnsi="Cambria"/>
                <w:color w:val="2D2D2D"/>
                <w:sz w:val="19"/>
                <w:szCs w:val="19"/>
              </w:rPr>
              <w:t xml:space="preserve"> —el mayor λ cuyo error sigue </w:t>
            </w:r>
            <w:r>
              <w:rPr>
                <w:rFonts w:ascii="Cambria" w:cs="Cambria" w:eastAsia="Cambria" w:hAnsi="Cambria"/>
                <w:b/>
                <w:bCs/>
                <w:color w:val="2D2D2D"/>
                <w:sz w:val="19"/>
                <w:szCs w:val="19"/>
              </w:rPr>
              <w:t xml:space="preserve">dentro de un error estándar</w:t>
            </w:r>
            <w:r>
              <w:rPr>
                <w:rFonts w:ascii="Cambria" w:cs="Cambria" w:eastAsia="Cambria" w:hAnsi="Cambria"/>
                <w:color w:val="2D2D2D"/>
                <w:sz w:val="19"/>
                <w:szCs w:val="19"/>
              </w:rPr>
              <w:t xml:space="preserve"> del mínimo; aquí </w:t>
            </w:r>
            <w:r>
              <w:rPr>
                <w:rFonts w:ascii="Cambria" w:cs="Cambria" w:eastAsia="Cambria" w:hAnsi="Cambria"/>
                <w:b/>
                <w:bCs/>
                <w:color w:val="2D2D2D"/>
                <w:sz w:val="19"/>
                <w:szCs w:val="19"/>
              </w:rPr>
              <w:t xml:space="preserve">0.1939 </w:t>
            </w:r>
            <w:r>
              <w:rPr>
                <w:rFonts w:ascii="Calibri" w:cs="Calibri" w:eastAsia="Calibri" w:hAnsi="Calibri"/>
                <w:b/>
                <w:bCs/>
                <w:color w:val="2D2D2D"/>
                <w:sz w:val="19"/>
                <w:szCs w:val="19"/>
              </w:rPr>
              <w:t xml:space="preserve">→</w:t>
            </w:r>
            <w:r>
              <w:rPr>
                <w:rFonts w:ascii="Cambria" w:cs="Cambria" w:eastAsia="Cambria" w:hAnsi="Cambria"/>
                <w:b/>
                <w:bCs/>
                <w:color w:val="2D2D2D"/>
                <w:sz w:val="19"/>
                <w:szCs w:val="19"/>
              </w:rPr>
              <w:t xml:space="preserve"> 5 variables</w:t>
            </w:r>
            <w:r>
              <w:rPr>
                <w:rFonts w:ascii="Cambria" w:cs="Cambria" w:eastAsia="Cambria" w:hAnsi="Cambria"/>
                <w:color w:val="2D2D2D"/>
                <w:sz w:val="19"/>
                <w:szCs w:val="19"/>
              </w:rPr>
              <w:t xml:space="preserve">, CV-MSE 0.6483—; </w:t>
            </w:r>
            <w:r>
              <w:rPr>
                <w:rFonts w:ascii="Cambria" w:cs="Cambria" w:eastAsia="Cambria" w:hAnsi="Cambria"/>
                <w:b/>
                <w:bCs/>
                <w:color w:val="2D2D2D"/>
                <w:sz w:val="19"/>
                <w:szCs w:val="19"/>
              </w:rPr>
              <w:t xml:space="preserve">no confundir dos números que se parecen</w:t>
            </w:r>
            <w:r>
              <w:rPr>
                <w:rFonts w:ascii="Cambria" w:cs="Cambria" w:eastAsia="Cambria" w:hAnsi="Cambria"/>
                <w:color w:val="2D2D2D"/>
                <w:sz w:val="19"/>
                <w:szCs w:val="19"/>
              </w:rPr>
              <w:t xml:space="preserve">: el </w:t>
            </w:r>
            <w:r>
              <w:rPr>
                <w:rFonts w:ascii="Cambria" w:cs="Cambria" w:eastAsia="Cambria" w:hAnsi="Cambria"/>
                <w:b/>
                <w:bCs/>
                <w:color w:val="2D2D2D"/>
                <w:sz w:val="19"/>
                <w:szCs w:val="19"/>
              </w:rPr>
              <w:t xml:space="preserve">CV-MSE</w:t>
            </w:r>
            <w:r>
              <w:rPr>
                <w:rFonts w:ascii="Cambria" w:cs="Cambria" w:eastAsia="Cambria" w:hAnsi="Cambria"/>
                <w:color w:val="2D2D2D"/>
                <w:sz w:val="19"/>
                <w:szCs w:val="19"/>
              </w:rPr>
              <w:t xml:space="preserve"> (sirve para </w:t>
            </w:r>
            <w:r>
              <w:rPr>
                <w:rFonts w:ascii="Cambria" w:cs="Cambria" w:eastAsia="Cambria" w:hAnsi="Cambria"/>
                <w:b/>
                <w:bCs/>
                <w:color w:val="2D2D2D"/>
                <w:sz w:val="19"/>
                <w:szCs w:val="19"/>
              </w:rPr>
              <w:t xml:space="preserve">elegir</w:t>
            </w:r>
            <w:r>
              <w:rPr>
                <w:rFonts w:ascii="Cambria" w:cs="Cambria" w:eastAsia="Cambria" w:hAnsi="Cambria"/>
                <w:color w:val="2D2D2D"/>
                <w:sz w:val="19"/>
                <w:szCs w:val="19"/>
              </w:rPr>
              <w:t xml:space="preserve"> λ) con el </w:t>
            </w:r>
            <w:r>
              <w:rPr>
                <w:rFonts w:ascii="Cambria" w:cs="Cambria" w:eastAsia="Cambria" w:hAnsi="Cambria"/>
                <w:b/>
                <w:bCs/>
                <w:color w:val="2D2D2D"/>
                <w:sz w:val="19"/>
                <w:szCs w:val="19"/>
              </w:rPr>
              <w:t xml:space="preserve">MSE de prueba</w:t>
            </w:r>
            <w:r>
              <w:rPr>
                <w:rFonts w:ascii="Cambria" w:cs="Cambria" w:eastAsia="Cambria" w:hAnsi="Cambria"/>
                <w:color w:val="2D2D2D"/>
                <w:sz w:val="19"/>
                <w:szCs w:val="19"/>
              </w:rPr>
              <w:t xml:space="preserve"> (sirve para </w:t>
            </w:r>
            <w:r>
              <w:rPr>
                <w:rFonts w:ascii="Cambria" w:cs="Cambria" w:eastAsia="Cambria" w:hAnsi="Cambria"/>
                <w:b/>
                <w:bCs/>
                <w:color w:val="2D2D2D"/>
                <w:sz w:val="19"/>
                <w:szCs w:val="19"/>
              </w:rPr>
              <w:t xml:space="preserve">juzgar</w:t>
            </w:r>
            <w:r>
              <w:rPr>
                <w:rFonts w:ascii="Cambria" w:cs="Cambria" w:eastAsia="Cambria" w:hAnsi="Cambria"/>
                <w:color w:val="2D2D2D"/>
                <w:sz w:val="19"/>
                <w:szCs w:val="19"/>
              </w:rPr>
              <w:t xml:space="preserve"> el modelo ya elegido, 0.4714 en ese mismo modelo de λ_1se): son magnitudes distintas medidas sobre conjuntos distintos. </w:t>
            </w:r>
            <w:r>
              <w:rPr>
                <w:rFonts w:ascii="Cambria" w:cs="Cambria" w:eastAsia="Cambria" w:hAnsi="Cambria"/>
                <w:b/>
                <w:bCs/>
                <w:color w:val="2D2D2D"/>
                <w:sz w:val="19"/>
                <w:szCs w:val="19"/>
              </w:rPr>
              <w:t xml:space="preserve">El λ del contrato: el «borde ralo» del path.</w:t>
            </w:r>
            <w:r>
              <w:rPr>
                <w:rFonts w:ascii="Cambria" w:cs="Cambria" w:eastAsia="Cambria" w:hAnsi="Cambria"/>
                <w:color w:val="2D2D2D"/>
                <w:sz w:val="19"/>
                <w:szCs w:val="19"/>
              </w:rPr>
              <w:t xml:space="preserve"> Recorrer además el camino del LASSO de λ grande a λ pequeño y quedarse con el λ más pequeño cuyo conjunto activo sea exactamente {</w:t>
            </w:r>
            <w:r>
              <w:rPr>
                <w:rFonts w:ascii="Consolas" w:cs="Consolas" w:eastAsia="Consolas" w:hAnsi="Consolas"/>
                <w:color w:val="7A1526"/>
                <w:sz w:val="17"/>
                <w:szCs w:val="17"/>
              </w:rPr>
              <w:t xml:space="preserve">lcavol</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lweight</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svi</w:t>
            </w:r>
            <w:r>
              <w:rPr>
                <w:rFonts w:ascii="Cambria" w:cs="Cambria" w:eastAsia="Cambria" w:hAnsi="Cambria"/>
                <w:color w:val="2D2D2D"/>
                <w:sz w:val="19"/>
                <w:szCs w:val="19"/>
              </w:rPr>
              <w:t xml:space="preserve">}: es </w:t>
            </w:r>
            <w:r>
              <w:rPr>
                <w:rFonts w:ascii="Cambria" w:cs="Cambria" w:eastAsia="Cambria" w:hAnsi="Cambria"/>
                <w:b/>
                <w:bCs/>
                <w:color w:val="2D2D2D"/>
                <w:sz w:val="19"/>
                <w:szCs w:val="19"/>
              </w:rPr>
              <w:t xml:space="preserve">λ = 0.2203</w:t>
            </w:r>
            <w:r>
              <w:rPr>
                <w:rFonts w:ascii="Cambria" w:cs="Cambria" w:eastAsia="Cambria" w:hAnsi="Cambria"/>
                <w:color w:val="2D2D2D"/>
                <w:sz w:val="19"/>
                <w:szCs w:val="19"/>
              </w:rPr>
              <w:t xml:space="preserve">, con </w:t>
            </w:r>
            <w:r>
              <w:rPr>
                <w:rFonts w:ascii="Cambria" w:cs="Cambria" w:eastAsia="Cambria" w:hAnsi="Cambria"/>
                <w:b/>
                <w:bCs/>
                <w:color w:val="2D2D2D"/>
                <w:sz w:val="19"/>
                <w:szCs w:val="19"/>
              </w:rPr>
              <w:t xml:space="preserve">3</w:t>
            </w:r>
            <w:r>
              <w:rPr>
                <w:rFonts w:ascii="Cambria" w:cs="Cambria" w:eastAsia="Cambria" w:hAnsi="Cambria"/>
                <w:color w:val="2D2D2D"/>
                <w:sz w:val="19"/>
                <w:szCs w:val="19"/>
              </w:rPr>
              <w:t xml:space="preserve"> variables y MSE de prueba </w:t>
            </w:r>
            <w:r>
              <w:rPr>
                <w:rFonts w:ascii="Cambria" w:cs="Cambria" w:eastAsia="Cambria" w:hAnsi="Cambria"/>
                <w:b/>
                <w:bCs/>
                <w:color w:val="2D2D2D"/>
                <w:sz w:val="19"/>
                <w:szCs w:val="19"/>
              </w:rPr>
              <w:t xml:space="preserve">0.4851</w:t>
            </w:r>
            <w:r>
              <w:rPr>
                <w:rFonts w:ascii="Cambria" w:cs="Cambria" w:eastAsia="Cambria" w:hAnsi="Cambria"/>
                <w:color w:val="2D2D2D"/>
                <w:sz w:val="19"/>
                <w:szCs w:val="19"/>
              </w:rPr>
              <w:t xml:space="preserve"> — es el criterio del contrato de la réplica (el borde ralo del path), el que reproduce la tabla del libro. Reejecutar el LASSO una vez con cv=10 (entero, </w:t>
            </w:r>
            <w:r>
              <w:rPr>
                <w:rFonts w:ascii="Cambria" w:cs="Cambria" w:eastAsia="Cambria" w:hAnsi="Cambria"/>
                <w:b/>
                <w:bCs/>
                <w:color w:val="2D2D2D"/>
                <w:sz w:val="19"/>
                <w:szCs w:val="19"/>
              </w:rPr>
              <w:t xml:space="preserve">sin barajar</w:t>
            </w:r>
            <w:r>
              <w:rPr>
                <w:rFonts w:ascii="Cambria" w:cs="Cambria" w:eastAsia="Cambria" w:hAnsi="Cambria"/>
                <w:color w:val="2D2D2D"/>
                <w:sz w:val="19"/>
                <w:szCs w:val="19"/>
              </w:rPr>
              <w:t xml:space="preserve">) y otra con KFold(shuffle=True) y anotar los dos CV-MSE: es el experimento que fija la regla del barajado.</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Los cuatro targets marcados como «✓ dentro de tolerancia» o con su discrepancia anotada; sobre la curva de CV, λ_min y λ_1se señalados con cuántas variables deja cada uno, más la fila del borde ralo; y los dos CV-MSE (cv=10 entero vs. KFold shuffle) registrados (base de lectura en la guía de interpretación de resultados).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tblHeader/>
        </w:trPr>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Término</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ESL — libro</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Rigon — R (glmnet)</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venv (lo que produce el cuaderno)</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OLS </w:t>
            </w:r>
            <w:r>
              <w:rPr>
                <w:rFonts w:ascii="Consolas" w:cs="Consolas" w:eastAsia="Consolas" w:hAnsi="Consolas"/>
                <w:b/>
                <w:bCs/>
                <w:color w:val="7A1526"/>
                <w:sz w:val="16"/>
                <w:szCs w:val="16"/>
              </w:rPr>
              <w:t xml:space="preserve">lcavol</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0.680</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0.680</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0.676</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Ridge </w:t>
            </w:r>
            <w:r>
              <w:rPr>
                <w:rFonts w:ascii="Consolas" w:cs="Consolas" w:eastAsia="Consolas" w:hAnsi="Consolas"/>
                <w:b/>
                <w:bCs/>
                <w:color w:val="7A1526"/>
                <w:sz w:val="16"/>
                <w:szCs w:val="16"/>
              </w:rPr>
              <w:t xml:space="preserve">lcavol</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0.420</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0.588</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0.5959</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LASSO </w:t>
            </w:r>
            <w:r>
              <w:rPr>
                <w:rFonts w:ascii="Consolas" w:cs="Consolas" w:eastAsia="Consolas" w:hAnsi="Consolas"/>
                <w:b/>
                <w:bCs/>
                <w:color w:val="7A1526"/>
                <w:sz w:val="16"/>
                <w:szCs w:val="16"/>
              </w:rPr>
              <w:t xml:space="preserve">lcavol</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0.533</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0.532</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0.5339</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Ridge </w:t>
            </w:r>
            <w:r>
              <w:rPr>
                <w:rFonts w:ascii="Consolas" w:cs="Consolas" w:eastAsia="Consolas" w:hAnsi="Consolas"/>
                <w:b/>
                <w:bCs/>
                <w:color w:val="7A1526"/>
                <w:sz w:val="16"/>
                <w:szCs w:val="16"/>
              </w:rPr>
              <w:t xml:space="preserve">lcp</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−0.172</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−0.1814</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LASSO </w:t>
            </w:r>
            <w:r>
              <w:rPr>
                <w:rFonts w:ascii="Consolas" w:cs="Consolas" w:eastAsia="Consolas" w:hAnsi="Consolas"/>
                <w:b/>
                <w:bCs/>
                <w:color w:val="7A1526"/>
                <w:sz w:val="16"/>
                <w:szCs w:val="16"/>
              </w:rPr>
              <w:t xml:space="preserve">lbph</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0.002</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 (fuera)</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 (fuera)</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Test MSE OLS</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0.521</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0.521</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0.5213</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Test MSE Ridge</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0.492</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0.496</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0.4967</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Test MSE LASSO</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0.479</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0.479</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0.4851</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Nº no nulos LASSO</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4</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3</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3</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1.8   </w:t>
            </w:r>
            <w:r>
              <w:rPr>
                <w:rFonts w:ascii="Calibri" w:cs="Calibri" w:eastAsia="Calibri" w:hAnsi="Calibri"/>
                <w:b/>
                <w:bCs/>
                <w:color w:val="7A1526"/>
                <w:sz w:val="19"/>
                <w:szCs w:val="19"/>
              </w:rPr>
              <w:t xml:space="preserve">Fuentes de las tres columnas, y qué significan</w:t>
            </w:r>
          </w:p>
          <w:p>
            <w:pPr>
              <w:spacing w:after="70" w:line="265"/>
            </w:pPr>
            <w:r>
              <w:rPr>
                <w:rFonts w:ascii="Cambria" w:cs="Cambria" w:eastAsia="Cambria" w:hAnsi="Cambria"/>
                <w:b/>
                <w:bCs/>
                <w:color w:val="3A3A3A"/>
                <w:sz w:val="18"/>
                <w:szCs w:val="18"/>
              </w:rPr>
              <w:t xml:space="preserve">ESL — libro:</w:t>
            </w:r>
            <w:r>
              <w:rPr>
                <w:rFonts w:ascii="Cambria" w:cs="Cambria" w:eastAsia="Cambria" w:hAnsi="Cambria"/>
                <w:color w:val="3A3A3A"/>
                <w:sz w:val="18"/>
                <w:szCs w:val="18"/>
              </w:rPr>
              <w:t xml:space="preserve"> Hastie, Tibshirani &amp; Friedman, The Elements of Statistical Learning, 2.ª ed., 12.ª impresión, </w:t>
            </w:r>
            <w:r>
              <w:rPr>
                <w:rFonts w:ascii="Cambria" w:cs="Cambria" w:eastAsia="Cambria" w:hAnsi="Cambria"/>
                <w:b/>
                <w:bCs/>
                <w:color w:val="3A3A3A"/>
                <w:sz w:val="18"/>
                <w:szCs w:val="18"/>
              </w:rPr>
              <w:t xml:space="preserve">Tabla 3.3, p. 63</w:t>
            </w:r>
            <w:r>
              <w:rPr>
                <w:rFonts w:ascii="Cambria" w:cs="Cambria" w:eastAsia="Cambria" w:hAnsi="Cambria"/>
                <w:color w:val="3A3A3A"/>
                <w:sz w:val="18"/>
                <w:szCs w:val="18"/>
              </w:rPr>
              <w:t xml:space="preserve">. Es el benchmark oficial de la réplica.</w:t>
            </w:r>
          </w:p>
          <w:p>
            <w:pPr>
              <w:spacing w:after="70" w:line="265"/>
            </w:pPr>
            <w:r>
              <w:rPr>
                <w:rFonts w:ascii="Cambria" w:cs="Cambria" w:eastAsia="Cambria" w:hAnsi="Cambria"/>
                <w:b/>
                <w:bCs/>
                <w:color w:val="3A3A3A"/>
                <w:sz w:val="18"/>
                <w:szCs w:val="18"/>
              </w:rPr>
              <w:t xml:space="preserve">Rigon — R:</w:t>
            </w:r>
            <w:r>
              <w:rPr>
                <w:rFonts w:ascii="Cambria" w:cs="Cambria" w:eastAsia="Cambria" w:hAnsi="Cambria"/>
                <w:color w:val="3A3A3A"/>
                <w:sz w:val="18"/>
                <w:szCs w:val="18"/>
              </w:rPr>
              <w:t xml:space="preserve"> reproducción con glmnet de T. Rigon (</w:t>
            </w:r>
            <w:r>
              <w:rPr>
                <w:rFonts w:ascii="Cambria" w:cs="Cambria" w:eastAsia="Cambria" w:hAnsi="Cambria"/>
                <w:i/>
                <w:iCs/>
                <w:color w:val="3A3A3A"/>
                <w:sz w:val="18"/>
                <w:szCs w:val="18"/>
              </w:rPr>
              <w:t xml:space="preserve">Data Mining</w:t>
            </w:r>
            <w:r>
              <w:rPr>
                <w:rFonts w:ascii="Cambria" w:cs="Cambria" w:eastAsia="Cambria" w:hAnsi="Cambria"/>
                <w:color w:val="3A3A3A"/>
                <w:sz w:val="18"/>
                <w:szCs w:val="18"/>
              </w:rPr>
              <w:t xml:space="preserve">, Univ. degli Studi di Milano-Bicocca), tommasorigon.github.</w:t>
            </w:r>
            <w:r>
              <w:rPr>
                <w:rFonts w:ascii="Consolas" w:cs="Consolas" w:eastAsia="Consolas" w:hAnsi="Consolas"/>
                <w:color w:val="7A1526"/>
                <w:sz w:val="16"/>
                <w:szCs w:val="16"/>
              </w:rPr>
              <w:t xml:space="preserve">io/datamining/slides/un_C.html</w:t>
            </w:r>
            <w:r>
              <w:rPr>
                <w:rFonts w:ascii="Cambria" w:cs="Cambria" w:eastAsia="Cambria" w:hAnsi="Cambria"/>
                <w:color w:val="3A3A3A"/>
                <w:sz w:val="18"/>
                <w:szCs w:val="18"/>
              </w:rPr>
              <w:t xml:space="preserve">. Circula por internet como si fuera «la tabla de ESL» </w:t>
            </w:r>
            <w:r>
              <w:rPr>
                <w:rFonts w:ascii="Cambria" w:cs="Cambria" w:eastAsia="Cambria" w:hAnsi="Cambria"/>
                <w:b/>
                <w:bCs/>
                <w:color w:val="3A3A3A"/>
                <w:sz w:val="18"/>
                <w:szCs w:val="18"/>
              </w:rPr>
              <w:t xml:space="preserve">y no lo es</w:t>
            </w:r>
            <w:r>
              <w:rPr>
                <w:rFonts w:ascii="Cambria" w:cs="Cambria" w:eastAsia="Cambria" w:hAnsi="Cambria"/>
                <w:color w:val="3A3A3A"/>
                <w:sz w:val="18"/>
                <w:szCs w:val="18"/>
              </w:rPr>
              <w:t xml:space="preserve">: sus columnas Ridge y LASSO difieren del libro.</w:t>
            </w:r>
          </w:p>
          <w:p>
            <w:pPr>
              <w:spacing w:after="70" w:line="265"/>
            </w:pPr>
            <w:r>
              <w:rPr>
                <w:rFonts w:ascii="Cambria" w:cs="Cambria" w:eastAsia="Cambria" w:hAnsi="Cambria"/>
                <w:b/>
                <w:bCs/>
                <w:color w:val="3A3A3A"/>
                <w:sz w:val="18"/>
                <w:szCs w:val="18"/>
              </w:rPr>
              <w:t xml:space="preserve">venv:</w:t>
            </w:r>
            <w:r>
              <w:rPr>
                <w:rFonts w:ascii="Cambria" w:cs="Cambria" w:eastAsia="Cambria" w:hAnsi="Cambria"/>
                <w:color w:val="3A3A3A"/>
                <w:sz w:val="18"/>
                <w:szCs w:val="18"/>
              </w:rPr>
              <w:t xml:space="preserve"> lo que produce el cuaderno con scikit-learn 1.6.1 sobre </w:t>
            </w:r>
            <w:r>
              <w:rPr>
                <w:rFonts w:ascii="Consolas" w:cs="Consolas" w:eastAsia="Consolas" w:hAnsi="Consolas"/>
                <w:color w:val="7A1526"/>
                <w:sz w:val="16"/>
                <w:szCs w:val="16"/>
              </w:rPr>
              <w:t xml:space="preserve">data/prostate.csv</w:t>
            </w:r>
            <w:r>
              <w:rPr>
                <w:rFonts w:ascii="Cambria" w:cs="Cambria" w:eastAsia="Cambria" w:hAnsi="Cambria"/>
                <w:color w:val="3A3A3A"/>
                <w:sz w:val="18"/>
                <w:szCs w:val="18"/>
              </w:rPr>
              <w:t xml:space="preserve">. Es la única columna que este laboratorio genera; las otras dos se citan como referencia.</w:t>
            </w:r>
          </w:p>
          <w:p>
            <w:pPr>
              <w:spacing w:after="70" w:line="265"/>
            </w:pPr>
            <w:r>
              <w:rPr>
                <w:rFonts w:ascii="Cambria" w:cs="Cambria" w:eastAsia="Cambria" w:hAnsi="Cambria"/>
                <w:color w:val="3A3A3A"/>
                <w:sz w:val="18"/>
                <w:szCs w:val="18"/>
              </w:rPr>
              <w:t xml:space="preserve">Las tres columnas y sus fuentes están registradas en la hoja </w:t>
            </w:r>
            <w:r>
              <w:rPr>
                <w:rFonts w:ascii="Consolas" w:cs="Consolas" w:eastAsia="Consolas" w:hAnsi="Consolas"/>
                <w:b/>
                <w:bCs/>
                <w:color w:val="7A1526"/>
                <w:sz w:val="16"/>
                <w:szCs w:val="16"/>
              </w:rPr>
              <w:t xml:space="preserve">benchmark_esl</w:t>
            </w:r>
            <w:r>
              <w:rPr>
                <w:rFonts w:ascii="Cambria" w:cs="Cambria" w:eastAsia="Cambria" w:hAnsi="Cambria"/>
                <w:color w:val="3A3A3A"/>
                <w:sz w:val="18"/>
                <w:szCs w:val="18"/>
              </w:rPr>
              <w:t xml:space="preserve"> de </w:t>
            </w:r>
            <w:r>
              <w:rPr>
                <w:rFonts w:ascii="Consolas" w:cs="Consolas" w:eastAsia="Consolas" w:hAnsi="Consolas"/>
                <w:color w:val="7A1526"/>
                <w:sz w:val="16"/>
                <w:szCs w:val="16"/>
              </w:rPr>
              <w:t xml:space="preserve">resultados/S05_resultados.xlsx</w:t>
            </w:r>
            <w:r>
              <w:rPr>
                <w:rFonts w:ascii="Cambria" w:cs="Cambria" w:eastAsia="Cambria" w:hAnsi="Cambria"/>
                <w:color w:val="3A3A3A"/>
                <w:sz w:val="18"/>
                <w:szCs w:val="18"/>
              </w:rPr>
              <w:t xml:space="preserve">; conviene abrirla para el contraste fila a fila en vez de copiar la tabla de arriba.</w:t>
            </w:r>
          </w:p>
          <w:p>
            <w:pPr>
              <w:spacing w:after="70" w:line="265"/>
            </w:pPr>
            <w:r>
              <w:rPr>
                <w:rFonts w:ascii="Cambria" w:cs="Cambria" w:eastAsia="Cambria" w:hAnsi="Cambria"/>
                <w:color w:val="3A3A3A"/>
                <w:sz w:val="18"/>
                <w:szCs w:val="18"/>
              </w:rPr>
              <w:t xml:space="preserve">Los criterios de éxito: coef. </w:t>
            </w:r>
            <w:r>
              <w:rPr>
                <w:rFonts w:ascii="Consolas" w:cs="Consolas" w:eastAsia="Consolas" w:hAnsi="Consolas"/>
                <w:color w:val="7A1526"/>
                <w:sz w:val="16"/>
                <w:szCs w:val="16"/>
              </w:rPr>
              <w:t xml:space="preserve">lcavol</w:t>
            </w:r>
            <w:r>
              <w:rPr>
                <w:rFonts w:ascii="Cambria" w:cs="Cambria" w:eastAsia="Cambria" w:hAnsi="Cambria"/>
                <w:color w:val="3A3A3A"/>
                <w:sz w:val="18"/>
                <w:szCs w:val="18"/>
              </w:rPr>
              <w:t xml:space="preserve"> ≈ </w:t>
            </w:r>
            <w:r>
              <w:rPr>
                <w:rFonts w:ascii="Cambria" w:cs="Cambria" w:eastAsia="Cambria" w:hAnsi="Cambria"/>
                <w:b/>
                <w:bCs/>
                <w:color w:val="3A3A3A"/>
                <w:sz w:val="18"/>
                <w:szCs w:val="18"/>
              </w:rPr>
              <w:t xml:space="preserve">0.68</w:t>
            </w:r>
            <w:r>
              <w:rPr>
                <w:rFonts w:ascii="Cambria" w:cs="Cambria" w:eastAsia="Cambria" w:hAnsi="Cambria"/>
                <w:color w:val="3A3A3A"/>
                <w:sz w:val="18"/>
                <w:szCs w:val="18"/>
              </w:rPr>
              <w:t xml:space="preserve"> (target #1), LASSO deja </w:t>
            </w:r>
            <w:r>
              <w:rPr>
                <w:rFonts w:ascii="Cambria" w:cs="Cambria" w:eastAsia="Cambria" w:hAnsi="Cambria"/>
                <w:b/>
                <w:bCs/>
                <w:color w:val="3A3A3A"/>
                <w:sz w:val="18"/>
                <w:szCs w:val="18"/>
              </w:rPr>
              <w:t xml:space="preserve">3</w:t>
            </w:r>
            <w:r>
              <w:rPr>
                <w:rFonts w:ascii="Cambria" w:cs="Cambria" w:eastAsia="Cambria" w:hAnsi="Cambria"/>
                <w:color w:val="3A3A3A"/>
                <w:sz w:val="18"/>
                <w:szCs w:val="18"/>
              </w:rPr>
              <w:t xml:space="preserve"> variables {</w:t>
            </w:r>
            <w:r>
              <w:rPr>
                <w:rFonts w:ascii="Consolas" w:cs="Consolas" w:eastAsia="Consolas" w:hAnsi="Consolas"/>
                <w:color w:val="7A1526"/>
                <w:sz w:val="16"/>
                <w:szCs w:val="16"/>
              </w:rPr>
              <w:t xml:space="preserve">lcavol</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lweight</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svi</w:t>
            </w:r>
            <w:r>
              <w:rPr>
                <w:rFonts w:ascii="Cambria" w:cs="Cambria" w:eastAsia="Cambria" w:hAnsi="Cambria"/>
                <w:color w:val="3A3A3A"/>
                <w:sz w:val="18"/>
                <w:szCs w:val="18"/>
              </w:rPr>
              <w:t xml:space="preserve">} en el λ del borde ralo (target #2), MSE de test del OLS ≈ </w:t>
            </w:r>
            <w:r>
              <w:rPr>
                <w:rFonts w:ascii="Cambria" w:cs="Cambria" w:eastAsia="Cambria" w:hAnsi="Cambria"/>
                <w:b/>
                <w:bCs/>
                <w:color w:val="3A3A3A"/>
                <w:sz w:val="18"/>
                <w:szCs w:val="18"/>
              </w:rPr>
              <w:t xml:space="preserve">0.521</w:t>
            </w:r>
            <w:r>
              <w:rPr>
                <w:rFonts w:ascii="Cambria" w:cs="Cambria" w:eastAsia="Cambria" w:hAnsi="Cambria"/>
                <w:color w:val="3A3A3A"/>
                <w:sz w:val="18"/>
                <w:szCs w:val="18"/>
              </w:rPr>
              <w:t xml:space="preserve"> (target #3) y del LASSO ≈ </w:t>
            </w:r>
            <w:r>
              <w:rPr>
                <w:rFonts w:ascii="Cambria" w:cs="Cambria" w:eastAsia="Cambria" w:hAnsi="Cambria"/>
                <w:b/>
                <w:bCs/>
                <w:color w:val="3A3A3A"/>
                <w:sz w:val="18"/>
                <w:szCs w:val="18"/>
              </w:rPr>
              <w:t xml:space="preserve">0.479</w:t>
            </w:r>
            <w:r>
              <w:rPr>
                <w:rFonts w:ascii="Cambria" w:cs="Cambria" w:eastAsia="Cambria" w:hAnsi="Cambria"/>
                <w:color w:val="3A3A3A"/>
                <w:sz w:val="18"/>
                <w:szCs w:val="18"/>
              </w:rPr>
              <w:t xml:space="preserve"> (target #4). El orden del error de prueba es </w:t>
            </w:r>
            <w:r>
              <w:rPr>
                <w:rFonts w:ascii="Cambria" w:cs="Cambria" w:eastAsia="Cambria" w:hAnsi="Cambria"/>
                <w:b/>
                <w:bCs/>
                <w:color w:val="3A3A3A"/>
                <w:sz w:val="18"/>
                <w:szCs w:val="18"/>
              </w:rPr>
              <w:t xml:space="preserve">LASSO </w:t>
            </w:r>
            <w:r>
              <w:rPr>
                <w:rFonts w:ascii="Calibri" w:cs="Calibri" w:eastAsia="Calibri" w:hAnsi="Calibri"/>
                <w:b/>
                <w:bCs/>
                <w:color w:val="3A3A3A"/>
                <w:sz w:val="18"/>
                <w:szCs w:val="18"/>
              </w:rPr>
              <w:t xml:space="preserve">≤</w:t>
            </w:r>
            <w:r>
              <w:rPr>
                <w:rFonts w:ascii="Cambria" w:cs="Cambria" w:eastAsia="Cambria" w:hAnsi="Cambria"/>
                <w:b/>
                <w:bCs/>
                <w:color w:val="3A3A3A"/>
                <w:sz w:val="18"/>
                <w:szCs w:val="18"/>
              </w:rPr>
              <w:t xml:space="preserve"> Ridge </w:t>
            </w:r>
            <w:r>
              <w:rPr>
                <w:rFonts w:ascii="Calibri" w:cs="Calibri" w:eastAsia="Calibri" w:hAnsi="Calibri"/>
                <w:b/>
                <w:bCs/>
                <w:color w:val="3A3A3A"/>
                <w:sz w:val="18"/>
                <w:szCs w:val="18"/>
              </w:rPr>
              <w:t xml:space="preserve">≤</w:t>
            </w:r>
            <w:r>
              <w:rPr>
                <w:rFonts w:ascii="Cambria" w:cs="Cambria" w:eastAsia="Cambria" w:hAnsi="Cambria"/>
                <w:b/>
                <w:bCs/>
                <w:color w:val="3A3A3A"/>
                <w:sz w:val="18"/>
                <w:szCs w:val="18"/>
              </w:rPr>
              <w:t xml:space="preserve"> OLS</w:t>
            </w:r>
            <w:r>
              <w:rPr>
                <w:rFonts w:ascii="Cambria" w:cs="Cambria" w:eastAsia="Cambria" w:hAnsi="Cambria"/>
                <w:color w:val="3A3A3A"/>
                <w:sz w:val="18"/>
                <w:szCs w:val="18"/>
              </w:rPr>
              <w:t xml:space="preserve"> en las tres columnas, pero con un </w:t>
            </w:r>
            <w:r>
              <w:rPr>
                <w:rFonts w:ascii="Cambria" w:cs="Cambria" w:eastAsia="Cambria" w:hAnsi="Cambria"/>
                <w:b/>
                <w:bCs/>
                <w:color w:val="3A3A3A"/>
                <w:sz w:val="18"/>
                <w:szCs w:val="18"/>
              </w:rPr>
              <w:t xml:space="preserve">Std Error del OLS de ≈ 0.179</w:t>
            </w:r>
            <w:r>
              <w:rPr>
                <w:rFonts w:ascii="Cambria" w:cs="Cambria" w:eastAsia="Cambria" w:hAnsi="Cambria"/>
                <w:color w:val="3A3A3A"/>
                <w:sz w:val="18"/>
                <w:szCs w:val="18"/>
              </w:rPr>
              <w:t xml:space="preserve"> la brecha OLS</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LASSO (≈0.04, ~0.2 SE) cae </w:t>
            </w:r>
            <w:r>
              <w:rPr>
                <w:rFonts w:ascii="Cambria" w:cs="Cambria" w:eastAsia="Cambria" w:hAnsi="Cambria"/>
                <w:b/>
                <w:bCs/>
                <w:color w:val="3A3A3A"/>
                <w:sz w:val="18"/>
                <w:szCs w:val="18"/>
              </w:rPr>
              <w:t xml:space="preserve">dentro del ruido</w:t>
            </w:r>
            <w:r>
              <w:rPr>
                <w:rFonts w:ascii="Cambria" w:cs="Cambria" w:eastAsia="Cambria" w:hAnsi="Cambria"/>
                <w:color w:val="3A3A3A"/>
                <w:sz w:val="18"/>
                <w:szCs w:val="18"/>
              </w:rPr>
              <w:t xml:space="preserve">: no hay ventaja de desempeño defendible. El mensaje central es la </w:t>
            </w:r>
            <w:r>
              <w:rPr>
                <w:rFonts w:ascii="Cambria" w:cs="Cambria" w:eastAsia="Cambria" w:hAnsi="Cambria"/>
                <w:b/>
                <w:bCs/>
                <w:color w:val="3A3A3A"/>
                <w:sz w:val="18"/>
                <w:szCs w:val="18"/>
              </w:rPr>
              <w:t xml:space="preserve">parsimonia</w:t>
            </w:r>
            <w:r>
              <w:rPr>
                <w:rFonts w:ascii="Cambria" w:cs="Cambria" w:eastAsia="Cambria" w:hAnsi="Cambria"/>
                <w:color w:val="3A3A3A"/>
                <w:sz w:val="18"/>
                <w:szCs w:val="18"/>
              </w:rPr>
              <w:t xml:space="preserve"> —el LASSO </w:t>
            </w:r>
            <w:r>
              <w:rPr>
                <w:rFonts w:ascii="Cambria" w:cs="Cambria" w:eastAsia="Cambria" w:hAnsi="Cambria"/>
                <w:b/>
                <w:bCs/>
                <w:color w:val="3A3A3A"/>
                <w:sz w:val="18"/>
                <w:szCs w:val="18"/>
              </w:rPr>
              <w:t xml:space="preserve">iguala</w:t>
            </w:r>
            <w:r>
              <w:rPr>
                <w:rFonts w:ascii="Cambria" w:cs="Cambria" w:eastAsia="Cambria" w:hAnsi="Cambria"/>
                <w:color w:val="3A3A3A"/>
                <w:sz w:val="18"/>
                <w:szCs w:val="18"/>
              </w:rPr>
              <w:t xml:space="preserve"> el error del OLS pleno con </w:t>
            </w:r>
            <w:r>
              <w:rPr>
                <w:rFonts w:ascii="Cambria" w:cs="Cambria" w:eastAsia="Cambria" w:hAnsi="Cambria"/>
                <w:b/>
                <w:bCs/>
                <w:color w:val="3A3A3A"/>
                <w:sz w:val="18"/>
                <w:szCs w:val="18"/>
              </w:rPr>
              <w:t xml:space="preserve">menos de la mitad de las variables</w:t>
            </w:r>
            <w:r>
              <w:rPr>
                <w:rFonts w:ascii="Cambria" w:cs="Cambria" w:eastAsia="Cambria" w:hAnsi="Cambria"/>
                <w:color w:val="3A3A3A"/>
                <w:sz w:val="18"/>
                <w:szCs w:val="18"/>
              </w:rPr>
              <w:t xml:space="preserve">—, no que "regularizar gane en precisión".</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1.9   </w:t>
            </w:r>
            <w:r>
              <w:rPr>
                <w:rFonts w:ascii="Calibri" w:cs="Calibri" w:eastAsia="Calibri" w:hAnsi="Calibri"/>
                <w:b/>
                <w:bCs/>
                <w:color w:val="7A1526"/>
                <w:sz w:val="19"/>
                <w:szCs w:val="19"/>
              </w:rPr>
              <w:t xml:space="preserve">Matiz del conteo del LASSO, y por qué el Ridge del libro se ve tan distinto</w:t>
            </w:r>
          </w:p>
          <w:p>
            <w:pPr>
              <w:spacing w:after="70" w:line="265"/>
            </w:pPr>
            <w:r>
              <w:rPr>
                <w:rFonts w:ascii="Cambria" w:cs="Cambria" w:eastAsia="Cambria" w:hAnsi="Cambria"/>
                <w:b/>
                <w:bCs/>
                <w:color w:val="3A3A3A"/>
                <w:sz w:val="18"/>
                <w:szCs w:val="18"/>
              </w:rPr>
              <w:t xml:space="preserve">Matiz del conteo del LASSO.</w:t>
            </w:r>
            <w:r>
              <w:rPr>
                <w:rFonts w:ascii="Cambria" w:cs="Cambria" w:eastAsia="Cambria" w:hAnsi="Cambria"/>
                <w:color w:val="3A3A3A"/>
                <w:sz w:val="18"/>
                <w:szCs w:val="18"/>
              </w:rPr>
              <w:t xml:space="preserve"> El libro impreso reporta un </w:t>
            </w:r>
            <w:r>
              <w:rPr>
                <w:rFonts w:ascii="Consolas" w:cs="Consolas" w:eastAsia="Consolas" w:hAnsi="Consolas"/>
                <w:color w:val="7A1526"/>
                <w:sz w:val="16"/>
                <w:szCs w:val="16"/>
              </w:rPr>
              <w:t xml:space="preserve">lbph</w:t>
            </w:r>
            <w:r>
              <w:rPr>
                <w:rFonts w:ascii="Cambria" w:cs="Cambria" w:eastAsia="Cambria" w:hAnsi="Cambria"/>
                <w:color w:val="3A3A3A"/>
                <w:sz w:val="18"/>
                <w:szCs w:val="18"/>
              </w:rPr>
              <w:t xml:space="preserve"> ≈ 0.002 muy pequeño (</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4</w:t>
            </w:r>
            <w:r>
              <w:rPr>
                <w:rFonts w:ascii="Cambria" w:cs="Cambria" w:eastAsia="Cambria" w:hAnsi="Cambria"/>
                <w:color w:val="3A3A3A"/>
                <w:sz w:val="18"/>
                <w:szCs w:val="18"/>
              </w:rPr>
              <w:t xml:space="preserve"> no nulos); la reproducción de Rigon y el venv lo llevan a cero (</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3</w:t>
            </w:r>
            <w:r>
              <w:rPr>
                <w:rFonts w:ascii="Cambria" w:cs="Cambria" w:eastAsia="Cambria" w:hAnsi="Cambria"/>
                <w:color w:val="3A3A3A"/>
                <w:sz w:val="18"/>
                <w:szCs w:val="18"/>
              </w:rPr>
              <w:t xml:space="preserve">). Es la variabilidad esperable por el λ exacto y la implementación; por eso el target #2 se define como </w:t>
            </w:r>
            <w:r>
              <w:rPr>
                <w:rFonts w:ascii="Cambria" w:cs="Cambria" w:eastAsia="Cambria" w:hAnsi="Cambria"/>
                <w:b/>
                <w:bCs/>
                <w:color w:val="3A3A3A"/>
                <w:sz w:val="18"/>
                <w:szCs w:val="18"/>
              </w:rPr>
              <w:t xml:space="preserve">rango 3–4</w:t>
            </w:r>
            <w:r>
              <w:rPr>
                <w:rFonts w:ascii="Cambria" w:cs="Cambria" w:eastAsia="Cambria" w:hAnsi="Cambria"/>
                <w:color w:val="3A3A3A"/>
                <w:sz w:val="18"/>
                <w:szCs w:val="18"/>
              </w:rPr>
              <w:t xml:space="preserve"> y lo que se exige es que sobrevivan siempre {</w:t>
            </w:r>
            <w:r>
              <w:rPr>
                <w:rFonts w:ascii="Consolas" w:cs="Consolas" w:eastAsia="Consolas" w:hAnsi="Consolas"/>
                <w:color w:val="7A1526"/>
                <w:sz w:val="16"/>
                <w:szCs w:val="16"/>
              </w:rPr>
              <w:t xml:space="preserve">lcavol</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lweight</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svi</w:t>
            </w:r>
            <w:r>
              <w:rPr>
                <w:rFonts w:ascii="Cambria" w:cs="Cambria" w:eastAsia="Cambria" w:hAnsi="Cambria"/>
                <w:color w:val="3A3A3A"/>
                <w:sz w:val="18"/>
                <w:szCs w:val="18"/>
              </w:rPr>
              <w:t xml:space="preserve">}.</w:t>
            </w:r>
          </w:p>
          <w:p>
            <w:pPr>
              <w:spacing w:after="70" w:line="265"/>
            </w:pPr>
            <w:r>
              <w:rPr>
                <w:rFonts w:ascii="Cambria" w:cs="Cambria" w:eastAsia="Cambria" w:hAnsi="Cambria"/>
                <w:b/>
                <w:bCs/>
                <w:color w:val="3A3A3A"/>
                <w:sz w:val="18"/>
                <w:szCs w:val="18"/>
              </w:rPr>
              <w:t xml:space="preserve">Por qué el Ridge del libro se ve tan distinto (0.420 vs 0.596).</w:t>
            </w:r>
            <w:r>
              <w:rPr>
                <w:rFonts w:ascii="Cambria" w:cs="Cambria" w:eastAsia="Cambria" w:hAnsi="Cambria"/>
                <w:color w:val="3A3A3A"/>
                <w:sz w:val="18"/>
                <w:szCs w:val="18"/>
              </w:rPr>
              <w:t xml:space="preserve"> No es un fallo: el libro elige un λ mucho mayor (por su propio criterio de grados de libertad efectivos) que el que RidgeCV elige aquí (λ = 4.1504). Coeficientes distintos, </w:t>
            </w:r>
            <w:r>
              <w:rPr>
                <w:rFonts w:ascii="Cambria" w:cs="Cambria" w:eastAsia="Cambria" w:hAnsi="Cambria"/>
                <w:b/>
                <w:bCs/>
                <w:color w:val="3A3A3A"/>
                <w:sz w:val="18"/>
                <w:szCs w:val="18"/>
              </w:rPr>
              <w:t xml:space="preserve">mismo error de prueba</w:t>
            </w:r>
            <w:r>
              <w:rPr>
                <w:rFonts w:ascii="Cambria" w:cs="Cambria" w:eastAsia="Cambria" w:hAnsi="Cambria"/>
                <w:color w:val="3A3A3A"/>
                <w:sz w:val="18"/>
                <w:szCs w:val="18"/>
              </w:rPr>
              <w:t xml:space="preserve"> (0.492 / 0.496 / 0.4967). Es la mejor demostración de la regla de la sesión: </w:t>
            </w:r>
            <w:r>
              <w:rPr>
                <w:rFonts w:ascii="Cambria" w:cs="Cambria" w:eastAsia="Cambria" w:hAnsi="Cambria"/>
                <w:b/>
                <w:bCs/>
                <w:color w:val="3A3A3A"/>
                <w:sz w:val="18"/>
                <w:szCs w:val="18"/>
              </w:rPr>
              <w:t xml:space="preserve">el nº de variables y el tamaño de los coeficientes solo significan algo junto con su λ</w:t>
            </w:r>
            <w:r>
              <w:rPr>
                <w:rFonts w:ascii="Cambria" w:cs="Cambria" w:eastAsia="Cambria" w:hAnsi="Cambria"/>
                <w:color w:val="3A3A3A"/>
                <w:sz w:val="18"/>
                <w:szCs w:val="18"/>
              </w:rPr>
              <w:t xml:space="preserve">.</w:t>
            </w:r>
          </w:p>
        </w:tc>
      </w:tr>
    </w:tbl>
    <w:p>
      <w:pPr>
        <w:spacing w:after="220"/>
      </w:pPr>
    </w:p>
    <w:p>
      <w:pPr>
        <w:spacing w:after="260" w:line="265"/>
      </w:pPr>
      <w:r>
        <w:rPr>
          <w:rFonts w:ascii="Cambria" w:cs="Cambria" w:eastAsia="Cambria" w:hAnsi="Cambria"/>
          <w:b/>
          <w:bCs/>
          <w:i/>
          <w:iCs/>
          <w:color w:val="6E6E6E"/>
          <w:sz w:val="18"/>
          <w:szCs w:val="18"/>
        </w:rPr>
        <w:t xml:space="preserve">Fuera de alcance en la réplica.</w:t>
      </w:r>
      <w:r>
        <w:rPr>
          <w:rFonts w:ascii="Cambria" w:cs="Cambria" w:eastAsia="Cambria" w:hAnsi="Cambria"/>
          <w:i/>
          <w:iCs/>
          <w:color w:val="6E6E6E"/>
          <w:sz w:val="18"/>
          <w:szCs w:val="18"/>
        </w:rPr>
        <w:t xml:space="preserve"> ESL Tabla 3.3 incluye además Best-subset, PCR y PLS. En S05 </w:t>
      </w:r>
      <w:r>
        <w:rPr>
          <w:rFonts w:ascii="Cambria" w:cs="Cambria" w:eastAsia="Cambria" w:hAnsi="Cambria"/>
          <w:b/>
          <w:bCs/>
          <w:i/>
          <w:iCs/>
          <w:color w:val="6E6E6E"/>
          <w:sz w:val="18"/>
          <w:szCs w:val="18"/>
        </w:rPr>
        <w:t xml:space="preserve">solo</w:t>
      </w:r>
      <w:r>
        <w:rPr>
          <w:rFonts w:ascii="Cambria" w:cs="Cambria" w:eastAsia="Cambria" w:hAnsi="Cambria"/>
          <w:i/>
          <w:iCs/>
          <w:color w:val="6E6E6E"/>
          <w:sz w:val="18"/>
          <w:szCs w:val="18"/>
        </w:rPr>
        <w:t xml:space="preserve"> se replican OLS, Ridge y LASSO (Elastic Net como extensión en el Paso 5). La reducción de dimensiones (PCA/PCR/PLS) pertenece a </w:t>
      </w:r>
      <w:r>
        <w:rPr>
          <w:rFonts w:ascii="Cambria" w:cs="Cambria" w:eastAsia="Cambria" w:hAnsi="Cambria"/>
          <w:b/>
          <w:bCs/>
          <w:i/>
          <w:iCs/>
          <w:color w:val="6E6E6E"/>
          <w:sz w:val="18"/>
          <w:szCs w:val="18"/>
        </w:rPr>
        <w:t xml:space="preserve">S06</w:t>
      </w:r>
      <w:r>
        <w:rPr>
          <w:rFonts w:ascii="Cambria" w:cs="Cambria" w:eastAsia="Cambria" w:hAnsi="Cambria"/>
          <w:i/>
          <w:iCs/>
          <w:color w:val="6E6E6E"/>
          <w:sz w:val="18"/>
          <w:szCs w:val="18"/>
        </w:rPr>
        <w:t xml:space="preserve"> y aquí no se usa: la selección de variables es por </w:t>
      </w:r>
      <w:r>
        <w:rPr>
          <w:rFonts w:ascii="Cambria" w:cs="Cambria" w:eastAsia="Cambria" w:hAnsi="Cambria"/>
          <w:b/>
          <w:bCs/>
          <w:i/>
          <w:iCs/>
          <w:color w:val="6E6E6E"/>
          <w:sz w:val="18"/>
          <w:szCs w:val="18"/>
        </w:rPr>
        <w:t xml:space="preserve">LASSO</w:t>
      </w:r>
      <w:r>
        <w:rPr>
          <w:rFonts w:ascii="Cambria" w:cs="Cambria" w:eastAsia="Cambria" w:hAnsi="Cambria"/>
          <w:i/>
          <w:iCs/>
          <w:color w:val="6E6E6E"/>
          <w:sz w:val="18"/>
          <w:szCs w:val="18"/>
        </w:rPr>
        <w:t xml:space="preserve">, no por componentes.</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1.10   </w:t>
            </w:r>
            <w:r>
              <w:rPr>
                <w:rFonts w:ascii="Calibri" w:cs="Calibri" w:eastAsia="Calibri" w:hAnsi="Calibri"/>
                <w:b/>
                <w:bCs/>
                <w:color w:val="7A1526"/>
                <w:sz w:val="19"/>
                <w:szCs w:val="19"/>
              </w:rPr>
              <w:t xml:space="preserve">Los pliegues se barajan SIEMPRE (y aquí se ve por qué)</w:t>
            </w:r>
          </w:p>
          <w:p>
            <w:pPr>
              <w:spacing w:after="70" w:line="265"/>
            </w:pPr>
            <w:r>
              <w:rPr>
                <w:rFonts w:ascii="Consolas" w:cs="Consolas" w:eastAsia="Consolas" w:hAnsi="Consolas"/>
                <w:color w:val="7A1526"/>
                <w:sz w:val="16"/>
                <w:szCs w:val="16"/>
              </w:rPr>
              <w:t xml:space="preserve">prostate.csv</w:t>
            </w:r>
            <w:r>
              <w:rPr>
                <w:rFonts w:ascii="Cambria" w:cs="Cambria" w:eastAsia="Cambria" w:hAnsi="Cambria"/>
                <w:color w:val="3A3A3A"/>
                <w:sz w:val="18"/>
                <w:szCs w:val="18"/>
              </w:rPr>
              <w:t xml:space="preserve"> llega con sus 97 filas </w:t>
            </w:r>
            <w:r>
              <w:rPr>
                <w:rFonts w:ascii="Cambria" w:cs="Cambria" w:eastAsia="Cambria" w:hAnsi="Cambria"/>
                <w:b/>
                <w:bCs/>
                <w:color w:val="3A3A3A"/>
                <w:sz w:val="18"/>
                <w:szCs w:val="18"/>
              </w:rPr>
              <w:t xml:space="preserve">ordenadas de forma creciente por la respuesta </w:t>
            </w:r>
            <w:r>
              <w:rPr>
                <w:rFonts w:ascii="Consolas" w:cs="Consolas" w:eastAsia="Consolas" w:hAnsi="Consolas"/>
                <w:b/>
                <w:bCs/>
                <w:color w:val="7A1526"/>
                <w:sz w:val="16"/>
                <w:szCs w:val="16"/>
              </w:rPr>
              <w:t xml:space="preserve">lpsa</w:t>
            </w:r>
            <w:r>
              <w:rPr>
                <w:rFonts w:ascii="Cambria" w:cs="Cambria" w:eastAsia="Cambria" w:hAnsi="Cambria"/>
                <w:color w:val="3A3A3A"/>
                <w:sz w:val="18"/>
                <w:szCs w:val="18"/>
              </w:rPr>
              <w:t xml:space="preserve">: la correlación entre el número de fila y </w:t>
            </w:r>
            <w:r>
              <w:rPr>
                <w:rFonts w:ascii="Consolas" w:cs="Consolas" w:eastAsia="Consolas" w:hAnsi="Consolas"/>
                <w:color w:val="7A1526"/>
                <w:sz w:val="16"/>
                <w:szCs w:val="16"/>
              </w:rPr>
              <w:t xml:space="preserve">lpsa</w:t>
            </w:r>
            <w:r>
              <w:rPr>
                <w:rFonts w:ascii="Cambria" w:cs="Cambria" w:eastAsia="Cambria" w:hAnsi="Cambria"/>
                <w:color w:val="3A3A3A"/>
                <w:sz w:val="18"/>
                <w:szCs w:val="18"/>
              </w:rPr>
              <w:t xml:space="preserve"> es </w:t>
            </w:r>
            <w:r>
              <w:rPr>
                <w:rFonts w:ascii="Cambria" w:cs="Cambria" w:eastAsia="Cambria" w:hAnsi="Cambria"/>
                <w:b/>
                <w:bCs/>
                <w:color w:val="3A3A3A"/>
                <w:sz w:val="18"/>
                <w:szCs w:val="18"/>
              </w:rPr>
              <w:t xml:space="preserve">0.9581</w:t>
            </w:r>
            <w:r>
              <w:rPr>
                <w:rFonts w:ascii="Cambria" w:cs="Cambria" w:eastAsia="Cambria" w:hAnsi="Cambria"/>
                <w:color w:val="3A3A3A"/>
                <w:sz w:val="18"/>
                <w:szCs w:val="18"/>
              </w:rPr>
              <w:t xml:space="preserve">. Si se pasa cv=10 como </w:t>
            </w:r>
            <w:r>
              <w:rPr>
                <w:rFonts w:ascii="Cambria" w:cs="Cambria" w:eastAsia="Cambria" w:hAnsi="Cambria"/>
                <w:b/>
                <w:bCs/>
                <w:color w:val="3A3A3A"/>
                <w:sz w:val="18"/>
                <w:szCs w:val="18"/>
              </w:rPr>
              <w:t xml:space="preserve">entero</w:t>
            </w:r>
            <w:r>
              <w:rPr>
                <w:rFonts w:ascii="Cambria" w:cs="Cambria" w:eastAsia="Cambria" w:hAnsi="Cambria"/>
                <w:color w:val="3A3A3A"/>
                <w:sz w:val="18"/>
                <w:szCs w:val="18"/>
              </w:rPr>
              <w:t xml:space="preserve">, scikit-learn construye un KFold </w:t>
            </w:r>
            <w:r>
              <w:rPr>
                <w:rFonts w:ascii="Cambria" w:cs="Cambria" w:eastAsia="Cambria" w:hAnsi="Cambria"/>
                <w:b/>
                <w:bCs/>
                <w:color w:val="3A3A3A"/>
                <w:sz w:val="18"/>
                <w:szCs w:val="18"/>
              </w:rPr>
              <w:t xml:space="preserve">sin barajar</w:t>
            </w:r>
            <w:r>
              <w:rPr>
                <w:rFonts w:ascii="Cambria" w:cs="Cambria" w:eastAsia="Cambria" w:hAnsi="Cambria"/>
                <w:color w:val="3A3A3A"/>
                <w:sz w:val="18"/>
                <w:szCs w:val="18"/>
              </w:rPr>
              <w:t xml:space="preserve"> y cada pliegue es un </w:t>
            </w:r>
            <w:r>
              <w:rPr>
                <w:rFonts w:ascii="Cambria" w:cs="Cambria" w:eastAsia="Cambria" w:hAnsi="Cambria"/>
                <w:b/>
                <w:bCs/>
                <w:color w:val="3A3A3A"/>
                <w:sz w:val="18"/>
                <w:szCs w:val="18"/>
              </w:rPr>
              <w:t xml:space="preserve">bloque contiguo</w:t>
            </w:r>
            <w:r>
              <w:rPr>
                <w:rFonts w:ascii="Cambria" w:cs="Cambria" w:eastAsia="Cambria" w:hAnsi="Cambria"/>
                <w:color w:val="3A3A3A"/>
                <w:sz w:val="18"/>
                <w:szCs w:val="18"/>
              </w:rPr>
              <w:t xml:space="preserve"> de filas: el primero son los pacientes de menor PSA, el último los de mayor. Se entrena con un rango de la respuesta y se valida en otro, así que el error de CV aumenta de forma pronunciada </w:t>
            </w:r>
            <w:r>
              <w:rPr>
                <w:rFonts w:ascii="Cambria" w:cs="Cambria" w:eastAsia="Cambria" w:hAnsi="Cambria"/>
                <w:b/>
                <w:bCs/>
                <w:color w:val="3A3A3A"/>
                <w:sz w:val="18"/>
                <w:szCs w:val="18"/>
              </w:rPr>
              <w:t xml:space="preserve">sin que el modelo sea la causa</w:t>
            </w:r>
            <w:r>
              <w:rPr>
                <w:rFonts w:ascii="Cambria" w:cs="Cambria" w:eastAsia="Cambria" w:hAnsi="Cambria"/>
                <w:color w:val="3A3A3A"/>
                <w:sz w:val="18"/>
                <w:szCs w:val="18"/>
              </w:rPr>
              <w:t xml:space="preserve">. Medido sobre este mismo train (hoja </w:t>
            </w:r>
            <w:r>
              <w:rPr>
                <w:rFonts w:ascii="Consolas" w:cs="Consolas" w:eastAsia="Consolas" w:hAnsi="Consolas"/>
                <w:color w:val="7A1526"/>
                <w:sz w:val="16"/>
                <w:szCs w:val="16"/>
              </w:rPr>
              <w:t xml:space="preserve">cv_barajado</w:t>
            </w:r>
            <w:r>
              <w:rPr>
                <w:rFonts w:ascii="Cambria" w:cs="Cambria" w:eastAsia="Cambria" w:hAnsi="Cambria"/>
                <w:color w:val="3A3A3A"/>
                <w:sz w:val="18"/>
                <w:szCs w:val="18"/>
              </w:rPr>
              <w:t xml:space="preserve"> del Excel):</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360"/>
        <w:gridCol w:w="3360"/>
        <w:gridCol w:w="3360"/>
      </w:tblGrid>
      <w:tr>
        <w:trPr>
          <w:tblHeader/>
        </w:trPr>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Métrica</w:t>
            </w:r>
          </w:p>
        </w:tc>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cv=10 (entero, sin barajar)</w:t>
            </w:r>
          </w:p>
        </w:tc>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KFold(10, shuffle=True, random_state=42)</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λ_min, nº variables</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0.0038, </w:t>
            </w:r>
            <w:r>
              <w:rPr>
                <w:rFonts w:ascii="Calibri" w:cs="Calibri" w:eastAsia="Calibri" w:hAnsi="Calibri"/>
                <w:b/>
                <w:bCs/>
                <w:color w:val="2D2D2D"/>
                <w:sz w:val="18"/>
                <w:szCs w:val="18"/>
              </w:rPr>
              <w:t xml:space="preserve">8</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0.0129 — 7</w:t>
            </w:r>
          </w:p>
        </w:tc>
      </w:tr>
      <w:tr>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CV-MSE en λ_min</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0.7565</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0.5359</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MSE de prueba en λ_min</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0.5105</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0.4942</w:t>
            </w:r>
          </w:p>
        </w:tc>
      </w:tr>
      <w:tr>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λ_1se, nº variables</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0.1418, 5</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0.1939 — 5</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CV-MSE en λ_1se</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0.9217</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0.6483</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1.11   </w:t>
            </w:r>
            <w:r>
              <w:rPr>
                <w:rFonts w:ascii="Calibri" w:cs="Calibri" w:eastAsia="Calibri" w:hAnsi="Calibri"/>
                <w:b/>
                <w:bCs/>
                <w:color w:val="7A1526"/>
                <w:sz w:val="19"/>
                <w:szCs w:val="19"/>
              </w:rPr>
              <w:t xml:space="preserve">La regla del barajado, para llevarse</w:t>
            </w:r>
          </w:p>
          <w:p>
            <w:pPr>
              <w:spacing w:after="70" w:line="265"/>
            </w:pPr>
            <w:r>
              <w:rPr>
                <w:rFonts w:ascii="Cambria" w:cs="Cambria" w:eastAsia="Cambria" w:hAnsi="Cambria"/>
                <w:color w:val="3A3A3A"/>
                <w:sz w:val="18"/>
                <w:szCs w:val="18"/>
              </w:rPr>
              <w:t xml:space="preserve">El CV-MSE sin barajar está </w:t>
            </w:r>
            <w:r>
              <w:rPr>
                <w:rFonts w:ascii="Cambria" w:cs="Cambria" w:eastAsia="Cambria" w:hAnsi="Cambria"/>
                <w:b/>
                <w:bCs/>
                <w:color w:val="3A3A3A"/>
                <w:sz w:val="18"/>
                <w:szCs w:val="18"/>
              </w:rPr>
              <w:t xml:space="preserve">inflado un 41 %</w:t>
            </w:r>
            <w:r>
              <w:rPr>
                <w:rFonts w:ascii="Cambria" w:cs="Cambria" w:eastAsia="Cambria" w:hAnsi="Cambria"/>
                <w:color w:val="3A3A3A"/>
                <w:sz w:val="18"/>
                <w:szCs w:val="18"/>
              </w:rPr>
              <w:t xml:space="preserve">, mientras que el MSE de prueba —que no depende de los pliegues— apenas se mueve: la prueba de que lo que falla es </w:t>
            </w:r>
            <w:r>
              <w:rPr>
                <w:rFonts w:ascii="Cambria" w:cs="Cambria" w:eastAsia="Cambria" w:hAnsi="Cambria"/>
                <w:b/>
                <w:bCs/>
                <w:color w:val="3A3A3A"/>
                <w:sz w:val="18"/>
                <w:szCs w:val="18"/>
              </w:rPr>
              <w:t xml:space="preserve">el instrumento de medida</w:t>
            </w:r>
            <w:r>
              <w:rPr>
                <w:rFonts w:ascii="Cambria" w:cs="Cambria" w:eastAsia="Cambria" w:hAnsi="Cambria"/>
                <w:color w:val="3A3A3A"/>
                <w:sz w:val="18"/>
                <w:szCs w:val="18"/>
              </w:rPr>
              <w:t xml:space="preserve">, no el modelo. Y el λ elegido cambia, así que cambia el modelo final. Con otras semillas de barajado (0, 1, 7, 2024) λ_1se deja directamente </w:t>
            </w:r>
            <w:r>
              <w:rPr>
                <w:rFonts w:ascii="Cambria" w:cs="Cambria" w:eastAsia="Cambria" w:hAnsi="Cambria"/>
                <w:b/>
                <w:bCs/>
                <w:color w:val="3A3A3A"/>
                <w:sz w:val="18"/>
                <w:szCs w:val="18"/>
              </w:rPr>
              <w:t xml:space="preserve">3</w:t>
            </w:r>
            <w:r>
              <w:rPr>
                <w:rFonts w:ascii="Cambria" w:cs="Cambria" w:eastAsia="Cambria" w:hAnsi="Cambria"/>
                <w:color w:val="3A3A3A"/>
                <w:sz w:val="18"/>
                <w:szCs w:val="18"/>
              </w:rPr>
              <w:t xml:space="preserve"> variables: {</w:t>
            </w:r>
            <w:r>
              <w:rPr>
                <w:rFonts w:ascii="Consolas" w:cs="Consolas" w:eastAsia="Consolas" w:hAnsi="Consolas"/>
                <w:color w:val="7A1526"/>
                <w:sz w:val="16"/>
                <w:szCs w:val="16"/>
              </w:rPr>
              <w:t xml:space="preserve">lcavol</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lweight</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svi</w:t>
            </w:r>
            <w:r>
              <w:rPr>
                <w:rFonts w:ascii="Cambria" w:cs="Cambria" w:eastAsia="Cambria" w:hAnsi="Cambria"/>
                <w:color w:val="3A3A3A"/>
                <w:sz w:val="18"/>
                <w:szCs w:val="18"/>
              </w:rPr>
              <w:t xml:space="preserve">}.</w:t>
            </w:r>
          </w:p>
          <w:p>
            <w:pPr>
              <w:spacing w:after="70" w:line="265"/>
            </w:pPr>
            <w:r>
              <w:rPr>
                <w:rFonts w:ascii="Cambria" w:cs="Cambria" w:eastAsia="Cambria" w:hAnsi="Cambria"/>
                <w:color w:val="3A3A3A"/>
                <w:sz w:val="18"/>
                <w:szCs w:val="18"/>
              </w:rPr>
              <w:t xml:space="preserve">La regla, para llevarse: </w:t>
            </w:r>
            <w:r>
              <w:rPr>
                <w:rFonts w:ascii="Cambria" w:cs="Cambria" w:eastAsia="Cambria" w:hAnsi="Cambria"/>
                <w:b/>
                <w:bCs/>
                <w:color w:val="3A3A3A"/>
                <w:sz w:val="18"/>
                <w:szCs w:val="18"/>
              </w:rPr>
              <w:t xml:space="preserve">barajar siempre los pliegues, salvo que el orden de las filas signifique algo.</w:t>
            </w:r>
            <w:r>
              <w:rPr>
                <w:rFonts w:ascii="Cambria" w:cs="Cambria" w:eastAsia="Cambria" w:hAnsi="Cambria"/>
                <w:color w:val="3A3A3A"/>
                <w:sz w:val="18"/>
                <w:szCs w:val="18"/>
              </w:rPr>
              <w:t xml:space="preserve"> Y significa algo en dos casos: cuando las filas están ordenadas por </w:t>
            </w:r>
            <w:r>
              <w:rPr>
                <w:rFonts w:ascii="Cambria" w:cs="Cambria" w:eastAsia="Cambria" w:hAnsi="Cambria"/>
                <w:b/>
                <w:bCs/>
                <w:color w:val="3A3A3A"/>
                <w:sz w:val="18"/>
                <w:szCs w:val="18"/>
              </w:rPr>
              <w:t xml:space="preserve">tiempo</w:t>
            </w:r>
            <w:r>
              <w:rPr>
                <w:rFonts w:ascii="Cambria" w:cs="Cambria" w:eastAsia="Cambria" w:hAnsi="Cambria"/>
                <w:color w:val="3A3A3A"/>
                <w:sz w:val="18"/>
                <w:szCs w:val="18"/>
              </w:rPr>
              <w:t xml:space="preserve"> (series, paneles </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 TimeSeriesSplit, porque barajar filtraría el futuro) y cuando hay </w:t>
            </w:r>
            <w:r>
              <w:rPr>
                <w:rFonts w:ascii="Cambria" w:cs="Cambria" w:eastAsia="Cambria" w:hAnsi="Cambria"/>
                <w:b/>
                <w:bCs/>
                <w:color w:val="3A3A3A"/>
                <w:sz w:val="18"/>
                <w:szCs w:val="18"/>
              </w:rPr>
              <w:t xml:space="preserve">grupos</w:t>
            </w:r>
            <w:r>
              <w:rPr>
                <w:rFonts w:ascii="Cambria" w:cs="Cambria" w:eastAsia="Cambria" w:hAnsi="Cambria"/>
                <w:color w:val="3A3A3A"/>
                <w:sz w:val="18"/>
                <w:szCs w:val="18"/>
              </w:rPr>
              <w:t xml:space="preserve"> que no deben partirse entre pliegues (GroupKFold). Fuera de esos dos casos, shuffle=True con semilla fija. Y </w:t>
            </w:r>
            <w:r>
              <w:rPr>
                <w:rFonts w:ascii="Cambria" w:cs="Cambria" w:eastAsia="Cambria" w:hAnsi="Cambria"/>
                <w:b/>
                <w:bCs/>
                <w:color w:val="3A3A3A"/>
                <w:sz w:val="18"/>
                <w:szCs w:val="18"/>
              </w:rPr>
              <w:t xml:space="preserve">antes</w:t>
            </w:r>
            <w:r>
              <w:rPr>
                <w:rFonts w:ascii="Cambria" w:cs="Cambria" w:eastAsia="Cambria" w:hAnsi="Cambria"/>
                <w:color w:val="3A3A3A"/>
                <w:sz w:val="18"/>
                <w:szCs w:val="18"/>
              </w:rPr>
              <w:t xml:space="preserve"> de partir, comprobar si el archivo viene ordenado: df['</w:t>
            </w:r>
            <w:r>
              <w:rPr>
                <w:rFonts w:ascii="Consolas" w:cs="Consolas" w:eastAsia="Consolas" w:hAnsi="Consolas"/>
                <w:color w:val="7A1526"/>
                <w:sz w:val="16"/>
                <w:szCs w:val="16"/>
              </w:rPr>
              <w:t xml:space="preserve">lpsa</w:t>
            </w:r>
            <w:r>
              <w:rPr>
                <w:rFonts w:ascii="Cambria" w:cs="Cambria" w:eastAsia="Cambria" w:hAnsi="Cambria"/>
                <w:color w:val="3A3A3A"/>
                <w:sz w:val="18"/>
                <w:szCs w:val="18"/>
              </w:rPr>
              <w:t xml:space="preserve">'].</w:t>
            </w:r>
            <w:r>
              <w:rPr>
                <w:rFonts w:ascii="Consolas" w:cs="Consolas" w:eastAsia="Consolas" w:hAnsi="Consolas"/>
                <w:color w:val="7A1526"/>
                <w:sz w:val="16"/>
                <w:szCs w:val="16"/>
              </w:rPr>
              <w:t xml:space="preserve">is_monotonic_increasing</w:t>
            </w:r>
            <w:r>
              <w:rPr>
                <w:rFonts w:ascii="Cambria" w:cs="Cambria" w:eastAsia="Cambria" w:hAnsi="Cambria"/>
                <w:color w:val="3A3A3A"/>
                <w:sz w:val="18"/>
                <w:szCs w:val="18"/>
              </w:rPr>
              <w:t xml:space="preserve"> o la correlación entre el índice y la respuesta. Cuesta una línea y evita elegir el modelo por el orden del CSV.</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18 min · casa (drills)</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A5   </w:t>
            </w:r>
            <w:r>
              <w:rPr>
                <w:rFonts w:ascii="Calibri" w:cs="Calibri" w:eastAsia="Calibri" w:hAnsi="Calibri"/>
                <w:b/>
                <w:bCs/>
                <w:color w:val="7A1526"/>
                <w:sz w:val="19"/>
                <w:szCs w:val="19"/>
              </w:rPr>
              <w:t xml:space="preserve">Interpretar: contracción, selección e interpretabilidad vs. desempeño</w:t>
            </w:r>
          </w:p>
          <w:p>
            <w:pPr>
              <w:spacing w:line="265"/>
            </w:pPr>
            <w:r>
              <w:rPr>
                <w:rFonts w:ascii="Cambria" w:cs="Cambria" w:eastAsia="Cambria" w:hAnsi="Cambria"/>
                <w:b/>
                <w:bCs/>
                <w:color w:val="2D2D2D"/>
                <w:sz w:val="19"/>
                <w:szCs w:val="19"/>
              </w:rPr>
              <w:t xml:space="preserve">Leer la contracción (shrinkage):</w:t>
            </w:r>
            <w:r>
              <w:rPr>
                <w:rFonts w:ascii="Cambria" w:cs="Cambria" w:eastAsia="Cambria" w:hAnsi="Cambria"/>
                <w:color w:val="2D2D2D"/>
                <w:sz w:val="19"/>
                <w:szCs w:val="19"/>
              </w:rPr>
              <w:t xml:space="preserve"> con predictores estandarizados, la magnitud de cada coeficiente es comparable: </w:t>
            </w:r>
            <w:r>
              <w:rPr>
                <w:rFonts w:ascii="Consolas" w:cs="Consolas" w:eastAsia="Consolas" w:hAnsi="Consolas"/>
                <w:color w:val="7A1526"/>
                <w:sz w:val="17"/>
                <w:szCs w:val="17"/>
              </w:rPr>
              <w:t xml:space="preserve">lcavol</w:t>
            </w:r>
            <w:r>
              <w:rPr>
                <w:rFonts w:ascii="Cambria" w:cs="Cambria" w:eastAsia="Cambria" w:hAnsi="Cambria"/>
                <w:color w:val="2D2D2D"/>
                <w:sz w:val="19"/>
                <w:szCs w:val="19"/>
              </w:rPr>
              <w:t xml:space="preserve"> domina en las tres columnas. Ridge </w:t>
            </w:r>
            <w:r>
              <w:rPr>
                <w:rFonts w:ascii="Cambria" w:cs="Cambria" w:eastAsia="Cambria" w:hAnsi="Cambria"/>
                <w:b/>
                <w:bCs/>
                <w:color w:val="2D2D2D"/>
                <w:sz w:val="19"/>
                <w:szCs w:val="19"/>
              </w:rPr>
              <w:t xml:space="preserve">contrae todo hacia cero pero no elimina</w:t>
            </w:r>
            <w:r>
              <w:rPr>
                <w:rFonts w:ascii="Cambria" w:cs="Cambria" w:eastAsia="Cambria" w:hAnsi="Cambria"/>
                <w:color w:val="2D2D2D"/>
                <w:sz w:val="19"/>
                <w:szCs w:val="19"/>
              </w:rPr>
              <w:t xml:space="preserve"> nada (los 8 coeficientes siguen presentes, más moderados); LASSO </w:t>
            </w:r>
            <w:r>
              <w:rPr>
                <w:rFonts w:ascii="Cambria" w:cs="Cambria" w:eastAsia="Cambria" w:hAnsi="Cambria"/>
                <w:b/>
                <w:bCs/>
                <w:color w:val="2D2D2D"/>
                <w:sz w:val="19"/>
                <w:szCs w:val="19"/>
              </w:rPr>
              <w:t xml:space="preserve">contrae Y elimina</w:t>
            </w:r>
            <w:r>
              <w:rPr>
                <w:rFonts w:ascii="Cambria" w:cs="Cambria" w:eastAsia="Cambria" w:hAnsi="Cambria"/>
                <w:color w:val="2D2D2D"/>
                <w:sz w:val="19"/>
                <w:szCs w:val="19"/>
              </w:rPr>
              <w:t xml:space="preserve"> (pone 5 en cero, deja 3). Un coeficiente regularizado es un </w:t>
            </w:r>
            <w:r>
              <w:rPr>
                <w:rFonts w:ascii="Cambria" w:cs="Cambria" w:eastAsia="Cambria" w:hAnsi="Cambria"/>
                <w:b/>
                <w:bCs/>
                <w:color w:val="2D2D2D"/>
                <w:sz w:val="19"/>
                <w:szCs w:val="19"/>
              </w:rPr>
              <w:t xml:space="preserve">coeficiente sesgado a propósito</w:t>
            </w:r>
            <w:r>
              <w:rPr>
                <w:rFonts w:ascii="Cambria" w:cs="Cambria" w:eastAsia="Cambria" w:hAnsi="Cambria"/>
                <w:color w:val="2D2D2D"/>
                <w:sz w:val="19"/>
                <w:szCs w:val="19"/>
              </w:rPr>
              <w:t xml:space="preserve">: se acepta ese sesgo a cambio de menor varianza y mejor generalización (compromiso sesgo-varianza). </w:t>
            </w:r>
            <w:r>
              <w:rPr>
                <w:rFonts w:ascii="Cambria" w:cs="Cambria" w:eastAsia="Cambria" w:hAnsi="Cambria"/>
                <w:b/>
                <w:bCs/>
                <w:color w:val="2D2D2D"/>
                <w:sz w:val="19"/>
                <w:szCs w:val="19"/>
              </w:rPr>
              <w:t xml:space="preserve">Error a evitar:</w:t>
            </w:r>
            <w:r>
              <w:rPr>
                <w:rFonts w:ascii="Cambria" w:cs="Cambria" w:eastAsia="Cambria" w:hAnsi="Cambria"/>
                <w:color w:val="2D2D2D"/>
                <w:sz w:val="19"/>
                <w:szCs w:val="19"/>
              </w:rPr>
              <w:t xml:space="preserve"> leer un coeficiente contraído como efecto insesgado o causal —su tamaño depende de λ— (la guía de interpretación de resultados). </w:t>
            </w:r>
            <w:r>
              <w:rPr>
                <w:rFonts w:ascii="Cambria" w:cs="Cambria" w:eastAsia="Cambria" w:hAnsi="Cambria"/>
                <w:b/>
                <w:bCs/>
                <w:color w:val="2D2D2D"/>
                <w:sz w:val="19"/>
                <w:szCs w:val="19"/>
              </w:rPr>
              <w:t xml:space="preserve">Leer la selección automática:</w:t>
            </w:r>
            <w:r>
              <w:rPr>
                <w:rFonts w:ascii="Cambria" w:cs="Cambria" w:eastAsia="Cambria" w:hAnsi="Cambria"/>
                <w:color w:val="2D2D2D"/>
                <w:sz w:val="19"/>
                <w:szCs w:val="19"/>
              </w:rPr>
              <w:t xml:space="preserve"> el LASSO conserva {</w:t>
            </w:r>
            <w:r>
              <w:rPr>
                <w:rFonts w:ascii="Consolas" w:cs="Consolas" w:eastAsia="Consolas" w:hAnsi="Consolas"/>
                <w:color w:val="7A1526"/>
                <w:sz w:val="17"/>
                <w:szCs w:val="17"/>
              </w:rPr>
              <w:t xml:space="preserve">lcavol</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lweight</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svi</w:t>
            </w:r>
            <w:r>
              <w:rPr>
                <w:rFonts w:ascii="Cambria" w:cs="Cambria" w:eastAsia="Cambria" w:hAnsi="Cambria"/>
                <w:color w:val="2D2D2D"/>
                <w:sz w:val="19"/>
                <w:szCs w:val="19"/>
              </w:rPr>
              <w:t xml:space="preserve">} y descarta age, </w:t>
            </w:r>
            <w:r>
              <w:rPr>
                <w:rFonts w:ascii="Consolas" w:cs="Consolas" w:eastAsia="Consolas" w:hAnsi="Consolas"/>
                <w:color w:val="7A1526"/>
                <w:sz w:val="17"/>
                <w:szCs w:val="17"/>
              </w:rPr>
              <w:t xml:space="preserve">lbph</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lcp</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gleason</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pgg45</w:t>
            </w:r>
            <w:r>
              <w:rPr>
                <w:rFonts w:ascii="Cambria" w:cs="Cambria" w:eastAsia="Cambria" w:hAnsi="Cambria"/>
                <w:color w:val="2D2D2D"/>
                <w:sz w:val="19"/>
                <w:szCs w:val="19"/>
              </w:rPr>
              <w:t xml:space="preserve">. «Sobrevivir» significa que la variable </w:t>
            </w:r>
            <w:r>
              <w:rPr>
                <w:rFonts w:ascii="Cambria" w:cs="Cambria" w:eastAsia="Cambria" w:hAnsi="Cambria"/>
                <w:b/>
                <w:bCs/>
                <w:color w:val="2D2D2D"/>
                <w:sz w:val="19"/>
                <w:szCs w:val="19"/>
              </w:rPr>
              <w:t xml:space="preserve">aporta señal predictiva única</w:t>
            </w:r>
            <w:r>
              <w:rPr>
                <w:rFonts w:ascii="Cambria" w:cs="Cambria" w:eastAsia="Cambria" w:hAnsi="Cambria"/>
                <w:color w:val="2D2D2D"/>
                <w:sz w:val="19"/>
                <w:szCs w:val="19"/>
              </w:rPr>
              <w:t xml:space="preserve"> dada las demás y ese λ; que una variable quede fuera </w:t>
            </w:r>
            <w:r>
              <w:rPr>
                <w:rFonts w:ascii="Cambria" w:cs="Cambria" w:eastAsia="Cambria" w:hAnsi="Cambria"/>
                <w:b/>
                <w:bCs/>
                <w:color w:val="2D2D2D"/>
                <w:sz w:val="19"/>
                <w:szCs w:val="19"/>
              </w:rPr>
              <w:t xml:space="preserve">no prueba que sea irrelevante</w:t>
            </w:r>
            <w:r>
              <w:rPr>
                <w:rFonts w:ascii="Cambria" w:cs="Cambria" w:eastAsia="Cambria" w:hAnsi="Cambria"/>
                <w:color w:val="2D2D2D"/>
                <w:sz w:val="19"/>
                <w:szCs w:val="19"/>
              </w:rPr>
              <w:t xml:space="preserve"> en el mundo real ni que las supervivientes sean causas. La selección </w:t>
            </w:r>
            <w:r>
              <w:rPr>
                <w:rFonts w:ascii="Cambria" w:cs="Cambria" w:eastAsia="Cambria" w:hAnsi="Cambria"/>
                <w:b/>
                <w:bCs/>
                <w:color w:val="2D2D2D"/>
                <w:sz w:val="19"/>
                <w:szCs w:val="19"/>
              </w:rPr>
              <w:t xml:space="preserve">puede cambiar</w:t>
            </w:r>
            <w:r>
              <w:rPr>
                <w:rFonts w:ascii="Cambria" w:cs="Cambria" w:eastAsia="Cambria" w:hAnsi="Cambria"/>
                <w:color w:val="2D2D2D"/>
                <w:sz w:val="19"/>
                <w:szCs w:val="19"/>
              </w:rPr>
              <w:t xml:space="preserve"> con λ, la semilla y la correlación: es un método de baja —no nula— estabilidad (la guía de interpretación de resultados). </w:t>
            </w:r>
            <w:r>
              <w:rPr>
                <w:rFonts w:ascii="Cambria" w:cs="Cambria" w:eastAsia="Cambria" w:hAnsi="Cambria"/>
                <w:b/>
                <w:bCs/>
                <w:color w:val="2D2D2D"/>
                <w:sz w:val="19"/>
                <w:szCs w:val="19"/>
              </w:rPr>
              <w:t xml:space="preserve">Elastic Net (drill 2):</w:t>
            </w:r>
            <w:r>
              <w:rPr>
                <w:rFonts w:ascii="Cambria" w:cs="Cambria" w:eastAsia="Cambria" w:hAnsi="Cambria"/>
                <w:color w:val="2D2D2D"/>
                <w:sz w:val="19"/>
                <w:szCs w:val="19"/>
              </w:rPr>
              <w:t xml:space="preserve"> con predictores muy correlacionados, el LASSO puro tiende a </w:t>
            </w:r>
            <w:r>
              <w:rPr>
                <w:rFonts w:ascii="Cambria" w:cs="Cambria" w:eastAsia="Cambria" w:hAnsi="Cambria"/>
                <w:b/>
                <w:bCs/>
                <w:color w:val="2D2D2D"/>
                <w:sz w:val="19"/>
                <w:szCs w:val="19"/>
              </w:rPr>
              <w:t xml:space="preserve">quedarse con uno del grupo e ignorar el resto</w:t>
            </w:r>
            <w:r>
              <w:rPr>
                <w:rFonts w:ascii="Cambria" w:cs="Cambria" w:eastAsia="Cambria" w:hAnsi="Cambria"/>
                <w:color w:val="2D2D2D"/>
                <w:sz w:val="19"/>
                <w:szCs w:val="19"/>
              </w:rPr>
              <w:t xml:space="preserve"> de forma inestable. El </w:t>
            </w:r>
            <w:r>
              <w:rPr>
                <w:rFonts w:ascii="Cambria" w:cs="Cambria" w:eastAsia="Cambria" w:hAnsi="Cambria"/>
                <w:b/>
                <w:bCs/>
                <w:color w:val="2D2D2D"/>
                <w:sz w:val="19"/>
                <w:szCs w:val="19"/>
              </w:rPr>
              <w:t xml:space="preserve">Elastic Net</w:t>
            </w:r>
            <w:r>
              <w:rPr>
                <w:rFonts w:ascii="Cambria" w:cs="Cambria" w:eastAsia="Cambria" w:hAnsi="Cambria"/>
                <w:color w:val="2D2D2D"/>
                <w:sz w:val="19"/>
                <w:szCs w:val="19"/>
              </w:rPr>
              <w:t xml:space="preserve"> (mezcla L1+L2) muestra un </w:t>
            </w:r>
            <w:r>
              <w:rPr>
                <w:rFonts w:ascii="Cambria" w:cs="Cambria" w:eastAsia="Cambria" w:hAnsi="Cambria"/>
                <w:b/>
                <w:bCs/>
                <w:color w:val="2D2D2D"/>
                <w:sz w:val="19"/>
                <w:szCs w:val="19"/>
              </w:rPr>
              <w:t xml:space="preserve">efecto de agrupamiento</w:t>
            </w:r>
            <w:r>
              <w:rPr>
                <w:rFonts w:ascii="Cambria" w:cs="Cambria" w:eastAsia="Cambria" w:hAnsi="Cambria"/>
                <w:color w:val="2D2D2D"/>
                <w:sz w:val="19"/>
                <w:szCs w:val="19"/>
              </w:rPr>
              <w:t xml:space="preserve">: incluye o excluye el grupo en conjunto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selección más estable. Ajustar ElasticNetCV con malla de </w:t>
            </w:r>
            <w:r>
              <w:rPr>
                <w:rFonts w:ascii="Consolas" w:cs="Consolas" w:eastAsia="Consolas" w:hAnsi="Consolas"/>
                <w:color w:val="7A1526"/>
                <w:sz w:val="17"/>
                <w:szCs w:val="17"/>
              </w:rPr>
              <w:t xml:space="preserve">l1_ratio</w:t>
            </w:r>
            <w:r>
              <w:rPr>
                <w:rFonts w:ascii="Cambria" w:cs="Cambria" w:eastAsia="Cambria" w:hAnsi="Cambria"/>
                <w:color w:val="2D2D2D"/>
                <w:sz w:val="19"/>
                <w:szCs w:val="19"/>
              </w:rPr>
              <w:t xml:space="preserve"> (α) y alpha (λ) por CV y comparar su selección con la del LASSO; un α cercano a 1 indica que el problema «pide» selección fuerte (la guía de interpretación de resultados). </w:t>
            </w:r>
            <w:r>
              <w:rPr>
                <w:rFonts w:ascii="Cambria" w:cs="Cambria" w:eastAsia="Cambria" w:hAnsi="Cambria"/>
                <w:b/>
                <w:bCs/>
                <w:color w:val="2D2D2D"/>
                <w:sz w:val="19"/>
                <w:szCs w:val="19"/>
              </w:rPr>
              <w:t xml:space="preserve">Parte no lineal (drill 3):</w:t>
            </w:r>
            <w:r>
              <w:rPr>
                <w:rFonts w:ascii="Cambria" w:cs="Cambria" w:eastAsia="Cambria" w:hAnsi="Cambria"/>
                <w:color w:val="2D2D2D"/>
                <w:sz w:val="19"/>
                <w:szCs w:val="19"/>
              </w:rPr>
              <w:t xml:space="preserve"> sobre </w:t>
            </w:r>
            <w:r>
              <w:rPr>
                <w:rFonts w:ascii="Consolas" w:cs="Consolas" w:eastAsia="Consolas" w:hAnsi="Consolas"/>
                <w:color w:val="7A1526"/>
                <w:sz w:val="17"/>
                <w:szCs w:val="17"/>
              </w:rPr>
              <w:t xml:space="preserve">lcavol</w:t>
            </w:r>
            <w:r>
              <w:rPr>
                <w:rFonts w:ascii="Cambria" w:cs="Cambria" w:eastAsia="Cambria" w:hAnsi="Cambria"/>
                <w:color w:val="2D2D2D"/>
                <w:sz w:val="19"/>
                <w:szCs w:val="19"/>
              </w:rPr>
              <w:t xml:space="preserve">, ajustar por CV el </w:t>
            </w:r>
            <w:r>
              <w:rPr>
                <w:rFonts w:ascii="Cambria" w:cs="Cambria" w:eastAsia="Cambria" w:hAnsi="Cambria"/>
                <w:b/>
                <w:bCs/>
                <w:color w:val="2D2D2D"/>
                <w:sz w:val="19"/>
                <w:szCs w:val="19"/>
              </w:rPr>
              <w:t xml:space="preserve">grado de un polinomio</w:t>
            </w:r>
            <w:r>
              <w:rPr>
                <w:rFonts w:ascii="Cambria" w:cs="Cambria" w:eastAsia="Cambria" w:hAnsi="Cambria"/>
                <w:color w:val="2D2D2D"/>
                <w:sz w:val="19"/>
                <w:szCs w:val="19"/>
              </w:rPr>
              <w:t xml:space="preserve">: el error de entrenamiento baja monótonamente al subir el grado, pero el de CV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premia la flexibilidad. Aquí el mínimo cae en grado 1, pero </w:t>
            </w:r>
            <w:r>
              <w:rPr>
                <w:rFonts w:ascii="Cambria" w:cs="Cambria" w:eastAsia="Cambria" w:hAnsi="Cambria"/>
                <w:b/>
                <w:bCs/>
                <w:color w:val="2D2D2D"/>
                <w:sz w:val="19"/>
                <w:szCs w:val="19"/>
              </w:rPr>
              <w:t xml:space="preserve">los grados 1, 2, 3, 4, 5 y 7 caen dentro de 1 error estándar del mínimo</w:t>
            </w:r>
            <w:r>
              <w:rPr>
                <w:rFonts w:ascii="Cambria" w:cs="Cambria" w:eastAsia="Cambria" w:hAnsi="Cambria"/>
                <w:color w:val="2D2D2D"/>
                <w:sz w:val="19"/>
                <w:szCs w:val="19"/>
              </w:rPr>
              <w:t xml:space="preserve"> (se = 0.0577, techo 0.6956): son estadísticamente indistinguibles, y solo el grado 6 (0.7652) se separa. La conclusión correcta no es «el grado 1 es el mejor» sino </w:t>
            </w:r>
            <w:r>
              <w:rPr>
                <w:rFonts w:ascii="Cambria" w:cs="Cambria" w:eastAsia="Cambria" w:hAnsi="Cambria"/>
                <w:b/>
                <w:bCs/>
                <w:color w:val="2D2D2D"/>
                <w:sz w:val="19"/>
                <w:szCs w:val="19"/>
              </w:rPr>
              <w:t xml:space="preserve">«todos son equivalentes, luego se elige el más simple»</w:t>
            </w:r>
            <w:r>
              <w:rPr>
                <w:rFonts w:ascii="Cambria" w:cs="Cambria" w:eastAsia="Cambria" w:hAnsi="Cambria"/>
                <w:color w:val="2D2D2D"/>
                <w:sz w:val="19"/>
                <w:szCs w:val="19"/>
              </w:rPr>
              <w:t xml:space="preserve">. Con otras semillas del barajado el argmin se mueve al grado 3, lo que confirma que el argmin aislado no es una decisión defendible. Ajustar también un </w:t>
            </w:r>
            <w:r>
              <w:rPr>
                <w:rFonts w:ascii="Cambria" w:cs="Cambria" w:eastAsia="Cambria" w:hAnsi="Cambria"/>
                <w:b/>
                <w:bCs/>
                <w:color w:val="2D2D2D"/>
                <w:sz w:val="19"/>
                <w:szCs w:val="19"/>
              </w:rPr>
              <w:t xml:space="preserve">spline natural</w:t>
            </w:r>
            <w:r>
              <w:rPr>
                <w:rFonts w:ascii="Cambria" w:cs="Cambria" w:eastAsia="Cambria" w:hAnsi="Cambria"/>
                <w:color w:val="2D2D2D"/>
                <w:sz w:val="19"/>
                <w:szCs w:val="19"/>
              </w:rPr>
              <w:t xml:space="preserve"> con cr de patsy y compararlo con el </w:t>
            </w:r>
            <w:r>
              <w:rPr>
                <w:rFonts w:ascii="Cambria" w:cs="Cambria" w:eastAsia="Cambria" w:hAnsi="Cambria"/>
                <w:b/>
                <w:bCs/>
                <w:color w:val="2D2D2D"/>
                <w:sz w:val="19"/>
                <w:szCs w:val="19"/>
              </w:rPr>
              <w:t xml:space="preserve">B-spline</w:t>
            </w:r>
            <w:r>
              <w:rPr>
                <w:rFonts w:ascii="Cambria" w:cs="Cambria" w:eastAsia="Cambria" w:hAnsi="Cambria"/>
                <w:color w:val="2D2D2D"/>
                <w:sz w:val="19"/>
                <w:szCs w:val="19"/>
              </w:rPr>
              <w:t xml:space="preserve"> bs: dan prácticamente el mismo ajuste (</w:t>
            </w:r>
            <w:r>
              <w:rPr>
                <w:rFonts w:ascii="Cambria" w:cs="Cambria" w:eastAsia="Cambria" w:hAnsi="Cambria"/>
                <w:b/>
                <w:bCs/>
                <w:color w:val="2D2D2D"/>
                <w:sz w:val="19"/>
                <w:szCs w:val="19"/>
              </w:rPr>
              <w:t xml:space="preserve">R² 0.5566 con 5 gl</w:t>
            </w:r>
            <w:r>
              <w:rPr>
                <w:rFonts w:ascii="Cambria" w:cs="Cambria" w:eastAsia="Cambria" w:hAnsi="Cambria"/>
                <w:color w:val="2D2D2D"/>
                <w:sz w:val="19"/>
                <w:szCs w:val="19"/>
              </w:rPr>
              <w:t xml:space="preserve"> frente a </w:t>
            </w:r>
            <w:r>
              <w:rPr>
                <w:rFonts w:ascii="Cambria" w:cs="Cambria" w:eastAsia="Cambria" w:hAnsi="Cambria"/>
                <w:b/>
                <w:bCs/>
                <w:color w:val="2D2D2D"/>
                <w:sz w:val="19"/>
                <w:szCs w:val="19"/>
              </w:rPr>
              <w:t xml:space="preserve">0.5567 con 6 gl</w:t>
            </w:r>
            <w:r>
              <w:rPr>
                <w:rFonts w:ascii="Cambria" w:cs="Cambria" w:eastAsia="Cambria" w:hAnsi="Cambria"/>
                <w:color w:val="2D2D2D"/>
                <w:sz w:val="19"/>
                <w:szCs w:val="19"/>
              </w:rPr>
              <w:t xml:space="preserve">), pero el natural es </w:t>
            </w:r>
            <w:r>
              <w:rPr>
                <w:rFonts w:ascii="Cambria" w:cs="Cambria" w:eastAsia="Cambria" w:hAnsi="Cambria"/>
                <w:b/>
                <w:bCs/>
                <w:color w:val="2D2D2D"/>
                <w:sz w:val="19"/>
                <w:szCs w:val="19"/>
              </w:rPr>
              <w:t xml:space="preserve">lineal fuera de los nudos extremos</w:t>
            </w:r>
            <w:r>
              <w:rPr>
                <w:rFonts w:ascii="Cambria" w:cs="Cambria" w:eastAsia="Cambria" w:hAnsi="Cambria"/>
                <w:color w:val="2D2D2D"/>
                <w:sz w:val="19"/>
                <w:szCs w:val="19"/>
              </w:rPr>
              <w:t xml:space="preserve">, así que no diverge en las colas ni al extrapolar —por eso es la corrección prescrita para el problema de las colas—. Y un </w:t>
            </w:r>
            <w:r>
              <w:rPr>
                <w:rFonts w:ascii="Cambria" w:cs="Cambria" w:eastAsia="Cambria" w:hAnsi="Cambria"/>
                <w:b/>
                <w:bCs/>
                <w:color w:val="2D2D2D"/>
                <w:sz w:val="19"/>
                <w:szCs w:val="19"/>
              </w:rPr>
              <w:t xml:space="preserve">GAM</w:t>
            </w:r>
            <w:r>
              <w:rPr>
                <w:rFonts w:ascii="Cambria" w:cs="Cambria" w:eastAsia="Cambria" w:hAnsi="Cambria"/>
                <w:color w:val="2D2D2D"/>
                <w:sz w:val="19"/>
                <w:szCs w:val="19"/>
              </w:rPr>
              <w:t xml:space="preserve"> (pyGAM) como alternativa de «caja de cristal», cuyo efecto parcial se grafica. </w:t>
            </w:r>
            <w:r>
              <w:rPr>
                <w:rFonts w:ascii="Cambria" w:cs="Cambria" w:eastAsia="Cambria" w:hAnsi="Cambria"/>
                <w:b/>
                <w:bCs/>
                <w:color w:val="2D2D2D"/>
                <w:sz w:val="19"/>
                <w:szCs w:val="19"/>
              </w:rPr>
              <w:t xml:space="preserve">Cuidado al comparar R²:</w:t>
            </w:r>
            <w:r>
              <w:rPr>
                <w:rFonts w:ascii="Cambria" w:cs="Cambria" w:eastAsia="Cambria" w:hAnsi="Cambria"/>
                <w:color w:val="2D2D2D"/>
                <w:sz w:val="19"/>
                <w:szCs w:val="19"/>
              </w:rPr>
              <w:t xml:space="preserve"> el 0.734 del GAM y el 0.557 del spline son ambos in-sample y sobre conjuntos de predictores distintos; no son comparables. Nunca elegir el grado por el ajuste in-sample (la guía de interpretación de resultados; cifras en la hoja </w:t>
            </w:r>
            <w:r>
              <w:rPr>
                <w:rFonts w:ascii="Consolas" w:cs="Consolas" w:eastAsia="Consolas" w:hAnsi="Consolas"/>
                <w:color w:val="7A1526"/>
                <w:sz w:val="17"/>
                <w:szCs w:val="17"/>
              </w:rPr>
              <w:t xml:space="preserve">splines_naturales</w:t>
            </w:r>
            <w:r>
              <w:rPr>
                <w:rFonts w:ascii="Cambria" w:cs="Cambria" w:eastAsia="Cambria" w:hAnsi="Cambria"/>
                <w:color w:val="2D2D2D"/>
                <w:sz w:val="19"/>
                <w:szCs w:val="19"/>
              </w:rPr>
              <w:t xml:space="preserve"> y </w:t>
            </w:r>
            <w:r>
              <w:rPr>
                <w:rFonts w:ascii="Consolas" w:cs="Consolas" w:eastAsia="Consolas" w:hAnsi="Consolas"/>
                <w:color w:val="7A1526"/>
                <w:sz w:val="17"/>
                <w:szCs w:val="17"/>
              </w:rPr>
              <w:t xml:space="preserve">drill3_grado_semillas</w:t>
            </w:r>
            <w:r>
              <w:rPr>
                <w:rFonts w:ascii="Cambria" w:cs="Cambria" w:eastAsia="Cambria" w:hAnsi="Cambria"/>
                <w:color w:val="2D2D2D"/>
                <w:sz w:val="19"/>
                <w:szCs w:val="19"/>
              </w:rPr>
              <w:t xml:space="preserve"> del Excel). </w:t>
            </w:r>
            <w:r>
              <w:rPr>
                <w:rFonts w:ascii="Cambria" w:cs="Cambria" w:eastAsia="Cambria" w:hAnsi="Cambria"/>
                <w:b/>
                <w:bCs/>
                <w:color w:val="2D2D2D"/>
                <w:sz w:val="19"/>
                <w:szCs w:val="19"/>
              </w:rPr>
              <w:t xml:space="preserve">Interpretabilidad vs. desempeño (la decisión de la sesión):</w:t>
            </w:r>
            <w:r>
              <w:rPr>
                <w:rFonts w:ascii="Cambria" w:cs="Cambria" w:eastAsia="Cambria" w:hAnsi="Cambria"/>
                <w:color w:val="2D2D2D"/>
                <w:sz w:val="19"/>
                <w:szCs w:val="19"/>
              </w:rPr>
              <w:t xml:space="preserve"> ante errores de prueba dentro de ~1 error estándar, se elige el modelo </w:t>
            </w:r>
            <w:r>
              <w:rPr>
                <w:rFonts w:ascii="Cambria" w:cs="Cambria" w:eastAsia="Cambria" w:hAnsi="Cambria"/>
                <w:b/>
                <w:bCs/>
                <w:color w:val="2D2D2D"/>
                <w:sz w:val="19"/>
                <w:szCs w:val="19"/>
              </w:rPr>
              <w:t xml:space="preserve">más simple e interpretable</w:t>
            </w:r>
            <w:r>
              <w:rPr>
                <w:rFonts w:ascii="Cambria" w:cs="Cambria" w:eastAsia="Cambria" w:hAnsi="Cambria"/>
                <w:color w:val="2D2D2D"/>
                <w:sz w:val="19"/>
                <w:szCs w:val="19"/>
              </w:rPr>
              <w:t xml:space="preserve"> (menos variables, coeficientes legibles), especialmente en contextos regulados (crédito, seguros), donde poder explicar qué variables entran y con qué efecto es un </w:t>
            </w:r>
            <w:r>
              <w:rPr>
                <w:rFonts w:ascii="Cambria" w:cs="Cambria" w:eastAsia="Cambria" w:hAnsi="Cambria"/>
                <w:b/>
                <w:bCs/>
                <w:color w:val="2D2D2D"/>
                <w:sz w:val="19"/>
                <w:szCs w:val="19"/>
              </w:rPr>
              <w:t xml:space="preserve">requisito, no un lujo</w:t>
            </w:r>
            <w:r>
              <w:rPr>
                <w:rFonts w:ascii="Cambria" w:cs="Cambria" w:eastAsia="Cambria" w:hAnsi="Cambria"/>
                <w:color w:val="2D2D2D"/>
                <w:sz w:val="19"/>
                <w:szCs w:val="19"/>
              </w:rPr>
              <w:t xml:space="preserve">. La elección λ_min (desempeño) vs. λ_1se (parsimonia) es una </w:t>
            </w:r>
            <w:r>
              <w:rPr>
                <w:rFonts w:ascii="Cambria" w:cs="Cambria" w:eastAsia="Cambria" w:hAnsi="Cambria"/>
                <w:b/>
                <w:bCs/>
                <w:color w:val="2D2D2D"/>
                <w:sz w:val="19"/>
                <w:szCs w:val="19"/>
              </w:rPr>
              <w:t xml:space="preserve">decisión de negocio</w:t>
            </w:r>
            <w:r>
              <w:rPr>
                <w:rFonts w:ascii="Cambria" w:cs="Cambria" w:eastAsia="Cambria" w:hAnsi="Cambria"/>
                <w:color w:val="2D2D2D"/>
                <w:sz w:val="19"/>
                <w:szCs w:val="19"/>
              </w:rPr>
              <w:t xml:space="preserve">, no solo estadística.</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Dos frases de negocio —una sobre la contracción («un aumento de 1 sd en el log-volumen del cáncer se asocia con +… en </w:t>
            </w:r>
            <w:r>
              <w:rPr>
                <w:rFonts w:ascii="Consolas" w:cs="Consolas" w:eastAsia="Consolas" w:hAnsi="Consolas"/>
                <w:color w:val="7A1526"/>
                <w:sz w:val="17"/>
                <w:szCs w:val="17"/>
              </w:rPr>
              <w:t xml:space="preserve">lpsa</w:t>
            </w:r>
            <w:r>
              <w:rPr>
                <w:rFonts w:ascii="Cambria" w:cs="Cambria" w:eastAsia="Cambria" w:hAnsi="Cambria"/>
                <w:color w:val="2D2D2D"/>
                <w:sz w:val="19"/>
                <w:szCs w:val="19"/>
              </w:rPr>
              <w:t xml:space="preserve">») y otra sobre la selección («el LASSO reduce de 8 a 3 variables sin perder desempeño»)—, la comparación LASSO vs. Elastic Net con predictores correlacionados, y </w:t>
            </w:r>
            <w:r>
              <w:rPr>
                <w:rFonts w:ascii="Cambria" w:cs="Cambria" w:eastAsia="Cambria" w:hAnsi="Cambria"/>
                <w:b/>
                <w:bCs/>
                <w:color w:val="2D2D2D"/>
                <w:sz w:val="19"/>
                <w:szCs w:val="19"/>
              </w:rPr>
              <w:t xml:space="preserve">qué grados de polinomio caen dentro de 1 se del mínimo</w:t>
            </w:r>
            <w:r>
              <w:rPr>
                <w:rFonts w:ascii="Cambria" w:cs="Cambria" w:eastAsia="Cambria" w:hAnsi="Cambria"/>
                <w:color w:val="2D2D2D"/>
                <w:sz w:val="19"/>
                <w:szCs w:val="19"/>
              </w:rPr>
              <w:t xml:space="preserve"> con el elegido por ser el más simple.</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1.12   </w:t>
            </w:r>
            <w:r>
              <w:rPr>
                <w:rFonts w:ascii="Calibri" w:cs="Calibri" w:eastAsia="Calibri" w:hAnsi="Calibri"/>
                <w:b/>
                <w:bCs/>
                <w:color w:val="7A1526"/>
                <w:sz w:val="19"/>
                <w:szCs w:val="19"/>
              </w:rPr>
              <w:t xml:space="preserve">Supuestos del modelo (fuente única)</w:t>
            </w:r>
          </w:p>
          <w:p>
            <w:pPr>
              <w:spacing w:after="70" w:line="265"/>
            </w:pPr>
            <w:r>
              <w:rPr>
                <w:rFonts w:ascii="Cambria" w:cs="Cambria" w:eastAsia="Cambria" w:hAnsi="Cambria"/>
                <w:color w:val="3A3A3A"/>
                <w:sz w:val="18"/>
                <w:szCs w:val="18"/>
              </w:rPr>
              <w:t xml:space="preserve">El tratamiento completo de los supuestos que la regularización mitiga o requiere, y de los de la regresión no lineal —qué es cada uno, </w:t>
            </w:r>
            <w:r>
              <w:rPr>
                <w:rFonts w:ascii="Cambria" w:cs="Cambria" w:eastAsia="Cambria" w:hAnsi="Cambria"/>
                <w:b/>
                <w:bCs/>
                <w:color w:val="3A3A3A"/>
                <w:sz w:val="18"/>
                <w:szCs w:val="18"/>
              </w:rPr>
              <w:t xml:space="preserve">cómo se identifica</w:t>
            </w:r>
            <w:r>
              <w:rPr>
                <w:rFonts w:ascii="Cambria" w:cs="Cambria" w:eastAsia="Cambria" w:hAnsi="Cambria"/>
                <w:color w:val="3A3A3A"/>
                <w:sz w:val="18"/>
                <w:szCs w:val="18"/>
              </w:rPr>
              <w:t xml:space="preserve"> y </w:t>
            </w:r>
            <w:r>
              <w:rPr>
                <w:rFonts w:ascii="Cambria" w:cs="Cambria" w:eastAsia="Cambria" w:hAnsi="Cambria"/>
                <w:b/>
                <w:bCs/>
                <w:color w:val="3A3A3A"/>
                <w:sz w:val="18"/>
                <w:szCs w:val="18"/>
              </w:rPr>
              <w:t xml:space="preserve">cómo se corrige por qué método</w:t>
            </w:r>
            <w:r>
              <w:rPr>
                <w:rFonts w:ascii="Cambria" w:cs="Cambria" w:eastAsia="Cambria" w:hAnsi="Cambria"/>
                <w:color w:val="3A3A3A"/>
                <w:sz w:val="18"/>
                <w:szCs w:val="18"/>
              </w:rPr>
              <w:t xml:space="preserve">— está en la guía de supuestos de la sesión (Parte 1 modelo lineal, Parte 2 regularización, Parte 3 no lineal). En síntesis, los cuatro supuestos centrales de S05: (a) </w:t>
            </w:r>
            <w:r>
              <w:rPr>
                <w:rFonts w:ascii="Cambria" w:cs="Cambria" w:eastAsia="Cambria" w:hAnsi="Cambria"/>
                <w:b/>
                <w:bCs/>
                <w:color w:val="3A3A3A"/>
                <w:sz w:val="18"/>
                <w:szCs w:val="18"/>
              </w:rPr>
              <w:t xml:space="preserve">multicolinealidad</w:t>
            </w:r>
            <w:r>
              <w:rPr>
                <w:rFonts w:ascii="Cambria" w:cs="Cambria" w:eastAsia="Cambria" w:hAnsi="Cambria"/>
                <w:color w:val="3A3A3A"/>
                <w:sz w:val="18"/>
                <w:szCs w:val="18"/>
              </w:rPr>
              <w:t xml:space="preserve"> —se identifica con VIF (&gt;5/&gt;10, de S04) y correlaciones altas; se corrige con </w:t>
            </w:r>
            <w:r>
              <w:rPr>
                <w:rFonts w:ascii="Cambria" w:cs="Cambria" w:eastAsia="Cambria" w:hAnsi="Cambria"/>
                <w:b/>
                <w:bCs/>
                <w:color w:val="3A3A3A"/>
                <w:sz w:val="18"/>
                <w:szCs w:val="18"/>
              </w:rPr>
              <w:t xml:space="preserve">Ridge</w:t>
            </w:r>
            <w:r>
              <w:rPr>
                <w:rFonts w:ascii="Cambria" w:cs="Cambria" w:eastAsia="Cambria" w:hAnsi="Cambria"/>
                <w:color w:val="3A3A3A"/>
                <w:sz w:val="18"/>
                <w:szCs w:val="18"/>
              </w:rPr>
              <w:t xml:space="preserve"> (o </w:t>
            </w:r>
            <w:r>
              <w:rPr>
                <w:rFonts w:ascii="Cambria" w:cs="Cambria" w:eastAsia="Cambria" w:hAnsi="Cambria"/>
                <w:b/>
                <w:bCs/>
                <w:color w:val="3A3A3A"/>
                <w:sz w:val="18"/>
                <w:szCs w:val="18"/>
              </w:rPr>
              <w:t xml:space="preserve">Elastic Net</w:t>
            </w:r>
            <w:r>
              <w:rPr>
                <w:rFonts w:ascii="Cambria" w:cs="Cambria" w:eastAsia="Cambria" w:hAnsi="Cambria"/>
                <w:color w:val="3A3A3A"/>
                <w:sz w:val="18"/>
                <w:szCs w:val="18"/>
              </w:rPr>
              <w:t xml:space="preserve"> para seleccionar por grupos)—; (b) </w:t>
            </w:r>
            <w:r>
              <w:rPr>
                <w:rFonts w:ascii="Cambria" w:cs="Cambria" w:eastAsia="Cambria" w:hAnsi="Cambria"/>
                <w:b/>
                <w:bCs/>
                <w:color w:val="3A3A3A"/>
                <w:sz w:val="18"/>
                <w:szCs w:val="18"/>
              </w:rPr>
              <w:t xml:space="preserve">estandarización obligatoria</w:t>
            </w:r>
            <w:r>
              <w:rPr>
                <w:rFonts w:ascii="Cambria" w:cs="Cambria" w:eastAsia="Cambria" w:hAnsi="Cambria"/>
                <w:color w:val="3A3A3A"/>
                <w:sz w:val="18"/>
                <w:szCs w:val="18"/>
              </w:rPr>
              <w:t xml:space="preserve"> —se identifica porque la selección queda dominada por la escala o los coeficientes no son comparables; se corrige con StandardScaler en Pipeline ajustado solo en train (Paso 2)—; (c) </w:t>
            </w:r>
            <w:r>
              <w:rPr>
                <w:rFonts w:ascii="Cambria" w:cs="Cambria" w:eastAsia="Cambria" w:hAnsi="Cambria"/>
                <w:b/>
                <w:bCs/>
                <w:color w:val="3A3A3A"/>
                <w:sz w:val="18"/>
                <w:szCs w:val="18"/>
              </w:rPr>
              <w:t xml:space="preserve">elección de λ/α por CV</w:t>
            </w:r>
            <w:r>
              <w:rPr>
                <w:rFonts w:ascii="Cambria" w:cs="Cambria" w:eastAsia="Cambria" w:hAnsi="Cambria"/>
                <w:color w:val="3A3A3A"/>
                <w:sz w:val="18"/>
                <w:szCs w:val="18"/>
              </w:rPr>
              <w:t xml:space="preserve"> —se identifica con la curva de CV en U y la banda ±1 se (se = sd / √k); se corrige con RidgeCV/LassoCV/ElasticNetCV (Paso 4)—; y (d) </w:t>
            </w:r>
            <w:r>
              <w:rPr>
                <w:rFonts w:ascii="Cambria" w:cs="Cambria" w:eastAsia="Cambria" w:hAnsi="Cambria"/>
                <w:b/>
                <w:bCs/>
                <w:color w:val="3A3A3A"/>
                <w:sz w:val="18"/>
                <w:szCs w:val="18"/>
              </w:rPr>
              <w:t xml:space="preserve">inestabilidad del LASSO con predictores gemelos</w:t>
            </w:r>
            <w:r>
              <w:rPr>
                <w:rFonts w:ascii="Cambria" w:cs="Cambria" w:eastAsia="Cambria" w:hAnsi="Cambria"/>
                <w:color w:val="3A3A3A"/>
                <w:sz w:val="18"/>
                <w:szCs w:val="18"/>
              </w:rPr>
              <w:t xml:space="preserve"> —se identifica al reejecutar y ver si cambia la selección; se corrige con </w:t>
            </w:r>
            <w:r>
              <w:rPr>
                <w:rFonts w:ascii="Cambria" w:cs="Cambria" w:eastAsia="Cambria" w:hAnsi="Cambria"/>
                <w:b/>
                <w:bCs/>
                <w:color w:val="3A3A3A"/>
                <w:sz w:val="18"/>
                <w:szCs w:val="18"/>
              </w:rPr>
              <w:t xml:space="preserve">Elastic Net</w:t>
            </w:r>
            <w:r>
              <w:rPr>
                <w:rFonts w:ascii="Cambria" w:cs="Cambria" w:eastAsia="Cambria" w:hAnsi="Cambria"/>
                <w:color w:val="3A3A3A"/>
                <w:sz w:val="18"/>
                <w:szCs w:val="18"/>
              </w:rPr>
              <w:t xml:space="preserve"> (drill 2)—. Para la parte no lineal: el </w:t>
            </w:r>
            <w:r>
              <w:rPr>
                <w:rFonts w:ascii="Cambria" w:cs="Cambria" w:eastAsia="Cambria" w:hAnsi="Cambria"/>
                <w:b/>
                <w:bCs/>
                <w:color w:val="3A3A3A"/>
                <w:sz w:val="18"/>
                <w:szCs w:val="18"/>
              </w:rPr>
              <w:t xml:space="preserve">grado del polinomio</w:t>
            </w:r>
            <w:r>
              <w:rPr>
                <w:rFonts w:ascii="Cambria" w:cs="Cambria" w:eastAsia="Cambria" w:hAnsi="Cambria"/>
                <w:color w:val="3A3A3A"/>
                <w:sz w:val="18"/>
                <w:szCs w:val="18"/>
              </w:rPr>
              <w:t xml:space="preserve"> se elige por CV (drill 3) y en las colas se prefieren </w:t>
            </w:r>
            <w:r>
              <w:rPr>
                <w:rFonts w:ascii="Cambria" w:cs="Cambria" w:eastAsia="Cambria" w:hAnsi="Cambria"/>
                <w:b/>
                <w:bCs/>
                <w:color w:val="3A3A3A"/>
                <w:sz w:val="18"/>
                <w:szCs w:val="18"/>
              </w:rPr>
              <w:t xml:space="preserve">splines naturales</w:t>
            </w:r>
            <w:r>
              <w:rPr>
                <w:rFonts w:ascii="Cambria" w:cs="Cambria" w:eastAsia="Cambria" w:hAnsi="Cambria"/>
                <w:color w:val="3A3A3A"/>
                <w:sz w:val="18"/>
                <w:szCs w:val="18"/>
              </w:rPr>
              <w:t xml:space="preserve"> sin extrapolar.</w:t>
            </w:r>
          </w:p>
        </w:tc>
      </w:tr>
    </w:tbl>
    <w:p>
      <w:r>
        <w:br w:type="page"/>
      </w:r>
    </w:p>
    <w:p>
      <w:pPr>
        <w:keepNext/>
        <w:spacing w:after="60" w:before="120"/>
      </w:pPr>
      <w:r>
        <w:rPr>
          <w:rFonts w:ascii="Calibri" w:cs="Calibri" w:eastAsia="Calibri" w:hAnsi="Calibri"/>
          <w:b/>
          <w:bCs/>
          <w:color w:val="7A1526"/>
          <w:sz w:val="24"/>
          <w:szCs w:val="24"/>
        </w:rPr>
        <w:t xml:space="preserve">2.  </w:t>
      </w:r>
      <w:r>
        <w:rPr>
          <w:rFonts w:ascii="Calibri" w:cs="Calibri" w:eastAsia="Calibri" w:hAnsi="Calibri"/>
          <w:b/>
          <w:bCs/>
          <w:color w:val="7A1526"/>
          <w:spacing w:val="20"/>
          <w:sz w:val="24"/>
          <w:szCs w:val="24"/>
        </w:rPr>
        <w:t xml:space="preserve">DEL PAPER AL NEGOCIO: COMMUNITIES AND CRIME</w:t>
      </w:r>
    </w:p>
    <w:p>
      <w:pPr>
        <w:keepNext/>
        <w:pBdr>
          <w:bottom w:val="single" w:color="E4002B" w:sz="14" w:space="8"/>
        </w:pBdr>
        <w:spacing w:after="140"/>
      </w:pPr>
      <w:r>
        <w:rPr>
          <w:rFonts w:ascii="Cambria" w:cs="Cambria" w:eastAsia="Cambria" w:hAnsi="Cambria"/>
          <w:i/>
          <w:iCs/>
          <w:color w:val="6E6E6E"/>
          <w:sz w:val="19"/>
          <w:szCs w:val="19"/>
        </w:rPr>
        <w:t xml:space="preserve">viernes · capítulo 5.8, Sección 5 del cuaderno · Paso 6</w:t>
      </w:r>
      <w:r>
        <w:rPr>
          <w:rFonts w:ascii="Cambria" w:cs="Cambria" w:eastAsia="Cambria" w:hAnsi="Cambria"/>
          <w:b/>
          <w:bCs/>
          <w:color w:val="7A1526"/>
          <w:sz w:val="19"/>
          <w:szCs w:val="19"/>
        </w:rPr>
        <w:t xml:space="preserve">   |   ~28 min (18 min en clase, en parejas + 10 min en casa)</w:t>
      </w:r>
    </w:p>
    <w:p>
      <w:pPr>
        <w:spacing w:line="270"/>
      </w:pPr>
      <w:r>
        <w:rPr>
          <w:rFonts w:ascii="Cambria" w:cs="Cambria" w:eastAsia="Cambria" w:hAnsi="Cambria"/>
          <w:color w:val="2D2D2D"/>
          <w:sz w:val="20"/>
          <w:szCs w:val="20"/>
        </w:rPr>
        <w:t xml:space="preserve">Se pasa de la réplica histórica al caso de negocio de </w:t>
      </w:r>
      <w:r>
        <w:rPr>
          <w:rFonts w:ascii="Cambria" w:cs="Cambria" w:eastAsia="Cambria" w:hAnsi="Cambria"/>
          <w:b/>
          <w:bCs/>
          <w:color w:val="2D2D2D"/>
          <w:sz w:val="20"/>
          <w:szCs w:val="20"/>
        </w:rPr>
        <w:t xml:space="preserve">alta dimensión</w:t>
      </w:r>
      <w:r>
        <w:rPr>
          <w:rFonts w:ascii="Cambria" w:cs="Cambria" w:eastAsia="Cambria" w:hAnsi="Cambria"/>
          <w:color w:val="2D2D2D"/>
          <w:sz w:val="20"/>
          <w:szCs w:val="20"/>
        </w:rPr>
        <w:t xml:space="preserve"> con la misma técnica: regularización. El dataset </w:t>
      </w:r>
      <w:r>
        <w:rPr>
          <w:rFonts w:ascii="Cambria" w:cs="Cambria" w:eastAsia="Cambria" w:hAnsi="Cambria"/>
          <w:b/>
          <w:bCs/>
          <w:color w:val="2D2D2D"/>
          <w:sz w:val="20"/>
          <w:szCs w:val="20"/>
        </w:rPr>
        <w:t xml:space="preserve">Communities and Crime</w:t>
      </w:r>
      <w:r>
        <w:rPr>
          <w:rFonts w:ascii="Cambria" w:cs="Cambria" w:eastAsia="Cambria" w:hAnsi="Cambria"/>
          <w:color w:val="2D2D2D"/>
          <w:sz w:val="20"/>
          <w:szCs w:val="20"/>
        </w:rPr>
        <w:t xml:space="preserve"> (Redmond, 2009; UCI id 183) describe </w:t>
      </w:r>
      <w:r>
        <w:rPr>
          <w:rFonts w:ascii="Cambria" w:cs="Cambria" w:eastAsia="Cambria" w:hAnsi="Cambria"/>
          <w:b/>
          <w:bCs/>
          <w:color w:val="2D2D2D"/>
          <w:sz w:val="20"/>
          <w:szCs w:val="20"/>
        </w:rPr>
        <w:t xml:space="preserve">1994 comunidades de EE. UU.</w:t>
      </w:r>
      <w:r>
        <w:rPr>
          <w:rFonts w:ascii="Cambria" w:cs="Cambria" w:eastAsia="Cambria" w:hAnsi="Cambria"/>
          <w:color w:val="2D2D2D"/>
          <w:sz w:val="20"/>
          <w:szCs w:val="20"/>
        </w:rPr>
        <w:t xml:space="preserve"> con ~122 predictores socioeconómicos y policiales normalizados a [0,1], y como objetivo </w:t>
      </w:r>
      <w:r>
        <w:rPr>
          <w:rFonts w:ascii="Consolas" w:cs="Consolas" w:eastAsia="Consolas" w:hAnsi="Consolas"/>
          <w:color w:val="7A1526"/>
          <w:sz w:val="18"/>
          <w:szCs w:val="18"/>
        </w:rPr>
        <w:t xml:space="preserve">ViolentCrimesPerPop</w:t>
      </w:r>
      <w:r>
        <w:rPr>
          <w:rFonts w:ascii="Cambria" w:cs="Cambria" w:eastAsia="Cambria" w:hAnsi="Cambria"/>
          <w:color w:val="2D2D2D"/>
          <w:sz w:val="20"/>
          <w:szCs w:val="20"/>
        </w:rPr>
        <w:t xml:space="preserve"> (crímenes violentos por 100 000 habitantes). Es el escenario donde el OLS pleno se vuelve inestable —muchos predictores correlacionados y con faltantes— y Ridge/LASSO/Elastic Net destacan. Es el dataset del </w:t>
      </w:r>
      <w:r>
        <w:rPr>
          <w:rFonts w:ascii="Cambria" w:cs="Cambria" w:eastAsia="Cambria" w:hAnsi="Cambria"/>
          <w:b/>
          <w:bCs/>
          <w:color w:val="2D2D2D"/>
          <w:sz w:val="20"/>
          <w:szCs w:val="20"/>
        </w:rPr>
        <w:t xml:space="preserve">entregable evaluable</w:t>
      </w:r>
      <w:r>
        <w:rPr>
          <w:rFonts w:ascii="Cambria" w:cs="Cambria" w:eastAsia="Cambria" w:hAnsi="Cambria"/>
          <w:color w:val="2D2D2D"/>
          <w:sz w:val="20"/>
          <w:szCs w:val="20"/>
        </w:rPr>
        <w:t xml:space="preserve">.</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6 min · en clase, en parejas</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B0   </w:t>
            </w:r>
            <w:r>
              <w:rPr>
                <w:rFonts w:ascii="Calibri" w:cs="Calibri" w:eastAsia="Calibri" w:hAnsi="Calibri"/>
                <w:b/>
                <w:bCs/>
                <w:color w:val="7A1526"/>
                <w:sz w:val="19"/>
                <w:szCs w:val="19"/>
              </w:rPr>
              <w:t xml:space="preserve">Preparar el dataset de alta dimensión</w:t>
            </w:r>
          </w:p>
          <w:p>
            <w:pPr>
              <w:spacing w:line="265"/>
            </w:pPr>
            <w:r>
              <w:rPr>
                <w:rFonts w:ascii="Cambria" w:cs="Cambria" w:eastAsia="Cambria" w:hAnsi="Cambria"/>
                <w:color w:val="2D2D2D"/>
                <w:sz w:val="19"/>
                <w:szCs w:val="19"/>
              </w:rPr>
              <w:t xml:space="preserve">Descartar las </w:t>
            </w:r>
            <w:r>
              <w:rPr>
                <w:rFonts w:ascii="Cambria" w:cs="Cambria" w:eastAsia="Cambria" w:hAnsi="Cambria"/>
                <w:b/>
                <w:bCs/>
                <w:color w:val="2D2D2D"/>
                <w:sz w:val="19"/>
                <w:szCs w:val="19"/>
              </w:rPr>
              <w:t xml:space="preserve">5 columnas no predictivas</w:t>
            </w:r>
            <w:r>
              <w:rPr>
                <w:rFonts w:ascii="Cambria" w:cs="Cambria" w:eastAsia="Cambria" w:hAnsi="Cambria"/>
                <w:color w:val="2D2D2D"/>
                <w:sz w:val="19"/>
                <w:szCs w:val="19"/>
              </w:rPr>
              <w:t xml:space="preserve"> (state, county, community, communityname, fold) y separar aparte el objetivo </w:t>
            </w:r>
            <w:r>
              <w:rPr>
                <w:rFonts w:ascii="Consolas" w:cs="Consolas" w:eastAsia="Consolas" w:hAnsi="Consolas"/>
                <w:color w:val="7A1526"/>
                <w:sz w:val="17"/>
                <w:szCs w:val="17"/>
              </w:rPr>
              <w:t xml:space="preserve">ViolentCrimesPerPop</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Descartar el bloque policial LEMAS</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22</w:t>
            </w:r>
            <w:r>
              <w:rPr>
                <w:rFonts w:ascii="Cambria" w:cs="Cambria" w:eastAsia="Cambria" w:hAnsi="Cambria"/>
                <w:color w:val="2D2D2D"/>
                <w:sz w:val="19"/>
                <w:szCs w:val="19"/>
              </w:rPr>
              <w:t xml:space="preserve"> columnas tienen </w:t>
            </w:r>
            <w:r>
              <w:rPr>
                <w:rFonts w:ascii="Cambria" w:cs="Cambria" w:eastAsia="Cambria" w:hAnsi="Cambria"/>
                <w:b/>
                <w:bCs/>
                <w:color w:val="2D2D2D"/>
                <w:sz w:val="19"/>
                <w:szCs w:val="19"/>
              </w:rPr>
              <w:t xml:space="preserve">84 % de faltantes</w:t>
            </w:r>
            <w:r>
              <w:rPr>
                <w:rFonts w:ascii="Cambria" w:cs="Cambria" w:eastAsia="Cambria" w:hAnsi="Cambria"/>
                <w:color w:val="2D2D2D"/>
                <w:sz w:val="19"/>
                <w:szCs w:val="19"/>
              </w:rPr>
              <w:t xml:space="preserve"> (solo ~319 comunidades respondieron la encuesta); imputar el 84 % introduciría sesgo, así que la práctica recomendada es </w:t>
            </w:r>
            <w:r>
              <w:rPr>
                <w:rFonts w:ascii="Cambria" w:cs="Cambria" w:eastAsia="Cambria" w:hAnsi="Cambria"/>
                <w:b/>
                <w:bCs/>
                <w:color w:val="2D2D2D"/>
                <w:sz w:val="19"/>
                <w:szCs w:val="19"/>
              </w:rPr>
              <w:t xml:space="preserve">descartarlo, no imputarlo</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OtherPerCap</w:t>
            </w:r>
            <w:r>
              <w:rPr>
                <w:rFonts w:ascii="Cambria" w:cs="Cambria" w:eastAsia="Cambria" w:hAnsi="Cambria"/>
                <w:color w:val="2D2D2D"/>
                <w:sz w:val="19"/>
                <w:szCs w:val="19"/>
              </w:rPr>
              <w:t xml:space="preserve"> tiene 1 faltante (imputable por la media). La respuesta no tiene faltantes.</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El dataframe de alta dimensión con la cuenta cerrada en 100 predictores modelados (128 − 5 − 1 − 22).</w:t>
            </w:r>
          </w:p>
        </w:tc>
      </w:tr>
    </w:tbl>
    <w:p>
      <w:pPr>
        <w:spacing w:after="220"/>
      </w:pPr>
    </w:p>
    <w:p>
      <w:pPr>
        <w:spacing w:after="260" w:line="265"/>
      </w:pPr>
      <w:r>
        <w:rPr>
          <w:rFonts w:ascii="Cambria" w:cs="Cambria" w:eastAsia="Cambria" w:hAnsi="Cambria"/>
          <w:b/>
          <w:bCs/>
          <w:i/>
          <w:iCs/>
          <w:color w:val="6E6E6E"/>
          <w:sz w:val="18"/>
          <w:szCs w:val="18"/>
        </w:rPr>
        <w:t xml:space="preserve">La cuenta debe cerrar:</w:t>
      </w:r>
      <w:r>
        <w:rPr>
          <w:rFonts w:ascii="Cambria" w:cs="Cambria" w:eastAsia="Cambria" w:hAnsi="Cambria"/>
          <w:i/>
          <w:iCs/>
          <w:color w:val="6E6E6E"/>
          <w:sz w:val="18"/>
          <w:szCs w:val="18"/>
        </w:rPr>
        <w:t xml:space="preserve"> 128 − 5 − 1 − 22 = </w:t>
      </w:r>
      <w:r>
        <w:rPr>
          <w:rFonts w:ascii="Cambria" w:cs="Cambria" w:eastAsia="Cambria" w:hAnsi="Cambria"/>
          <w:b/>
          <w:bCs/>
          <w:i/>
          <w:iCs/>
          <w:color w:val="6E6E6E"/>
          <w:sz w:val="18"/>
          <w:szCs w:val="18"/>
        </w:rPr>
        <w:t xml:space="preserve">100 predictores modelados</w:t>
      </w:r>
      <w:r>
        <w:rPr>
          <w:rFonts w:ascii="Cambria" w:cs="Cambria" w:eastAsia="Cambria" w:hAnsi="Cambria"/>
          <w:i/>
          <w:iCs/>
          <w:color w:val="6E6E6E"/>
          <w:sz w:val="18"/>
          <w:szCs w:val="18"/>
        </w:rPr>
        <w:t xml:space="preserve">. Atención: </w:t>
      </w:r>
      <w:r>
        <w:rPr>
          <w:rFonts w:ascii="Cambria" w:cs="Cambria" w:eastAsia="Cambria" w:hAnsi="Cambria"/>
          <w:b/>
          <w:bCs/>
          <w:i/>
          <w:iCs/>
          <w:color w:val="6E6E6E"/>
          <w:sz w:val="18"/>
          <w:szCs w:val="18"/>
        </w:rPr>
        <w:t xml:space="preserve">24</w:t>
      </w:r>
      <w:r>
        <w:rPr>
          <w:rFonts w:ascii="Cambria" w:cs="Cambria" w:eastAsia="Cambria" w:hAnsi="Cambria"/>
          <w:i/>
          <w:iCs/>
          <w:color w:val="6E6E6E"/>
          <w:sz w:val="18"/>
          <w:szCs w:val="18"/>
        </w:rPr>
        <w:t xml:space="preserve"> columnas superan el 50 % de faltantes, pero dos de ellas —county y community— son identificadores ya descartados; el bloque LEMAS son </w:t>
      </w:r>
      <w:r>
        <w:rPr>
          <w:rFonts w:ascii="Cambria" w:cs="Cambria" w:eastAsia="Cambria" w:hAnsi="Cambria"/>
          <w:b/>
          <w:bCs/>
          <w:i/>
          <w:iCs/>
          <w:color w:val="6E6E6E"/>
          <w:sz w:val="18"/>
          <w:szCs w:val="18"/>
        </w:rPr>
        <w:t xml:space="preserve">22</w:t>
      </w:r>
      <w:r>
        <w:rPr>
          <w:rFonts w:ascii="Cambria" w:cs="Cambria" w:eastAsia="Cambria" w:hAnsi="Cambria"/>
          <w:i/>
          <w:iCs/>
          <w:color w:val="6E6E6E"/>
          <w:sz w:val="18"/>
          <w:szCs w:val="18"/>
        </w:rPr>
        <w:t xml:space="preserve">. Si se descartan 24 «de LEMAS» la cuenta da 98 y no cierra.</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4 min · en clase, en parejas</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B1   </w:t>
            </w:r>
            <w:r>
              <w:rPr>
                <w:rFonts w:ascii="Calibri" w:cs="Calibri" w:eastAsia="Calibri" w:hAnsi="Calibri"/>
                <w:b/>
                <w:bCs/>
                <w:color w:val="7A1526"/>
                <w:sz w:val="19"/>
                <w:szCs w:val="19"/>
              </w:rPr>
              <w:t xml:space="preserve">Escalar solo en train (sin fuga)</w:t>
            </w:r>
          </w:p>
          <w:p>
            <w:pPr>
              <w:spacing w:line="265"/>
            </w:pPr>
            <w:r>
              <w:rPr>
                <w:rFonts w:ascii="Cambria" w:cs="Cambria" w:eastAsia="Cambria" w:hAnsi="Cambria"/>
                <w:color w:val="2D2D2D"/>
                <w:sz w:val="19"/>
                <w:szCs w:val="19"/>
              </w:rPr>
              <w:t xml:space="preserve">A diferencia de la réplica (Paso 2, convención ESL sobre las 97 filas), aquí la buena práctica ML es un Pipeline(StandardScaler, modelo) donde el escalador se ajusta </w:t>
            </w:r>
            <w:r>
              <w:rPr>
                <w:rFonts w:ascii="Cambria" w:cs="Cambria" w:eastAsia="Cambria" w:hAnsi="Cambria"/>
                <w:b/>
                <w:bCs/>
                <w:color w:val="2D2D2D"/>
                <w:sz w:val="19"/>
                <w:szCs w:val="19"/>
              </w:rPr>
              <w:t xml:space="preserve">solo con los datos de entrenamiento</w:t>
            </w:r>
            <w:r>
              <w:rPr>
                <w:rFonts w:ascii="Cambria" w:cs="Cambria" w:eastAsia="Cambria" w:hAnsi="Cambria"/>
                <w:color w:val="2D2D2D"/>
                <w:sz w:val="19"/>
                <w:szCs w:val="19"/>
              </w:rPr>
              <w:t xml:space="preserve"> de cada fold: así la estandarización no ve el test y la estimación del error es honesta. Este contraste con la convención de la réplica es un punto explícito de la sesión.</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El pipeline de escalado configurado sin fuga de información.</w:t>
            </w:r>
          </w:p>
        </w:tc>
      </w:tr>
      <w:tr>
        <w:tc>
          <w:tcPr>
            <w:tcW w:type="dxa" w:w="10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8 min · en clase, en parejas</w:t>
            </w:r>
          </w:p>
        </w:tc>
        <w:tc>
          <w:tcPr>
            <w:tcW w:type="dxa" w:w="60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B2   </w:t>
            </w:r>
            <w:r>
              <w:rPr>
                <w:rFonts w:ascii="Calibri" w:cs="Calibri" w:eastAsia="Calibri" w:hAnsi="Calibri"/>
                <w:b/>
                <w:bCs/>
                <w:color w:val="7A1526"/>
                <w:sz w:val="19"/>
                <w:szCs w:val="19"/>
              </w:rPr>
              <w:t xml:space="preserve">Comparar OLS / Ridge / LASSO / Elastic Net por CV</w:t>
            </w:r>
          </w:p>
          <w:p>
            <w:pPr>
              <w:spacing w:line="265"/>
            </w:pPr>
            <w:r>
              <w:rPr>
                <w:rFonts w:ascii="Cambria" w:cs="Cambria" w:eastAsia="Cambria" w:hAnsi="Cambria"/>
                <w:color w:val="2D2D2D"/>
                <w:sz w:val="19"/>
                <w:szCs w:val="19"/>
              </w:rPr>
              <w:t xml:space="preserve">Elegir λ y α por validación cruzada (RidgeCV, LassoCV, ElasticNetCV, con KFold(shuffle=True, </w:t>
            </w:r>
            <w:r>
              <w:rPr>
                <w:rFonts w:ascii="Consolas" w:cs="Consolas" w:eastAsia="Consolas" w:hAnsi="Consolas"/>
                <w:color w:val="7A1526"/>
                <w:sz w:val="17"/>
                <w:szCs w:val="17"/>
              </w:rPr>
              <w:t xml:space="preserve">random_state</w:t>
            </w:r>
            <w:r>
              <w:rPr>
                <w:rFonts w:ascii="Cambria" w:cs="Cambria" w:eastAsia="Cambria" w:hAnsi="Cambria"/>
                <w:color w:val="2D2D2D"/>
                <w:sz w:val="19"/>
                <w:szCs w:val="19"/>
              </w:rPr>
              <w:t xml:space="preserve">=42)). Registrar para cada modelo el </w:t>
            </w:r>
            <w:r>
              <w:rPr>
                <w:rFonts w:ascii="Cambria" w:cs="Cambria" w:eastAsia="Cambria" w:hAnsi="Cambria"/>
                <w:b/>
                <w:bCs/>
                <w:color w:val="2D2D2D"/>
                <w:sz w:val="19"/>
                <w:szCs w:val="19"/>
              </w:rPr>
              <w:t xml:space="preserve">error de test</w:t>
            </w:r>
            <w:r>
              <w:rPr>
                <w:rFonts w:ascii="Cambria" w:cs="Cambria" w:eastAsia="Cambria" w:hAnsi="Cambria"/>
                <w:color w:val="2D2D2D"/>
                <w:sz w:val="19"/>
                <w:szCs w:val="19"/>
              </w:rPr>
              <w:t xml:space="preserve">, el </w:t>
            </w:r>
            <w:r>
              <w:rPr>
                <w:rFonts w:ascii="Cambria" w:cs="Cambria" w:eastAsia="Cambria" w:hAnsi="Cambria"/>
                <w:b/>
                <w:bCs/>
                <w:color w:val="2D2D2D"/>
                <w:sz w:val="19"/>
                <w:szCs w:val="19"/>
              </w:rPr>
              <w:t xml:space="preserve">nº de variables activas</w:t>
            </w:r>
            <w:r>
              <w:rPr>
                <w:rFonts w:ascii="Cambria" w:cs="Cambria" w:eastAsia="Cambria" w:hAnsi="Cambria"/>
                <w:color w:val="2D2D2D"/>
                <w:sz w:val="19"/>
                <w:szCs w:val="19"/>
              </w:rPr>
              <w:t xml:space="preserve"> y el </w:t>
            </w:r>
            <w:r>
              <w:rPr>
                <w:rFonts w:ascii="Cambria" w:cs="Cambria" w:eastAsia="Cambria" w:hAnsi="Cambria"/>
                <w:b/>
                <w:bCs/>
                <w:color w:val="2D2D2D"/>
                <w:sz w:val="19"/>
                <w:szCs w:val="19"/>
              </w:rPr>
              <w:t xml:space="preserve">λ/α elegido</w:t>
            </w:r>
            <w:r>
              <w:rPr>
                <w:rFonts w:ascii="Cambria" w:cs="Cambria" w:eastAsia="Cambria" w:hAnsi="Cambria"/>
                <w:color w:val="2D2D2D"/>
                <w:sz w:val="19"/>
                <w:szCs w:val="19"/>
              </w:rPr>
              <w:t xml:space="preserve">. El mensaje esperado: el </w:t>
            </w:r>
            <w:r>
              <w:rPr>
                <w:rFonts w:ascii="Cambria" w:cs="Cambria" w:eastAsia="Cambria" w:hAnsi="Cambria"/>
                <w:b/>
                <w:bCs/>
                <w:color w:val="2D2D2D"/>
                <w:sz w:val="19"/>
                <w:szCs w:val="19"/>
              </w:rPr>
              <w:t xml:space="preserve">LASSO alcanza un error igual o mejor que el OLS con 62 de 100 variables</w:t>
            </w:r>
            <w:r>
              <w:rPr>
                <w:rFonts w:ascii="Cambria" w:cs="Cambria" w:eastAsia="Cambria" w:hAnsi="Cambria"/>
                <w:color w:val="2D2D2D"/>
                <w:sz w:val="19"/>
                <w:szCs w:val="19"/>
              </w:rPr>
              <w:t xml:space="preserve"> (deja fuera 38; el Elastic Net 72; el Ridge mantiene las 100, contrae sin seleccionar)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interpretabilidad </w:t>
            </w:r>
            <w:r>
              <w:rPr>
                <w:rFonts w:ascii="Cambria" w:cs="Cambria" w:eastAsia="Cambria" w:hAnsi="Cambria"/>
                <w:i/>
                <w:iCs/>
                <w:color w:val="2D2D2D"/>
                <w:sz w:val="19"/>
                <w:szCs w:val="19"/>
              </w:rPr>
              <w:t xml:space="preserve">y</w:t>
            </w:r>
            <w:r>
              <w:rPr>
                <w:rFonts w:ascii="Cambria" w:cs="Cambria" w:eastAsia="Cambria" w:hAnsi="Cambria"/>
                <w:color w:val="2D2D2D"/>
                <w:sz w:val="19"/>
                <w:szCs w:val="19"/>
              </w:rPr>
              <w:t xml:space="preserve"> desempeño.</w:t>
            </w:r>
          </w:p>
        </w:tc>
        <w:tc>
          <w:tcPr>
            <w:tcW w:type="dxa" w:w="3000"/>
            <w:tcBorders>
              <w:top w:val="single" w:color="DFE2E6" w:sz="4"/>
              <w:left w:val="single" w:color="E4002B" w:sz="12"/>
              <w:bottom w:val="single" w:color="DFE2E6" w:sz="4"/>
              <w:right w:val="none" w:color="FFFFFF" w:sz="0"/>
            </w:tcBorders>
            <w:shd w:fill="F7F0F0"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 tabla de error de test, nº de variables activas y λ/α elegido para los cuatro modelos.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2.1   </w:t>
            </w:r>
            <w:r>
              <w:rPr>
                <w:rFonts w:ascii="Calibri" w:cs="Calibri" w:eastAsia="Calibri" w:hAnsi="Calibri"/>
                <w:b/>
                <w:bCs/>
                <w:color w:val="7A1526"/>
                <w:sz w:val="19"/>
                <w:szCs w:val="19"/>
              </w:rPr>
              <w:t xml:space="preserve">El 62 es «con la semilla 42», no una constante</w:t>
            </w:r>
          </w:p>
          <w:p>
            <w:pPr>
              <w:spacing w:after="70" w:line="265"/>
            </w:pPr>
            <w:r>
              <w:rPr>
                <w:rFonts w:ascii="Cambria" w:cs="Cambria" w:eastAsia="Cambria" w:hAnsi="Cambria"/>
                <w:color w:val="3A3A3A"/>
                <w:sz w:val="18"/>
                <w:szCs w:val="18"/>
              </w:rPr>
              <w:t xml:space="preserve">El conteo de variables activas depende de la semilla del split. Medido con </w:t>
            </w:r>
            <w:r>
              <w:rPr>
                <w:rFonts w:ascii="Cambria" w:cs="Cambria" w:eastAsia="Cambria" w:hAnsi="Cambria"/>
                <w:b/>
                <w:bCs/>
                <w:color w:val="3A3A3A"/>
                <w:sz w:val="18"/>
                <w:szCs w:val="18"/>
              </w:rPr>
              <w:t xml:space="preserve">7 semillas</w:t>
            </w:r>
            <w:r>
              <w:rPr>
                <w:rFonts w:ascii="Cambria" w:cs="Cambria" w:eastAsia="Cambria" w:hAnsi="Cambria"/>
                <w:color w:val="3A3A3A"/>
                <w:sz w:val="18"/>
                <w:szCs w:val="18"/>
              </w:rPr>
              <w:t xml:space="preserve"> (hoja </w:t>
            </w:r>
            <w:r>
              <w:rPr>
                <w:rFonts w:ascii="Consolas" w:cs="Consolas" w:eastAsia="Consolas" w:hAnsi="Consolas"/>
                <w:color w:val="7A1526"/>
                <w:sz w:val="16"/>
                <w:szCs w:val="16"/>
              </w:rPr>
              <w:t xml:space="preserve">estabilidad_semillas</w:t>
            </w:r>
            <w:r>
              <w:rPr>
                <w:rFonts w:ascii="Cambria" w:cs="Cambria" w:eastAsia="Cambria" w:hAnsi="Cambria"/>
                <w:color w:val="3A3A3A"/>
                <w:sz w:val="18"/>
                <w:szCs w:val="18"/>
              </w:rPr>
              <w:t xml:space="preserve">_S05 del Excel): el LASSO conserva entre </w:t>
            </w:r>
            <w:r>
              <w:rPr>
                <w:rFonts w:ascii="Cambria" w:cs="Cambria" w:eastAsia="Cambria" w:hAnsi="Cambria"/>
                <w:b/>
                <w:bCs/>
                <w:color w:val="3A3A3A"/>
                <w:sz w:val="18"/>
                <w:szCs w:val="18"/>
              </w:rPr>
              <w:t xml:space="preserve">44 y 81</w:t>
            </w:r>
            <w:r>
              <w:rPr>
                <w:rFonts w:ascii="Cambria" w:cs="Cambria" w:eastAsia="Cambria" w:hAnsi="Cambria"/>
                <w:color w:val="3A3A3A"/>
                <w:sz w:val="18"/>
                <w:szCs w:val="18"/>
              </w:rPr>
              <w:t xml:space="preserve"> variables, el Elastic Net entre </w:t>
            </w:r>
            <w:r>
              <w:rPr>
                <w:rFonts w:ascii="Cambria" w:cs="Cambria" w:eastAsia="Cambria" w:hAnsi="Cambria"/>
                <w:b/>
                <w:bCs/>
                <w:color w:val="3A3A3A"/>
                <w:sz w:val="18"/>
                <w:szCs w:val="18"/>
              </w:rPr>
              <w:t xml:space="preserve">42 y 82</w:t>
            </w:r>
            <w:r>
              <w:rPr>
                <w:rFonts w:ascii="Cambria" w:cs="Cambria" w:eastAsia="Cambria" w:hAnsi="Cambria"/>
                <w:color w:val="3A3A3A"/>
                <w:sz w:val="18"/>
                <w:szCs w:val="18"/>
              </w:rPr>
              <w:t xml:space="preserve">, y el MSE va de </w:t>
            </w:r>
            <w:r>
              <w:rPr>
                <w:rFonts w:ascii="Cambria" w:cs="Cambria" w:eastAsia="Cambria" w:hAnsi="Cambria"/>
                <w:b/>
                <w:bCs/>
                <w:color w:val="3A3A3A"/>
                <w:sz w:val="18"/>
                <w:szCs w:val="18"/>
              </w:rPr>
              <w:t xml:space="preserve">0.01744 a 0.02043</w:t>
            </w:r>
            <w:r>
              <w:rPr>
                <w:rFonts w:ascii="Cambria" w:cs="Cambria" w:eastAsia="Cambria" w:hAnsi="Cambria"/>
                <w:color w:val="3A3A3A"/>
                <w:sz w:val="18"/>
                <w:szCs w:val="18"/>
              </w:rPr>
              <w:t xml:space="preserve">. Además, de las 62 variables que elige la semilla 42, solo </w:t>
            </w:r>
            <w:r>
              <w:rPr>
                <w:rFonts w:ascii="Cambria" w:cs="Cambria" w:eastAsia="Cambria" w:hAnsi="Cambria"/>
                <w:b/>
                <w:bCs/>
                <w:color w:val="3A3A3A"/>
                <w:sz w:val="18"/>
                <w:szCs w:val="18"/>
              </w:rPr>
              <w:t xml:space="preserve">33</w:t>
            </w:r>
            <w:r>
              <w:rPr>
                <w:rFonts w:ascii="Cambria" w:cs="Cambria" w:eastAsia="Cambria" w:hAnsi="Cambria"/>
                <w:color w:val="3A3A3A"/>
                <w:sz w:val="18"/>
                <w:szCs w:val="18"/>
              </w:rPr>
              <w:t xml:space="preserve"> sobreviven en las 7 ejecuciones (Jaccard medio entre pares: 0.67). </w:t>
            </w:r>
            <w:r>
              <w:rPr>
                <w:rFonts w:ascii="Cambria" w:cs="Cambria" w:eastAsia="Cambria" w:hAnsi="Cambria"/>
                <w:b/>
                <w:bCs/>
                <w:color w:val="3A3A3A"/>
                <w:sz w:val="18"/>
                <w:szCs w:val="18"/>
              </w:rPr>
              <w:t xml:space="preserve">Qué se exige en el informe:</w:t>
            </w:r>
            <w:r>
              <w:rPr>
                <w:rFonts w:ascii="Cambria" w:cs="Cambria" w:eastAsia="Cambria" w:hAnsi="Cambria"/>
                <w:color w:val="3A3A3A"/>
                <w:sz w:val="18"/>
                <w:szCs w:val="18"/>
              </w:rPr>
              <w:t xml:space="preserve"> reportar el conteo </w:t>
            </w:r>
            <w:r>
              <w:rPr>
                <w:rFonts w:ascii="Cambria" w:cs="Cambria" w:eastAsia="Cambria" w:hAnsi="Cambria"/>
                <w:b/>
                <w:bCs/>
                <w:color w:val="3A3A3A"/>
                <w:sz w:val="18"/>
                <w:szCs w:val="18"/>
              </w:rPr>
              <w:t xml:space="preserve">con su semilla</w:t>
            </w:r>
            <w:r>
              <w:rPr>
                <w:rFonts w:ascii="Cambria" w:cs="Cambria" w:eastAsia="Cambria" w:hAnsi="Cambria"/>
                <w:color w:val="3A3A3A"/>
                <w:sz w:val="18"/>
                <w:szCs w:val="18"/>
              </w:rPr>
              <w:t xml:space="preserve"> y, si se afirma algo sobre estabilidad, respaldarla al reejecutar con al menos otra semilla. Escribir «el LASSO selecciona 62 variables» sin más es lo que este laboratorio penaliza; escribir «con la semilla 42 selecciona 62; con otras semillas entre 44 y 81, y 33 aparecen siempre» es lo que se busca. Lo que </w:t>
            </w:r>
            <w:r>
              <w:rPr>
                <w:rFonts w:ascii="Cambria" w:cs="Cambria" w:eastAsia="Cambria" w:hAnsi="Cambria"/>
                <w:b/>
                <w:bCs/>
                <w:color w:val="3A3A3A"/>
                <w:sz w:val="18"/>
                <w:szCs w:val="18"/>
              </w:rPr>
              <w:t xml:space="preserve">sí</w:t>
            </w:r>
            <w:r>
              <w:rPr>
                <w:rFonts w:ascii="Cambria" w:cs="Cambria" w:eastAsia="Cambria" w:hAnsi="Cambria"/>
                <w:color w:val="3A3A3A"/>
                <w:sz w:val="18"/>
                <w:szCs w:val="18"/>
              </w:rPr>
              <w:t xml:space="preserve"> es robusto es la conclusión cualitativa: en las 7 semillas el LASSO iguala el MSE del OLS </w:t>
            </w:r>
            <w:r>
              <w:rPr>
                <w:rFonts w:ascii="Cambria" w:cs="Cambria" w:eastAsia="Cambria" w:hAnsi="Cambria"/>
                <w:b/>
                <w:bCs/>
                <w:color w:val="3A3A3A"/>
                <w:sz w:val="18"/>
                <w:szCs w:val="18"/>
              </w:rPr>
              <w:t xml:space="preserve">con siempre menos variables</w:t>
            </w:r>
            <w:r>
              <w:rPr>
                <w:rFonts w:ascii="Cambria" w:cs="Cambria" w:eastAsia="Cambria" w:hAnsi="Cambria"/>
                <w:color w:val="3A3A3A"/>
                <w:sz w:val="18"/>
                <w:szCs w:val="18"/>
              </w:rPr>
              <w:t xml:space="preserve">.</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2.2   </w:t>
            </w:r>
            <w:r>
              <w:rPr>
                <w:rFonts w:ascii="Calibri" w:cs="Calibri" w:eastAsia="Calibri" w:hAnsi="Calibri"/>
                <w:b/>
                <w:bCs/>
                <w:color w:val="7A1526"/>
                <w:sz w:val="19"/>
                <w:szCs w:val="19"/>
              </w:rPr>
              <w:t xml:space="preserve">Cómo se hace esto con 100 columnas (no con 8)</w:t>
            </w:r>
          </w:p>
          <w:p>
            <w:pPr>
              <w:spacing w:after="70" w:line="265"/>
            </w:pPr>
            <w:r>
              <w:rPr>
                <w:rFonts w:ascii="Cambria" w:cs="Cambria" w:eastAsia="Cambria" w:hAnsi="Cambria"/>
                <w:color w:val="3A3A3A"/>
                <w:sz w:val="18"/>
                <w:szCs w:val="18"/>
              </w:rPr>
              <w:t xml:space="preserve">La teoría se demostró en clase sobre prostate, que tiene 8 predictores. Tres aspectos que la rúbrica califica cambian de técnica al pasar a 100, y aquí está el procedimiento.</w:t>
            </w:r>
          </w:p>
          <w:p>
            <w:pPr>
              <w:spacing w:after="70" w:line="265"/>
            </w:pPr>
            <w:r>
              <w:rPr>
                <w:rFonts w:ascii="Cambria" w:cs="Cambria" w:eastAsia="Cambria" w:hAnsi="Cambria"/>
                <w:b/>
                <w:bCs/>
                <w:color w:val="3A3A3A"/>
                <w:sz w:val="18"/>
                <w:szCs w:val="18"/>
              </w:rPr>
              <w:t xml:space="preserve">(a) Diagnosticar multicolinealidad sin calcular 100 VIF.</w:t>
            </w:r>
            <w:r>
              <w:rPr>
                <w:rFonts w:ascii="Cambria" w:cs="Cambria" w:eastAsia="Cambria" w:hAnsi="Cambria"/>
                <w:color w:val="3A3A3A"/>
                <w:sz w:val="18"/>
                <w:szCs w:val="18"/>
              </w:rPr>
              <w:t xml:space="preserve"> El VIF exige ajustar una regresión por predictor: con 100 columnas es caro y la tabla resultante es ilegible. En alta dimensión se usa la </w:t>
            </w:r>
            <w:r>
              <w:rPr>
                <w:rFonts w:ascii="Cambria" w:cs="Cambria" w:eastAsia="Cambria" w:hAnsi="Cambria"/>
                <w:b/>
                <w:bCs/>
                <w:color w:val="3A3A3A"/>
                <w:sz w:val="18"/>
                <w:szCs w:val="18"/>
              </w:rPr>
              <w:t xml:space="preserve">matriz de correlaciones filtrada por pares</w:t>
            </w:r>
            <w:r>
              <w:rPr>
                <w:rFonts w:ascii="Cambria" w:cs="Cambria" w:eastAsia="Cambria" w:hAnsi="Cambria"/>
                <w:color w:val="3A3A3A"/>
                <w:sz w:val="18"/>
                <w:szCs w:val="18"/>
              </w:rPr>
              <w:t xml:space="preserve">: se calcula X.corr, se toma el triángulo superior y se listan solo los pares con |r| &gt; 0.8. Se reporta cuántos pares superan el umbral, los 5–10 más altos con su valor, y se nombran las </w:t>
            </w:r>
            <w:r>
              <w:rPr>
                <w:rFonts w:ascii="Cambria" w:cs="Cambria" w:eastAsia="Cambria" w:hAnsi="Cambria"/>
                <w:b/>
                <w:bCs/>
                <w:color w:val="3A3A3A"/>
                <w:sz w:val="18"/>
                <w:szCs w:val="18"/>
              </w:rPr>
              <w:t xml:space="preserve">familias</w:t>
            </w:r>
            <w:r>
              <w:rPr>
                <w:rFonts w:ascii="Cambria" w:cs="Cambria" w:eastAsia="Cambria" w:hAnsi="Cambria"/>
                <w:color w:val="3A3A3A"/>
                <w:sz w:val="18"/>
                <w:szCs w:val="18"/>
              </w:rPr>
              <w:t xml:space="preserve"> que forman (demografía, ingreso, vivienda, estructura familiar). Eso es un diagnóstico completo y cabe en media página. Si se quiere una cifra de VIF, se calcula </w:t>
            </w:r>
            <w:r>
              <w:rPr>
                <w:rFonts w:ascii="Cambria" w:cs="Cambria" w:eastAsia="Cambria" w:hAnsi="Cambria"/>
                <w:b/>
                <w:bCs/>
                <w:color w:val="3A3A3A"/>
                <w:sz w:val="18"/>
                <w:szCs w:val="18"/>
              </w:rPr>
              <w:t xml:space="preserve">solo para los 10 predictores de mayor |coef|</w:t>
            </w:r>
            <w:r>
              <w:rPr>
                <w:rFonts w:ascii="Cambria" w:cs="Cambria" w:eastAsia="Cambria" w:hAnsi="Cambria"/>
                <w:color w:val="3A3A3A"/>
                <w:sz w:val="18"/>
                <w:szCs w:val="18"/>
              </w:rPr>
              <w:t xml:space="preserve"> del OLS, no para los 100. La corrección es la misma que con 8 columnas: </w:t>
            </w:r>
            <w:r>
              <w:rPr>
                <w:rFonts w:ascii="Cambria" w:cs="Cambria" w:eastAsia="Cambria" w:hAnsi="Cambria"/>
                <w:b/>
                <w:bCs/>
                <w:color w:val="3A3A3A"/>
                <w:sz w:val="18"/>
                <w:szCs w:val="18"/>
              </w:rPr>
              <w:t xml:space="preserve">Ridge</w:t>
            </w:r>
            <w:r>
              <w:rPr>
                <w:rFonts w:ascii="Cambria" w:cs="Cambria" w:eastAsia="Cambria" w:hAnsi="Cambria"/>
                <w:color w:val="3A3A3A"/>
                <w:sz w:val="18"/>
                <w:szCs w:val="18"/>
              </w:rPr>
              <w:t xml:space="preserve"> (reparte el peso) o </w:t>
            </w:r>
            <w:r>
              <w:rPr>
                <w:rFonts w:ascii="Cambria" w:cs="Cambria" w:eastAsia="Cambria" w:hAnsi="Cambria"/>
                <w:b/>
                <w:bCs/>
                <w:color w:val="3A3A3A"/>
                <w:sz w:val="18"/>
                <w:szCs w:val="18"/>
              </w:rPr>
              <w:t xml:space="preserve">Elastic Net</w:t>
            </w:r>
            <w:r>
              <w:rPr>
                <w:rFonts w:ascii="Cambria" w:cs="Cambria" w:eastAsia="Cambria" w:hAnsi="Cambria"/>
                <w:color w:val="3A3A3A"/>
                <w:sz w:val="18"/>
                <w:szCs w:val="18"/>
              </w:rPr>
              <w:t xml:space="preserve"> (además selecciona por grupos).</w:t>
            </w:r>
          </w:p>
          <w:p>
            <w:pPr>
              <w:spacing w:after="70" w:line="265"/>
            </w:pPr>
            <w:r>
              <w:rPr>
                <w:rFonts w:ascii="Cambria" w:cs="Cambria" w:eastAsia="Cambria" w:hAnsi="Cambria"/>
                <w:b/>
                <w:bCs/>
                <w:color w:val="3A3A3A"/>
                <w:sz w:val="18"/>
                <w:szCs w:val="18"/>
              </w:rPr>
              <w:t xml:space="preserve">(b) Leer el path con 100 líneas.</w:t>
            </w:r>
            <w:r>
              <w:rPr>
                <w:rFonts w:ascii="Cambria" w:cs="Cambria" w:eastAsia="Cambria" w:hAnsi="Cambria"/>
                <w:color w:val="3A3A3A"/>
                <w:sz w:val="18"/>
                <w:szCs w:val="18"/>
              </w:rPr>
              <w:t xml:space="preserve"> Un </w:t>
            </w:r>
            <w:r>
              <w:rPr>
                <w:rFonts w:ascii="Consolas" w:cs="Consolas" w:eastAsia="Consolas" w:hAnsi="Consolas"/>
                <w:color w:val="7A1526"/>
                <w:sz w:val="16"/>
                <w:szCs w:val="16"/>
              </w:rPr>
              <w:t xml:space="preserve">lasso_path</w:t>
            </w:r>
            <w:r>
              <w:rPr>
                <w:rFonts w:ascii="Cambria" w:cs="Cambria" w:eastAsia="Cambria" w:hAnsi="Cambria"/>
                <w:color w:val="3A3A3A"/>
                <w:sz w:val="18"/>
                <w:szCs w:val="18"/>
              </w:rPr>
              <w:t xml:space="preserve"> de 100 curvas resulta ilegible. Se grafican </w:t>
            </w:r>
            <w:r>
              <w:rPr>
                <w:rFonts w:ascii="Cambria" w:cs="Cambria" w:eastAsia="Cambria" w:hAnsi="Cambria"/>
                <w:b/>
                <w:bCs/>
                <w:color w:val="3A3A3A"/>
                <w:sz w:val="18"/>
                <w:szCs w:val="18"/>
              </w:rPr>
              <w:t xml:space="preserve">solo las 8–10 variables de mayor |coef| en el modelo final</w:t>
            </w:r>
            <w:r>
              <w:rPr>
                <w:rFonts w:ascii="Cambria" w:cs="Cambria" w:eastAsia="Cambria" w:hAnsi="Cambria"/>
                <w:color w:val="3A3A3A"/>
                <w:sz w:val="18"/>
                <w:szCs w:val="18"/>
              </w:rPr>
              <w:t xml:space="preserve">, en color, y el resto en gris claro y fino como fondo. Lo que se lee es lo mismo que en prostate: </w:t>
            </w:r>
            <w:r>
              <w:rPr>
                <w:rFonts w:ascii="Cambria" w:cs="Cambria" w:eastAsia="Cambria" w:hAnsi="Cambria"/>
                <w:b/>
                <w:bCs/>
                <w:color w:val="3A3A3A"/>
                <w:sz w:val="18"/>
                <w:szCs w:val="18"/>
              </w:rPr>
              <w:t xml:space="preserve">el orden en que las variables entran</w:t>
            </w:r>
            <w:r>
              <w:rPr>
                <w:rFonts w:ascii="Cambria" w:cs="Cambria" w:eastAsia="Cambria" w:hAnsi="Cambria"/>
                <w:color w:val="3A3A3A"/>
                <w:sz w:val="18"/>
                <w:szCs w:val="18"/>
              </w:rPr>
              <w:t xml:space="preserve"> al bajar λ (las últimas en salir son las dominantes). Se reporta la lista ordenada de las primeras 8–10 en entrar, que es la jerarquía de importancia accionable.</w:t>
            </w:r>
          </w:p>
          <w:p>
            <w:pPr>
              <w:spacing w:after="70" w:line="265"/>
            </w:pPr>
            <w:r>
              <w:rPr>
                <w:rFonts w:ascii="Cambria" w:cs="Cambria" w:eastAsia="Cambria" w:hAnsi="Cambria"/>
                <w:b/>
                <w:bCs/>
                <w:color w:val="3A3A3A"/>
                <w:sz w:val="18"/>
                <w:szCs w:val="18"/>
              </w:rPr>
              <w:t xml:space="preserve">(c) Obtener λ_1se cuando LassoCV solo devuelve λ_min.</w:t>
            </w:r>
            <w:r>
              <w:rPr>
                <w:rFonts w:ascii="Cambria" w:cs="Cambria" w:eastAsia="Cambria" w:hAnsi="Cambria"/>
                <w:color w:val="3A3A3A"/>
                <w:sz w:val="18"/>
                <w:szCs w:val="18"/>
              </w:rPr>
              <w:t xml:space="preserve"> LassoCV expone alphas_ y </w:t>
            </w:r>
            <w:r>
              <w:rPr>
                <w:rFonts w:ascii="Consolas" w:cs="Consolas" w:eastAsia="Consolas" w:hAnsi="Consolas"/>
                <w:color w:val="7A1526"/>
                <w:sz w:val="16"/>
                <w:szCs w:val="16"/>
              </w:rPr>
              <w:t xml:space="preserve">mse_path</w:t>
            </w:r>
            <w:r>
              <w:rPr>
                <w:rFonts w:ascii="Cambria" w:cs="Cambria" w:eastAsia="Cambria" w:hAnsi="Cambria"/>
                <w:color w:val="3A3A3A"/>
                <w:sz w:val="18"/>
                <w:szCs w:val="18"/>
              </w:rPr>
              <w:t xml:space="preserve">_ (una matriz λ × folds). Con eso se calcula manualmente: </w:t>
            </w:r>
            <w:r>
              <w:rPr>
                <w:rFonts w:ascii="Consolas" w:cs="Consolas" w:eastAsia="Consolas" w:hAnsi="Consolas"/>
                <w:color w:val="7A1526"/>
                <w:sz w:val="16"/>
                <w:szCs w:val="16"/>
              </w:rPr>
              <w:t xml:space="preserve">mse_medio</w:t>
            </w:r>
            <w:r>
              <w:rPr>
                <w:rFonts w:ascii="Cambria" w:cs="Cambria" w:eastAsia="Cambria" w:hAnsi="Cambria"/>
                <w:color w:val="3A3A3A"/>
                <w:sz w:val="18"/>
                <w:szCs w:val="18"/>
              </w:rPr>
              <w:t xml:space="preserve"> = </w:t>
            </w:r>
            <w:r>
              <w:rPr>
                <w:rFonts w:ascii="Consolas" w:cs="Consolas" w:eastAsia="Consolas" w:hAnsi="Consolas"/>
                <w:color w:val="7A1526"/>
                <w:sz w:val="16"/>
                <w:szCs w:val="16"/>
              </w:rPr>
              <w:t xml:space="preserve">mse_path</w:t>
            </w:r>
            <w:r>
              <w:rPr>
                <w:rFonts w:ascii="Cambria" w:cs="Cambria" w:eastAsia="Cambria" w:hAnsi="Cambria"/>
                <w:color w:val="3A3A3A"/>
                <w:sz w:val="18"/>
                <w:szCs w:val="18"/>
              </w:rPr>
              <w:t xml:space="preserve">_.mean(axis=1); se = </w:t>
            </w:r>
            <w:r>
              <w:rPr>
                <w:rFonts w:ascii="Consolas" w:cs="Consolas" w:eastAsia="Consolas" w:hAnsi="Consolas"/>
                <w:color w:val="7A1526"/>
                <w:sz w:val="16"/>
                <w:szCs w:val="16"/>
              </w:rPr>
              <w:t xml:space="preserve">mse_path</w:t>
            </w:r>
            <w:r>
              <w:rPr>
                <w:rFonts w:ascii="Cambria" w:cs="Cambria" w:eastAsia="Cambria" w:hAnsi="Cambria"/>
                <w:color w:val="3A3A3A"/>
                <w:sz w:val="18"/>
                <w:szCs w:val="18"/>
              </w:rPr>
              <w:t xml:space="preserve">_.std(axis=1) / √k; el techo es </w:t>
            </w:r>
            <w:r>
              <w:rPr>
                <w:rFonts w:ascii="Consolas" w:cs="Consolas" w:eastAsia="Consolas" w:hAnsi="Consolas"/>
                <w:color w:val="7A1526"/>
                <w:sz w:val="16"/>
                <w:szCs w:val="16"/>
              </w:rPr>
              <w:t xml:space="preserve">mse_medio.min</w:t>
            </w:r>
            <w:r>
              <w:rPr>
                <w:rFonts w:ascii="Cambria" w:cs="Cambria" w:eastAsia="Cambria" w:hAnsi="Cambria"/>
                <w:color w:val="3A3A3A"/>
                <w:sz w:val="18"/>
                <w:szCs w:val="18"/>
              </w:rPr>
              <w:t xml:space="preserve"> + se[argmin]; y </w:t>
            </w:r>
            <w:r>
              <w:rPr>
                <w:rFonts w:ascii="Cambria" w:cs="Cambria" w:eastAsia="Cambria" w:hAnsi="Cambria"/>
                <w:b/>
                <w:bCs/>
                <w:color w:val="3A3A3A"/>
                <w:sz w:val="18"/>
                <w:szCs w:val="18"/>
              </w:rPr>
              <w:t xml:space="preserve">λ_1se es el mayor λ cuyo </w:t>
            </w:r>
            <w:r>
              <w:rPr>
                <w:rFonts w:ascii="Consolas" w:cs="Consolas" w:eastAsia="Consolas" w:hAnsi="Consolas"/>
                <w:b/>
                <w:bCs/>
                <w:color w:val="7A1526"/>
                <w:sz w:val="16"/>
                <w:szCs w:val="16"/>
              </w:rPr>
              <w:t xml:space="preserve">mse_medio</w:t>
            </w:r>
            <w:r>
              <w:rPr>
                <w:rFonts w:ascii="Cambria" w:cs="Cambria" w:eastAsia="Cambria" w:hAnsi="Cambria"/>
                <w:b/>
                <w:bCs/>
                <w:color w:val="3A3A3A"/>
                <w:sz w:val="18"/>
                <w:szCs w:val="18"/>
              </w:rPr>
              <w:t xml:space="preserve"> no supera ese techo</w:t>
            </w:r>
            <w:r>
              <w:rPr>
                <w:rFonts w:ascii="Cambria" w:cs="Cambria" w:eastAsia="Cambria" w:hAnsi="Cambria"/>
                <w:color w:val="3A3A3A"/>
                <w:sz w:val="18"/>
                <w:szCs w:val="18"/>
              </w:rPr>
              <w:t xml:space="preserve">. Se reajusta un Lasso(alpha=λ_1se) y se cuentan sus variables activas. Reportar </w:t>
            </w:r>
            <w:r>
              <w:rPr>
                <w:rFonts w:ascii="Cambria" w:cs="Cambria" w:eastAsia="Cambria" w:hAnsi="Cambria"/>
                <w:b/>
                <w:bCs/>
                <w:color w:val="3A3A3A"/>
                <w:sz w:val="18"/>
                <w:szCs w:val="18"/>
              </w:rPr>
              <w:t xml:space="preserve">los dos modelos</w:t>
            </w:r>
            <w:r>
              <w:rPr>
                <w:rFonts w:ascii="Cambria" w:cs="Cambria" w:eastAsia="Cambria" w:hAnsi="Cambria"/>
                <w:color w:val="3A3A3A"/>
                <w:sz w:val="18"/>
                <w:szCs w:val="18"/>
              </w:rPr>
              <w:t xml:space="preserve"> —λ_min y λ_1se, con su nº de variables y su MSE de test— es exactamente lo que pide el criterio C6 de la rúbrica.</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10 min · en casa</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B3   </w:t>
            </w:r>
            <w:r>
              <w:rPr>
                <w:rFonts w:ascii="Calibri" w:cs="Calibri" w:eastAsia="Calibri" w:hAnsi="Calibri"/>
                <w:b/>
                <w:bCs/>
                <w:color w:val="7A1526"/>
                <w:sz w:val="19"/>
                <w:szCs w:val="19"/>
              </w:rPr>
              <w:t xml:space="preserve">Emitir la recomendación</w:t>
            </w:r>
          </w:p>
          <w:p>
            <w:pPr>
              <w:spacing w:line="265"/>
            </w:pPr>
            <w:r>
              <w:rPr>
                <w:rFonts w:ascii="Cambria" w:cs="Cambria" w:eastAsia="Cambria" w:hAnsi="Cambria"/>
                <w:color w:val="2D2D2D"/>
                <w:sz w:val="19"/>
                <w:szCs w:val="19"/>
              </w:rPr>
              <w:t xml:space="preserve">Elegir un modelo que justifique el equilibrio interpretabilidad vs. desempeño: si dos modelos tienen error dentro de ~1 error estándar, se recomienda el más simple (menos variables, λ_1se) por parsimonia, robustez y coste de despliegue; traducir la lista de variables supervivientes a una recomendación de qué medir y modelar, contrastada con conocimiento de dominio (no es una afirmación causal). </w:t>
            </w:r>
            <w:r>
              <w:rPr>
                <w:rFonts w:ascii="Cambria" w:cs="Cambria" w:eastAsia="Cambria" w:hAnsi="Cambria"/>
                <w:b/>
                <w:bCs/>
                <w:color w:val="2D2D2D"/>
                <w:sz w:val="19"/>
                <w:szCs w:val="19"/>
              </w:rPr>
              <w:t xml:space="preserve">Cerrar el valor en moneda:</w:t>
            </w:r>
            <w:r>
              <w:rPr>
                <w:rFonts w:ascii="Cambria" w:cs="Cambria" w:eastAsia="Cambria" w:hAnsi="Cambria"/>
                <w:color w:val="2D2D2D"/>
                <w:sz w:val="19"/>
                <w:szCs w:val="19"/>
              </w:rPr>
              <w:t xml:space="preserve"> poner un costo al ahorro.</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 comparación de modelos completada en </w:t>
            </w:r>
            <w:r>
              <w:rPr>
                <w:rFonts w:ascii="Consolas" w:cs="Consolas" w:eastAsia="Consolas" w:hAnsi="Consolas"/>
                <w:color w:val="7A1526"/>
                <w:sz w:val="17"/>
                <w:szCs w:val="17"/>
              </w:rPr>
              <w:t xml:space="preserve">plantillas/comparacion_modelos_regularizacion.docx</w:t>
            </w:r>
            <w:r>
              <w:rPr>
                <w:rFonts w:ascii="Cambria" w:cs="Cambria" w:eastAsia="Cambria" w:hAnsi="Cambria"/>
                <w:color w:val="2D2D2D"/>
                <w:sz w:val="19"/>
                <w:szCs w:val="19"/>
              </w:rPr>
              <w:t xml:space="preserve"> y la recomendación de modelo —redactada individualmente por cada estudiante, con la justificación interpretabilidad vs. desempeño— documentada: el borrador del entregable, con el valor en moneda del ahorro y un riesgo declarado.</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2.3   </w:t>
            </w:r>
            <w:r>
              <w:rPr>
                <w:rFonts w:ascii="Calibri" w:cs="Calibri" w:eastAsia="Calibri" w:hAnsi="Calibri"/>
                <w:b/>
                <w:bCs/>
                <w:color w:val="7A1526"/>
                <w:sz w:val="19"/>
                <w:szCs w:val="19"/>
              </w:rPr>
              <w:t xml:space="preserve">El valor en moneda del ahorro, y la evidencia actual</w:t>
            </w:r>
          </w:p>
          <w:p>
            <w:pPr>
              <w:spacing w:after="70" w:line="265"/>
            </w:pPr>
            <w:r>
              <w:rPr>
                <w:rFonts w:ascii="Cambria" w:cs="Cambria" w:eastAsia="Cambria" w:hAnsi="Cambria"/>
                <w:color w:val="3A3A3A"/>
                <w:sz w:val="18"/>
                <w:szCs w:val="18"/>
              </w:rPr>
              <w:t xml:space="preserve">El LASSO usa 62 de 100 indicadores (semilla 42), descarta </w:t>
            </w:r>
            <w:r>
              <w:rPr>
                <w:rFonts w:ascii="Cambria" w:cs="Cambria" w:eastAsia="Cambria" w:hAnsi="Cambria"/>
                <w:b/>
                <w:bCs/>
                <w:color w:val="3A3A3A"/>
                <w:sz w:val="18"/>
                <w:szCs w:val="18"/>
              </w:rPr>
              <w:t xml:space="preserve">38</w:t>
            </w:r>
            <w:r>
              <w:rPr>
                <w:rFonts w:ascii="Cambria" w:cs="Cambria" w:eastAsia="Cambria" w:hAnsi="Cambria"/>
                <w:color w:val="3A3A3A"/>
                <w:sz w:val="18"/>
                <w:szCs w:val="18"/>
              </w:rPr>
              <w:t xml:space="preserve"> al mismo error; con un </w:t>
            </w:r>
            <w:r>
              <w:rPr>
                <w:rFonts w:ascii="Cambria" w:cs="Cambria" w:eastAsia="Cambria" w:hAnsi="Cambria"/>
                <w:b/>
                <w:bCs/>
                <w:color w:val="3A3A3A"/>
                <w:sz w:val="18"/>
                <w:szCs w:val="18"/>
              </w:rPr>
              <w:t xml:space="preserve">costo ilustrativo de US$ 1 200 por indicador al año</w:t>
            </w:r>
            <w:r>
              <w:rPr>
                <w:rFonts w:ascii="Cambria" w:cs="Cambria" w:eastAsia="Cambria" w:hAnsi="Cambria"/>
                <w:color w:val="3A3A3A"/>
                <w:sz w:val="18"/>
                <w:szCs w:val="18"/>
              </w:rPr>
              <w:t xml:space="preserve"> (recolección + validación + almacenamiento; a sustituir por el costo real de la unidad), descartar 38 ahorra </w:t>
            </w:r>
            <w:r>
              <w:rPr>
                <w:rFonts w:ascii="Cambria" w:cs="Cambria" w:eastAsia="Cambria" w:hAnsi="Cambria"/>
                <w:b/>
                <w:bCs/>
                <w:color w:val="3A3A3A"/>
                <w:sz w:val="18"/>
                <w:szCs w:val="18"/>
              </w:rPr>
              <w:t xml:space="preserve">38 × 1 200 ≈ US$ 45 600 al año</w:t>
            </w:r>
            <w:r>
              <w:rPr>
                <w:rFonts w:ascii="Cambria" w:cs="Cambria" w:eastAsia="Cambria" w:hAnsi="Cambria"/>
                <w:color w:val="3A3A3A"/>
                <w:sz w:val="18"/>
                <w:szCs w:val="18"/>
              </w:rPr>
              <w:t xml:space="preserve"> sin perder desempeño. Es la traducción a dinero del «menos variables que mantener». </w:t>
            </w:r>
            <w:r>
              <w:rPr>
                <w:rFonts w:ascii="Cambria" w:cs="Cambria" w:eastAsia="Cambria" w:hAnsi="Cambria"/>
                <w:b/>
                <w:bCs/>
                <w:color w:val="3A3A3A"/>
                <w:sz w:val="18"/>
                <w:szCs w:val="18"/>
              </w:rPr>
              <w:t xml:space="preserve">Reportarlo como rango, no como punto:</w:t>
            </w:r>
            <w:r>
              <w:rPr>
                <w:rFonts w:ascii="Cambria" w:cs="Cambria" w:eastAsia="Cambria" w:hAnsi="Cambria"/>
                <w:color w:val="3A3A3A"/>
                <w:sz w:val="18"/>
                <w:szCs w:val="18"/>
              </w:rPr>
              <w:t xml:space="preserve"> con las 7 semillas medidas el nº de descartes va de 19 a 56, es decir de </w:t>
            </w:r>
            <w:r>
              <w:rPr>
                <w:rFonts w:ascii="Cambria" w:cs="Cambria" w:eastAsia="Cambria" w:hAnsi="Cambria"/>
                <w:b/>
                <w:bCs/>
                <w:color w:val="3A3A3A"/>
                <w:sz w:val="18"/>
                <w:szCs w:val="18"/>
              </w:rPr>
              <w:t xml:space="preserve">US$ 22 800 a US$ 67 200 al año</w:t>
            </w:r>
            <w:r>
              <w:rPr>
                <w:rFonts w:ascii="Cambria" w:cs="Cambria" w:eastAsia="Cambria" w:hAnsi="Cambria"/>
                <w:color w:val="3A3A3A"/>
                <w:sz w:val="18"/>
                <w:szCs w:val="18"/>
              </w:rPr>
              <w:t xml:space="preserve">. Un ahorro presentado como cifra exacta cuando depende de la semilla es una promesa que la evidencia no sostiene.</w:t>
            </w:r>
          </w:p>
          <w:p>
            <w:pPr>
              <w:spacing w:after="70" w:line="265"/>
            </w:pPr>
            <w:r>
              <w:rPr>
                <w:rFonts w:ascii="Cambria" w:cs="Cambria" w:eastAsia="Cambria" w:hAnsi="Cambria"/>
                <w:color w:val="3A3A3A"/>
                <w:sz w:val="18"/>
                <w:szCs w:val="18"/>
              </w:rPr>
              <w:t xml:space="preserve">Esta exigencia refleja la práctica actual: en scoring crediticio se logra desempeño equivalente </w:t>
            </w:r>
            <w:r>
              <w:rPr>
                <w:rFonts w:ascii="Cambria" w:cs="Cambria" w:eastAsia="Cambria" w:hAnsi="Cambria"/>
                <w:b/>
                <w:bCs/>
                <w:color w:val="3A3A3A"/>
                <w:sz w:val="18"/>
                <w:szCs w:val="18"/>
              </w:rPr>
              <w:t xml:space="preserve">al reducir de 87 a 10 variables</w:t>
            </w:r>
            <w:r>
              <w:rPr>
                <w:rFonts w:ascii="Cambria" w:cs="Cambria" w:eastAsia="Cambria" w:hAnsi="Cambria"/>
                <w:color w:val="3A3A3A"/>
                <w:sz w:val="18"/>
                <w:szCs w:val="18"/>
              </w:rPr>
              <w:t xml:space="preserve"> (arXiv 2509.11389, 09/2025) y el LASSO todavía es el paso de selección estándar en modelos de riesgo de crédito (arXiv 2509.22381, 26/09/2025); los reguladores financieros tratan hoy la </w:t>
            </w:r>
            <w:r>
              <w:rPr>
                <w:rFonts w:ascii="Cambria" w:cs="Cambria" w:eastAsia="Cambria" w:hAnsi="Cambria"/>
                <w:b/>
                <w:bCs/>
                <w:color w:val="3A3A3A"/>
                <w:sz w:val="18"/>
                <w:szCs w:val="18"/>
              </w:rPr>
              <w:t xml:space="preserve">explicabilidad como línea base</w:t>
            </w:r>
            <w:r>
              <w:rPr>
                <w:rFonts w:ascii="Cambria" w:cs="Cambria" w:eastAsia="Cambria" w:hAnsi="Cambria"/>
                <w:color w:val="3A3A3A"/>
                <w:sz w:val="18"/>
                <w:szCs w:val="18"/>
              </w:rPr>
              <w:t xml:space="preserve">, no como ventaja (GLACIS, </w:t>
            </w:r>
            <w:r>
              <w:rPr>
                <w:rFonts w:ascii="Cambria" w:cs="Cambria" w:eastAsia="Cambria" w:hAnsi="Cambria"/>
                <w:i/>
                <w:iCs/>
                <w:color w:val="3A3A3A"/>
                <w:sz w:val="18"/>
                <w:szCs w:val="18"/>
              </w:rPr>
              <w:t xml:space="preserve">AI Explainability &amp; Transparency Guide 2026</w:t>
            </w:r>
            <w:r>
              <w:rPr>
                <w:rFonts w:ascii="Cambria" w:cs="Cambria" w:eastAsia="Cambria" w:hAnsi="Cambria"/>
                <w:color w:val="3A3A3A"/>
                <w:sz w:val="18"/>
                <w:szCs w:val="18"/>
              </w:rPr>
              <w:t xml:space="preserve">). Casos completos en las fuentes de actualidad de la sesión.</w:t>
            </w:r>
          </w:p>
        </w:tc>
      </w:tr>
    </w:tbl>
    <w:p>
      <w:pPr>
        <w:spacing w:after="220"/>
      </w:pPr>
    </w:p>
    <w:p>
      <w:pPr>
        <w:spacing w:after="260" w:line="265"/>
      </w:pPr>
      <w:r>
        <w:rPr>
          <w:rFonts w:ascii="Cambria" w:cs="Cambria" w:eastAsia="Cambria" w:hAnsi="Cambria"/>
          <w:b/>
          <w:bCs/>
          <w:i/>
          <w:iCs/>
          <w:color w:val="6E6E6E"/>
          <w:sz w:val="18"/>
          <w:szCs w:val="18"/>
        </w:rPr>
        <w:t xml:space="preserve">Convención Excel del curso:</w:t>
      </w:r>
      <w:r>
        <w:rPr>
          <w:rFonts w:ascii="Cambria" w:cs="Cambria" w:eastAsia="Cambria" w:hAnsi="Cambria"/>
          <w:i/>
          <w:iCs/>
          <w:color w:val="6E6E6E"/>
          <w:sz w:val="18"/>
          <w:szCs w:val="18"/>
        </w:rPr>
        <w:t xml:space="preserve"> todos los resultados del análisis (coeficientes de OLS/Ridge/LASSO/Elastic Net, λ/α elegidos, nº de variables activas, errores de test y datos del path) se exportan a </w:t>
      </w:r>
      <w:r>
        <w:rPr>
          <w:rFonts w:ascii="Consolas" w:cs="Consolas" w:eastAsia="Consolas" w:hAnsi="Consolas"/>
          <w:i/>
          <w:iCs/>
          <w:color w:val="7A1526"/>
          <w:sz w:val="16"/>
          <w:szCs w:val="16"/>
        </w:rPr>
        <w:t xml:space="preserve">resultados/S05_resultados.xlsx</w:t>
      </w:r>
      <w:r>
        <w:rPr>
          <w:rFonts w:ascii="Cambria" w:cs="Cambria" w:eastAsia="Cambria" w:hAnsi="Cambria"/>
          <w:i/>
          <w:iCs/>
          <w:color w:val="6E6E6E"/>
          <w:sz w:val="18"/>
          <w:szCs w:val="18"/>
        </w:rPr>
        <w:t xml:space="preserve"> y las gráficas de </w:t>
      </w:r>
      <w:r>
        <w:rPr>
          <w:rFonts w:ascii="Cambria" w:cs="Cambria" w:eastAsia="Cambria" w:hAnsi="Cambria"/>
          <w:b/>
          <w:bCs/>
          <w:i/>
          <w:iCs/>
          <w:color w:val="6E6E6E"/>
          <w:sz w:val="18"/>
          <w:szCs w:val="18"/>
        </w:rPr>
        <w:t xml:space="preserve">resultados</w:t>
      </w:r>
      <w:r>
        <w:rPr>
          <w:rFonts w:ascii="Cambria" w:cs="Cambria" w:eastAsia="Cambria" w:hAnsi="Cambria"/>
          <w:i/>
          <w:iCs/>
          <w:color w:val="6E6E6E"/>
          <w:sz w:val="18"/>
          <w:szCs w:val="18"/>
        </w:rPr>
        <w:t xml:space="preserve"> (paths, curva de CV, comparación de errores) se generan </w:t>
      </w:r>
      <w:r>
        <w:rPr>
          <w:rFonts w:ascii="Cambria" w:cs="Cambria" w:eastAsia="Cambria" w:hAnsi="Cambria"/>
          <w:b/>
          <w:bCs/>
          <w:i/>
          <w:iCs/>
          <w:color w:val="6E6E6E"/>
          <w:sz w:val="18"/>
          <w:szCs w:val="18"/>
        </w:rPr>
        <w:t xml:space="preserve">al leer ese Excel</w:t>
      </w:r>
      <w:r>
        <w:rPr>
          <w:rFonts w:ascii="Cambria" w:cs="Cambria" w:eastAsia="Cambria" w:hAnsi="Cambria"/>
          <w:i/>
          <w:iCs/>
          <w:color w:val="6E6E6E"/>
          <w:sz w:val="18"/>
          <w:szCs w:val="18"/>
        </w:rPr>
        <w:t xml:space="preserve">, nunca desde objetos en memoria (los gráficos de EDA de datos crudos sí se trazan directamente de los datos).</w:t>
      </w:r>
    </w:p>
    <w:p>
      <w:pPr>
        <w:spacing w:after="220"/>
      </w:pPr>
    </w:p>
    <w:p>
      <w:pPr>
        <w:spacing w:after="260" w:line="265"/>
      </w:pPr>
      <w:r>
        <w:rPr>
          <w:rFonts w:ascii="Cambria" w:cs="Cambria" w:eastAsia="Cambria" w:hAnsi="Cambria"/>
          <w:b/>
          <w:bCs/>
          <w:i/>
          <w:iCs/>
          <w:color w:val="6E6E6E"/>
          <w:sz w:val="18"/>
          <w:szCs w:val="18"/>
        </w:rPr>
        <w:t xml:space="preserve">Fuera de alcance (solo se nombran).</w:t>
      </w:r>
      <w:r>
        <w:rPr>
          <w:rFonts w:ascii="Cambria" w:cs="Cambria" w:eastAsia="Cambria" w:hAnsi="Cambria"/>
          <w:i/>
          <w:iCs/>
          <w:color w:val="6E6E6E"/>
          <w:sz w:val="18"/>
          <w:szCs w:val="18"/>
        </w:rPr>
        <w:t xml:space="preserve"> La selección de variables en S05 es por </w:t>
      </w:r>
      <w:r>
        <w:rPr>
          <w:rFonts w:ascii="Cambria" w:cs="Cambria" w:eastAsia="Cambria" w:hAnsi="Cambria"/>
          <w:b/>
          <w:bCs/>
          <w:i/>
          <w:iCs/>
          <w:color w:val="6E6E6E"/>
          <w:sz w:val="18"/>
          <w:szCs w:val="18"/>
        </w:rPr>
        <w:t xml:space="preserve">LASSO</w:t>
      </w:r>
      <w:r>
        <w:rPr>
          <w:rFonts w:ascii="Cambria" w:cs="Cambria" w:eastAsia="Cambria" w:hAnsi="Cambria"/>
          <w:i/>
          <w:iCs/>
          <w:color w:val="6E6E6E"/>
          <w:sz w:val="18"/>
          <w:szCs w:val="18"/>
        </w:rPr>
        <w:t xml:space="preserve"> (descarta predictores originales y conserva su interpretación), </w:t>
      </w:r>
      <w:r>
        <w:rPr>
          <w:rFonts w:ascii="Cambria" w:cs="Cambria" w:eastAsia="Cambria" w:hAnsi="Cambria"/>
          <w:b/>
          <w:bCs/>
          <w:i/>
          <w:iCs/>
          <w:color w:val="6E6E6E"/>
          <w:sz w:val="18"/>
          <w:szCs w:val="18"/>
        </w:rPr>
        <w:t xml:space="preserve">no</w:t>
      </w:r>
      <w:r>
        <w:rPr>
          <w:rFonts w:ascii="Cambria" w:cs="Cambria" w:eastAsia="Cambria" w:hAnsi="Cambria"/>
          <w:i/>
          <w:iCs/>
          <w:color w:val="6E6E6E"/>
          <w:sz w:val="18"/>
          <w:szCs w:val="18"/>
        </w:rPr>
        <w:t xml:space="preserve"> por reducción de dimensiones (PCA/análisis factorial/PCR/PLS/t-SNE/UMAP </w:t>
      </w:r>
      <w:r>
        <w:rPr>
          <w:rFonts w:ascii="Calibri" w:cs="Calibri" w:eastAsia="Calibri" w:hAnsi="Calibri"/>
          <w:i/>
          <w:iCs/>
          <w:color w:val="6E6E6E"/>
          <w:sz w:val="18"/>
          <w:szCs w:val="18"/>
        </w:rPr>
        <w:t xml:space="preserve">→</w:t>
      </w:r>
      <w:r>
        <w:rPr>
          <w:rFonts w:ascii="Cambria" w:cs="Cambria" w:eastAsia="Cambria" w:hAnsi="Cambria"/>
          <w:i/>
          <w:iCs/>
          <w:color w:val="6E6E6E"/>
          <w:sz w:val="18"/>
          <w:szCs w:val="18"/>
        </w:rPr>
        <w:t xml:space="preserve"> </w:t>
      </w:r>
      <w:r>
        <w:rPr>
          <w:rFonts w:ascii="Cambria" w:cs="Cambria" w:eastAsia="Cambria" w:hAnsi="Cambria"/>
          <w:b/>
          <w:bCs/>
          <w:i/>
          <w:iCs/>
          <w:color w:val="6E6E6E"/>
          <w:sz w:val="18"/>
          <w:szCs w:val="18"/>
        </w:rPr>
        <w:t xml:space="preserve">S06</w:t>
      </w:r>
      <w:r>
        <w:rPr>
          <w:rFonts w:ascii="Cambria" w:cs="Cambria" w:eastAsia="Cambria" w:hAnsi="Cambria"/>
          <w:i/>
          <w:iCs/>
          <w:color w:val="6E6E6E"/>
          <w:sz w:val="18"/>
          <w:szCs w:val="18"/>
        </w:rPr>
        <w:t xml:space="preserve">, que crea combinaciones nuevas). Tampoco se adelantan clustering (S07), logística/GLM (S09) ni clasificadores (S10).</w:t>
      </w:r>
    </w:p>
    <w:p>
      <w:pPr>
        <w:keepNext/>
        <w:spacing w:after="60" w:before="120"/>
      </w:pPr>
      <w:r>
        <w:rPr>
          <w:rFonts w:ascii="Calibri" w:cs="Calibri" w:eastAsia="Calibri" w:hAnsi="Calibri"/>
          <w:b/>
          <w:bCs/>
          <w:color w:val="7A1526"/>
          <w:sz w:val="24"/>
          <w:szCs w:val="24"/>
        </w:rPr>
        <w:t xml:space="preserve">3.  </w:t>
      </w:r>
      <w:r>
        <w:rPr>
          <w:rFonts w:ascii="Calibri" w:cs="Calibri" w:eastAsia="Calibri" w:hAnsi="Calibri"/>
          <w:b/>
          <w:bCs/>
          <w:color w:val="7A1526"/>
          <w:spacing w:val="20"/>
          <w:sz w:val="24"/>
          <w:szCs w:val="24"/>
        </w:rPr>
        <w:t xml:space="preserve">CIERRE: ENTREGABLE Y PROYECTO INTEGRADOR</w:t>
      </w:r>
    </w:p>
    <w:p>
      <w:pPr>
        <w:keepNext/>
        <w:pBdr>
          <w:bottom w:val="single" w:color="E4002B" w:sz="14" w:space="8"/>
        </w:pBdr>
        <w:spacing w:after="140"/>
      </w:pPr>
      <w:r>
        <w:rPr>
          <w:rFonts w:ascii="Cambria" w:cs="Cambria" w:eastAsia="Cambria" w:hAnsi="Cambria"/>
          <w:i/>
          <w:iCs/>
          <w:color w:val="6E6E6E"/>
          <w:sz w:val="19"/>
          <w:szCs w:val="19"/>
        </w:rPr>
        <w:t xml:space="preserve">Conexión con el entregable y con el proyecto integrador del curso</w:t>
      </w:r>
      <w:r>
        <w:rPr>
          <w:rFonts w:ascii="Cambria" w:cs="Cambria" w:eastAsia="Cambria" w:hAnsi="Cambria"/>
          <w:b/>
          <w:bCs/>
          <w:color w:val="7A1526"/>
          <w:sz w:val="19"/>
          <w:szCs w:val="19"/>
        </w:rPr>
        <w:t xml:space="preserve">   |   —</w:t>
      </w:r>
    </w:p>
    <w:p>
      <w:pPr>
        <w:spacing w:line="270"/>
      </w:pPr>
      <w:r>
        <w:rPr>
          <w:rFonts w:ascii="Cambria" w:cs="Cambria" w:eastAsia="Cambria" w:hAnsi="Cambria"/>
          <w:color w:val="2D2D2D"/>
          <w:sz w:val="20"/>
          <w:szCs w:val="20"/>
        </w:rPr>
        <w:t xml:space="preserve">El Paso 6 produce el borrador del </w:t>
      </w:r>
      <w:r>
        <w:rPr>
          <w:rFonts w:ascii="Cambria" w:cs="Cambria" w:eastAsia="Cambria" w:hAnsi="Cambria"/>
          <w:b/>
          <w:bCs/>
          <w:color w:val="2D2D2D"/>
          <w:sz w:val="20"/>
          <w:szCs w:val="20"/>
        </w:rPr>
        <w:t xml:space="preserve">entregable evaluable de la S05</w:t>
      </w:r>
      <w:r>
        <w:rPr>
          <w:rFonts w:ascii="Cambria" w:cs="Cambria" w:eastAsia="Cambria" w:hAnsi="Cambria"/>
          <w:color w:val="2D2D2D"/>
          <w:sz w:val="20"/>
          <w:szCs w:val="20"/>
        </w:rPr>
        <w:t xml:space="preserve">: comparar OLS / Ridge / LASSO / Elastic Net sobre el dataset de alta dimensión (Communities and Crime), elegir λ/α por </w:t>
      </w:r>
      <w:r>
        <w:rPr>
          <w:rFonts w:ascii="Cambria" w:cs="Cambria" w:eastAsia="Cambria" w:hAnsi="Cambria"/>
          <w:b/>
          <w:bCs/>
          <w:color w:val="2D2D2D"/>
          <w:sz w:val="20"/>
          <w:szCs w:val="20"/>
        </w:rPr>
        <w:t xml:space="preserve">validación cruzada</w:t>
      </w:r>
      <w:r>
        <w:rPr>
          <w:rFonts w:ascii="Cambria" w:cs="Cambria" w:eastAsia="Cambria" w:hAnsi="Cambria"/>
          <w:color w:val="2D2D2D"/>
          <w:sz w:val="20"/>
          <w:szCs w:val="20"/>
        </w:rPr>
        <w:t xml:space="preserve">, reportar el </w:t>
      </w:r>
      <w:r>
        <w:rPr>
          <w:rFonts w:ascii="Cambria" w:cs="Cambria" w:eastAsia="Cambria" w:hAnsi="Cambria"/>
          <w:b/>
          <w:bCs/>
          <w:color w:val="2D2D2D"/>
          <w:sz w:val="20"/>
          <w:szCs w:val="20"/>
        </w:rPr>
        <w:t xml:space="preserve">error de test</w:t>
      </w:r>
      <w:r>
        <w:rPr>
          <w:rFonts w:ascii="Cambria" w:cs="Cambria" w:eastAsia="Cambria" w:hAnsi="Cambria"/>
          <w:color w:val="2D2D2D"/>
          <w:sz w:val="20"/>
          <w:szCs w:val="20"/>
        </w:rPr>
        <w:t xml:space="preserve"> y las </w:t>
      </w:r>
      <w:r>
        <w:rPr>
          <w:rFonts w:ascii="Cambria" w:cs="Cambria" w:eastAsia="Cambria" w:hAnsi="Cambria"/>
          <w:b/>
          <w:bCs/>
          <w:color w:val="2D2D2D"/>
          <w:sz w:val="20"/>
          <w:szCs w:val="20"/>
        </w:rPr>
        <w:t xml:space="preserve">variables seleccionadas por LASSO</w:t>
      </w:r>
      <w:r>
        <w:rPr>
          <w:rFonts w:ascii="Cambria" w:cs="Cambria" w:eastAsia="Cambria" w:hAnsi="Cambria"/>
          <w:color w:val="2D2D2D"/>
          <w:sz w:val="20"/>
          <w:szCs w:val="20"/>
        </w:rPr>
        <w:t xml:space="preserve">, y emitir una </w:t>
      </w:r>
      <w:r>
        <w:rPr>
          <w:rFonts w:ascii="Cambria" w:cs="Cambria" w:eastAsia="Cambria" w:hAnsi="Cambria"/>
          <w:b/>
          <w:bCs/>
          <w:color w:val="2D2D2D"/>
          <w:sz w:val="20"/>
          <w:szCs w:val="20"/>
        </w:rPr>
        <w:t xml:space="preserve">recomendación</w:t>
      </w:r>
      <w:r>
        <w:rPr>
          <w:rFonts w:ascii="Cambria" w:cs="Cambria" w:eastAsia="Cambria" w:hAnsi="Cambria"/>
          <w:color w:val="2D2D2D"/>
          <w:sz w:val="20"/>
          <w:szCs w:val="20"/>
        </w:rPr>
        <w:t xml:space="preserve"> que justifique el equilibrio entre </w:t>
      </w:r>
      <w:r>
        <w:rPr>
          <w:rFonts w:ascii="Cambria" w:cs="Cambria" w:eastAsia="Cambria" w:hAnsi="Cambria"/>
          <w:b/>
          <w:bCs/>
          <w:color w:val="2D2D2D"/>
          <w:sz w:val="20"/>
          <w:szCs w:val="20"/>
        </w:rPr>
        <w:t xml:space="preserve">interpretabilidad y desempeño</w:t>
      </w:r>
      <w:r>
        <w:rPr>
          <w:rFonts w:ascii="Cambria" w:cs="Cambria" w:eastAsia="Cambria" w:hAnsi="Cambria"/>
          <w:color w:val="2D2D2D"/>
          <w:sz w:val="20"/>
          <w:szCs w:val="20"/>
        </w:rPr>
        <w:t xml:space="preserve">.</w:t>
      </w:r>
    </w:p>
    <w:p>
      <w:pPr>
        <w:spacing w:after="220"/>
      </w:pPr>
    </w:p>
    <w:p>
      <w:pPr>
        <w:spacing w:line="270"/>
      </w:pPr>
      <w:r>
        <w:rPr>
          <w:rFonts w:ascii="Cambria" w:cs="Cambria" w:eastAsia="Cambria" w:hAnsi="Cambria"/>
          <w:color w:val="2D2D2D"/>
          <w:sz w:val="20"/>
          <w:szCs w:val="20"/>
        </w:rPr>
        <w:t xml:space="preserve">El enunciado, el formato de entrega y la </w:t>
      </w:r>
      <w:r>
        <w:rPr>
          <w:rFonts w:ascii="Cambria" w:cs="Cambria" w:eastAsia="Cambria" w:hAnsi="Cambria"/>
          <w:b/>
          <w:bCs/>
          <w:color w:val="2D2D2D"/>
          <w:sz w:val="20"/>
          <w:szCs w:val="20"/>
        </w:rPr>
        <w:t xml:space="preserve">rúbrica vigesimal (total 20 puntos)</w:t>
      </w:r>
      <w:r>
        <w:rPr>
          <w:rFonts w:ascii="Cambria" w:cs="Cambria" w:eastAsia="Cambria" w:hAnsi="Cambria"/>
          <w:color w:val="2D2D2D"/>
          <w:sz w:val="20"/>
          <w:szCs w:val="20"/>
        </w:rPr>
        <w:t xml:space="preserve"> están en </w:t>
      </w:r>
      <w:r>
        <w:rPr>
          <w:rFonts w:ascii="Consolas" w:cs="Consolas" w:eastAsia="Consolas" w:hAnsi="Consolas"/>
          <w:color w:val="7A1526"/>
          <w:sz w:val="18"/>
          <w:szCs w:val="18"/>
        </w:rPr>
        <w:t xml:space="preserve">evaluacion/entregable.docx</w:t>
      </w:r>
      <w:r>
        <w:rPr>
          <w:rFonts w:ascii="Cambria" w:cs="Cambria" w:eastAsia="Cambria" w:hAnsi="Cambria"/>
          <w:color w:val="2D2D2D"/>
          <w:sz w:val="20"/>
          <w:szCs w:val="20"/>
        </w:rPr>
        <w:t xml:space="preserve">; la comparación de modelos se estructura con </w:t>
      </w:r>
      <w:r>
        <w:rPr>
          <w:rFonts w:ascii="Consolas" w:cs="Consolas" w:eastAsia="Consolas" w:hAnsi="Consolas"/>
          <w:color w:val="7A1526"/>
          <w:sz w:val="18"/>
          <w:szCs w:val="18"/>
        </w:rPr>
        <w:t xml:space="preserve">plantillas/comparacion_modelos_regularizacion.docx</w:t>
      </w:r>
      <w:r>
        <w:rPr>
          <w:rFonts w:ascii="Cambria" w:cs="Cambria" w:eastAsia="Cambria" w:hAnsi="Cambria"/>
          <w:color w:val="2D2D2D"/>
          <w:sz w:val="20"/>
          <w:szCs w:val="20"/>
        </w:rPr>
        <w:t xml:space="preserve"> y la geometría que sustenta la selección con </w:t>
      </w:r>
      <w:r>
        <w:rPr>
          <w:rFonts w:ascii="Consolas" w:cs="Consolas" w:eastAsia="Consolas" w:hAnsi="Consolas"/>
          <w:color w:val="7A1526"/>
          <w:sz w:val="18"/>
          <w:szCs w:val="18"/>
        </w:rPr>
        <w:t xml:space="preserve">plantillas/guia_L1_vs_L2.docx</w:t>
      </w:r>
      <w:r>
        <w:rPr>
          <w:rFonts w:ascii="Cambria" w:cs="Cambria" w:eastAsia="Cambria" w:hAnsi="Cambria"/>
          <w:color w:val="2D2D2D"/>
          <w:sz w:val="20"/>
          <w:szCs w:val="20"/>
        </w:rPr>
        <w:t xml:space="preserve">. La entrega es </w:t>
      </w:r>
      <w:r>
        <w:rPr>
          <w:rFonts w:ascii="Cambria" w:cs="Cambria" w:eastAsia="Cambria" w:hAnsi="Cambria"/>
          <w:b/>
          <w:bCs/>
          <w:color w:val="2D2D2D"/>
          <w:sz w:val="20"/>
          <w:szCs w:val="20"/>
        </w:rPr>
        <w:t xml:space="preserve">individual</w:t>
      </w:r>
      <w:r>
        <w:rPr>
          <w:rFonts w:ascii="Cambria" w:cs="Cambria" w:eastAsia="Cambria" w:hAnsi="Cambria"/>
          <w:color w:val="2D2D2D"/>
          <w:sz w:val="20"/>
          <w:szCs w:val="20"/>
        </w:rPr>
        <w:t xml:space="preserve">, aunque el trabajo en clase se realice en parejas. Los tres </w:t>
      </w:r>
      <w:r>
        <w:rPr>
          <w:rFonts w:ascii="Consolas" w:cs="Consolas" w:eastAsia="Consolas" w:hAnsi="Consolas"/>
          <w:color w:val="7A1526"/>
          <w:sz w:val="18"/>
          <w:szCs w:val="18"/>
        </w:rPr>
        <w:t xml:space="preserve">evaluacion/drills.docx</w:t>
      </w:r>
      <w:r>
        <w:rPr>
          <w:rFonts w:ascii="Cambria" w:cs="Cambria" w:eastAsia="Cambria" w:hAnsi="Cambria"/>
          <w:color w:val="2D2D2D"/>
          <w:sz w:val="20"/>
          <w:szCs w:val="20"/>
        </w:rPr>
        <w:t xml:space="preserve"> de la sesión (el LASSO lleva coeficientes exactamente a cero al crecer λ; justificar Elastic Net frente a LASSO con predictores correlacionados; ajustar el grado de un polinomio por CV sin sobreajustar) practican exactamente las destrezas que la rúbrica califica.</w:t>
      </w:r>
    </w:p>
    <w:p>
      <w:pPr>
        <w:spacing w:after="220"/>
      </w:pPr>
    </w:p>
    <w:p>
      <w:pPr>
        <w:spacing w:line="270"/>
      </w:pPr>
      <w:r>
        <w:rPr>
          <w:rFonts w:ascii="Cambria" w:cs="Cambria" w:eastAsia="Cambria" w:hAnsi="Cambria"/>
          <w:color w:val="2D2D2D"/>
          <w:sz w:val="20"/>
          <w:szCs w:val="20"/>
        </w:rPr>
        <w:t xml:space="preserve">Este laboratorio aporta tres hilos al </w:t>
      </w:r>
      <w:r>
        <w:rPr>
          <w:rFonts w:ascii="Cambria" w:cs="Cambria" w:eastAsia="Cambria" w:hAnsi="Cambria"/>
          <w:b/>
          <w:bCs/>
          <w:color w:val="2D2D2D"/>
          <w:sz w:val="20"/>
          <w:szCs w:val="20"/>
        </w:rPr>
        <w:t xml:space="preserve">proyecto integrador del curso</w:t>
      </w:r>
      <w:r>
        <w:rPr>
          <w:rFonts w:ascii="Cambria" w:cs="Cambria" w:eastAsia="Cambria" w:hAnsi="Cambria"/>
          <w:color w:val="2D2D2D"/>
          <w:sz w:val="20"/>
          <w:szCs w:val="20"/>
        </w:rPr>
        <w:t xml:space="preserve"> (mecánica y cronograma en </w:t>
      </w:r>
      <w:r>
        <w:rPr>
          <w:rFonts w:ascii="Consolas" w:cs="Consolas" w:eastAsia="Consolas" w:hAnsi="Consolas"/>
          <w:color w:val="7A1526"/>
          <w:sz w:val="18"/>
          <w:szCs w:val="18"/>
        </w:rPr>
        <w:t xml:space="preserve">Proyecto_Integrador/guia_proyecto.docx</w:t>
      </w:r>
      <w:r>
        <w:rPr>
          <w:rFonts w:ascii="Cambria" w:cs="Cambria" w:eastAsia="Cambria" w:hAnsi="Cambria"/>
          <w:color w:val="2D2D2D"/>
          <w:sz w:val="20"/>
          <w:szCs w:val="20"/>
        </w:rPr>
        <w:t xml:space="preserv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Modelado ralo e interpretable:</w:t>
            </w:r>
            <w:r>
              <w:rPr>
                <w:rFonts w:ascii="Cambria" w:cs="Cambria" w:eastAsia="Cambria" w:hAnsi="Cambria"/>
                <w:color w:val="2D2D2D"/>
                <w:sz w:val="19"/>
                <w:szCs w:val="19"/>
              </w:rPr>
              <w:t xml:space="preserve"> la regularización es la herramienta estándar para construir modelos predictivos robustos cuando hay muchas variables correlacionadas o </w:t>
            </w:r>
            <w:r>
              <w:rPr>
                <w:rFonts w:ascii="Cambria" w:cs="Cambria" w:eastAsia="Cambria" w:hAnsi="Cambria"/>
                <w:i/>
                <w:iCs/>
                <w:color w:val="2D2D2D"/>
                <w:sz w:val="19"/>
                <w:szCs w:val="19"/>
              </w:rPr>
              <w:t xml:space="preserve">p</w:t>
            </w:r>
            <w:r>
              <w:rPr>
                <w:rFonts w:ascii="Cambria" w:cs="Cambria" w:eastAsia="Cambria" w:hAnsi="Cambria"/>
                <w:color w:val="2D2D2D"/>
                <w:sz w:val="19"/>
                <w:szCs w:val="19"/>
              </w:rPr>
              <w:t xml:space="preserve"> grande frente a </w:t>
            </w:r>
            <w:r>
              <w:rPr>
                <w:rFonts w:ascii="Cambria" w:cs="Cambria" w:eastAsia="Cambria" w:hAnsi="Cambria"/>
                <w:i/>
                <w:iCs/>
                <w:color w:val="2D2D2D"/>
                <w:sz w:val="19"/>
                <w:szCs w:val="19"/>
              </w:rPr>
              <w:t xml:space="preserve">n</w:t>
            </w:r>
            <w:r>
              <w:rPr>
                <w:rFonts w:ascii="Cambria" w:cs="Cambria" w:eastAsia="Cambria" w:hAnsi="Cambria"/>
                <w:color w:val="2D2D2D"/>
                <w:sz w:val="19"/>
                <w:szCs w:val="19"/>
              </w:rPr>
              <w:t xml:space="preserve">; el LASSO como </w:t>
            </w:r>
            <w:r>
              <w:rPr>
                <w:rFonts w:ascii="Cambria" w:cs="Cambria" w:eastAsia="Cambria" w:hAnsi="Cambria"/>
                <w:b/>
                <w:bCs/>
                <w:color w:val="2D2D2D"/>
                <w:sz w:val="19"/>
                <w:szCs w:val="19"/>
              </w:rPr>
              <w:t xml:space="preserve">selección automática de variables</w:t>
            </w:r>
            <w:r>
              <w:rPr>
                <w:rFonts w:ascii="Cambria" w:cs="Cambria" w:eastAsia="Cambria" w:hAnsi="Cambria"/>
                <w:color w:val="2D2D2D"/>
                <w:sz w:val="19"/>
                <w:szCs w:val="19"/>
              </w:rPr>
              <w:t xml:space="preserve"> alimenta directamente la fase de </w:t>
            </w:r>
            <w:r>
              <w:rPr>
                <w:rFonts w:ascii="Cambria" w:cs="Cambria" w:eastAsia="Cambria" w:hAnsi="Cambria"/>
                <w:b/>
                <w:bCs/>
                <w:color w:val="2D2D2D"/>
                <w:sz w:val="19"/>
                <w:szCs w:val="19"/>
              </w:rPr>
              <w:t xml:space="preserve">modelado</w:t>
            </w:r>
            <w:r>
              <w:rPr>
                <w:rFonts w:ascii="Cambria" w:cs="Cambria" w:eastAsia="Cambria" w:hAnsi="Cambria"/>
                <w:color w:val="2D2D2D"/>
                <w:sz w:val="19"/>
                <w:szCs w:val="19"/>
              </w:rPr>
              <w:t xml:space="preserve"> del proyecto y produce modelos de menor costo operativo y auditables.</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Compromiso sesgo-varianza:</w:t>
            </w:r>
            <w:r>
              <w:rPr>
                <w:rFonts w:ascii="Cambria" w:cs="Cambria" w:eastAsia="Cambria" w:hAnsi="Cambria"/>
                <w:color w:val="2D2D2D"/>
                <w:sz w:val="19"/>
                <w:szCs w:val="19"/>
              </w:rPr>
              <w:t xml:space="preserve"> se introduce en esta sesión y </w:t>
            </w:r>
            <w:r>
              <w:rPr>
                <w:rFonts w:ascii="Cambria" w:cs="Cambria" w:eastAsia="Cambria" w:hAnsi="Cambria"/>
                <w:b/>
                <w:bCs/>
                <w:color w:val="2D2D2D"/>
                <w:sz w:val="19"/>
                <w:szCs w:val="19"/>
              </w:rPr>
              <w:t xml:space="preserve">enmarca todo el modelado posterior</w:t>
            </w:r>
            <w:r>
              <w:rPr>
                <w:rFonts w:ascii="Cambria" w:cs="Cambria" w:eastAsia="Cambria" w:hAnsi="Cambria"/>
                <w:color w:val="2D2D2D"/>
                <w:sz w:val="19"/>
                <w:szCs w:val="19"/>
              </w:rPr>
              <w:t xml:space="preserve"> del curso; enseña por qué un modelo con un número elevado de variables ajusta con precisión el histórico y falla en el próximo trimestre, y cómo la penalización mueve el modelo por esa curva.</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Elección disciplinada de hiperparámetros y escalado:</w:t>
            </w:r>
            <w:r>
              <w:rPr>
                <w:rFonts w:ascii="Cambria" w:cs="Cambria" w:eastAsia="Cambria" w:hAnsi="Cambria"/>
                <w:color w:val="2D2D2D"/>
                <w:sz w:val="19"/>
                <w:szCs w:val="19"/>
              </w:rPr>
              <w:t xml:space="preserve"> elegir λ/α por CV (reutiliza la validación cruzada de S04) y estandarizar sin fuga de información (Pipeline, escalado solo en train) son destrezas que el proyecto reutiliza cada vez que ajuste un modelo regularizado; el </w:t>
            </w:r>
            <w:r>
              <w:rPr>
                <w:rFonts w:ascii="Cambria" w:cs="Cambria" w:eastAsia="Cambria" w:hAnsi="Cambria"/>
                <w:b/>
                <w:bCs/>
                <w:color w:val="2D2D2D"/>
                <w:sz w:val="19"/>
                <w:szCs w:val="19"/>
              </w:rPr>
              <w:t xml:space="preserve">escalado</w:t>
            </w:r>
            <w:r>
              <w:rPr>
                <w:rFonts w:ascii="Cambria" w:cs="Cambria" w:eastAsia="Cambria" w:hAnsi="Cambria"/>
                <w:color w:val="2D2D2D"/>
                <w:sz w:val="19"/>
                <w:szCs w:val="19"/>
              </w:rPr>
              <w:t xml:space="preserve"> reaparece en S06, S09 y S10, y el contraste </w:t>
            </w:r>
            <w:r>
              <w:rPr>
                <w:rFonts w:ascii="Cambria" w:cs="Cambria" w:eastAsia="Cambria" w:hAnsi="Cambria"/>
                <w:b/>
                <w:bCs/>
                <w:color w:val="2D2D2D"/>
                <w:sz w:val="19"/>
                <w:szCs w:val="19"/>
              </w:rPr>
              <w:t xml:space="preserve">LASSO (selección de variables) vs. reducción de dimensiones</w:t>
            </w:r>
            <w:r>
              <w:rPr>
                <w:rFonts w:ascii="Cambria" w:cs="Cambria" w:eastAsia="Cambria" w:hAnsi="Cambria"/>
                <w:color w:val="2D2D2D"/>
                <w:sz w:val="19"/>
                <w:szCs w:val="19"/>
              </w:rPr>
              <w:t xml:space="preserve"> prepara la S06.</w:t>
            </w:r>
          </w:p>
        </w:tc>
      </w:tr>
    </w:tbl>
    <w:p>
      <w:pPr>
        <w:spacing w:after="220"/>
      </w:pPr>
    </w:p>
    <w:p>
      <w:pPr>
        <w:spacing w:line="270"/>
      </w:pPr>
      <w:r>
        <w:rPr>
          <w:rFonts w:ascii="Cambria" w:cs="Cambria" w:eastAsia="Cambria" w:hAnsi="Cambria"/>
          <w:color w:val="2D2D2D"/>
          <w:sz w:val="20"/>
          <w:szCs w:val="20"/>
        </w:rPr>
        <w:t xml:space="preserve">Desde la próxima sesión el laboratorio seguirá el mismo protocolo: empezar en el paper que publicó la técnica, replicar su resultado y recién entonces llevarlo a los datos de la organización.</w:t>
      </w:r>
    </w:p>
    <w:p>
      <w:pPr>
        <w:keepNext/>
        <w:spacing w:after="110" w:before="240"/>
      </w:pPr>
      <w:r>
        <w:rPr>
          <w:rFonts w:ascii="Calibri" w:cs="Calibri" w:eastAsia="Calibri" w:hAnsi="Calibri"/>
          <w:b/>
          <w:bCs/>
          <w:color w:val="7A1526"/>
          <w:sz w:val="21"/>
          <w:szCs w:val="21"/>
        </w:rPr>
        <w:t xml:space="preserve">4. Checklist final de autoevaluación</w:t>
      </w:r>
    </w:p>
    <w:p>
      <w:pPr>
        <w:spacing w:after="140"/>
      </w:pPr>
      <w:r>
        <w:rPr>
          <w:rFonts w:ascii="Cambria" w:cs="Cambria" w:eastAsia="Cambria" w:hAnsi="Cambria"/>
          <w:i/>
          <w:iCs/>
          <w:color w:val="6E6E6E"/>
          <w:sz w:val="18"/>
          <w:szCs w:val="18"/>
        </w:rPr>
        <w:t xml:space="preserve">Verificación previa a dar el laboratorio por cerrado. Ninguna casilla debe quedar vacía.</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60"/>
        <w:gridCol w:w="640"/>
        <w:gridCol w:w="8880"/>
      </w:tblGrid>
      <w:tr>
        <w:trPr>
          <w:tblHeader/>
        </w:trPr>
        <w:tc>
          <w:tcPr>
            <w:tcW w:type="dxa" w:w="5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pPr>
              <w:jc w:val="center"/>
            </w:pPr>
            <w:r>
              <w:rPr>
                <w:rFonts w:ascii="Calibri" w:cs="Calibri" w:eastAsia="Calibri" w:hAnsi="Calibri"/>
                <w:b/>
                <w:bCs/>
                <w:color w:val="FFFFFF"/>
                <w:sz w:val="15"/>
                <w:szCs w:val="15"/>
              </w:rPr>
              <w:t xml:space="preserve">✔</w:t>
            </w:r>
          </w:p>
        </w:tc>
        <w:tc>
          <w:tcPr>
            <w:tcW w:type="dxa" w:w="64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pPr>
              <w:jc w:val="center"/>
            </w:pPr>
            <w:r>
              <w:rPr>
                <w:rFonts w:ascii="Calibri" w:cs="Calibri" w:eastAsia="Calibri" w:hAnsi="Calibri"/>
                <w:b/>
                <w:bCs/>
                <w:color w:val="FFFFFF"/>
                <w:sz w:val="15"/>
                <w:szCs w:val="15"/>
              </w:rPr>
              <w:t xml:space="preserve">N.º</w:t>
            </w:r>
          </w:p>
        </w:tc>
        <w:tc>
          <w:tcPr>
            <w:tcW w:type="dxa" w:w="888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CRITERIO</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declararon por escrito los </w:t>
            </w:r>
            <w:r>
              <w:rPr>
                <w:rFonts w:ascii="Cambria" w:cs="Cambria" w:eastAsia="Cambria" w:hAnsi="Cambria"/>
                <w:b/>
                <w:bCs/>
                <w:color w:val="2D2D2D"/>
                <w:sz w:val="19"/>
                <w:szCs w:val="19"/>
              </w:rPr>
              <w:t xml:space="preserve">cuatro targets</w:t>
            </w:r>
            <w:r>
              <w:rPr>
                <w:rFonts w:ascii="Cambria" w:cs="Cambria" w:eastAsia="Cambria" w:hAnsi="Cambria"/>
                <w:color w:val="2D2D2D"/>
                <w:sz w:val="19"/>
                <w:szCs w:val="19"/>
              </w:rPr>
              <w:t xml:space="preserve"> de la réplica (coef. </w:t>
            </w:r>
            <w:r>
              <w:rPr>
                <w:rFonts w:ascii="Consolas" w:cs="Consolas" w:eastAsia="Consolas" w:hAnsi="Consolas"/>
                <w:color w:val="7A1526"/>
                <w:sz w:val="17"/>
                <w:szCs w:val="17"/>
              </w:rPr>
              <w:t xml:space="preserve">lcavol</w:t>
            </w:r>
            <w:r>
              <w:rPr>
                <w:rFonts w:ascii="Cambria" w:cs="Cambria" w:eastAsia="Cambria" w:hAnsi="Cambria"/>
                <w:color w:val="2D2D2D"/>
                <w:sz w:val="19"/>
                <w:szCs w:val="19"/>
              </w:rPr>
              <w:t xml:space="preserve"> ≈ 0.68, LASSO deja 3 variables </w:t>
            </w:r>
            <w:r>
              <w:rPr>
                <w:rFonts w:ascii="Cambria" w:cs="Cambria" w:eastAsia="Cambria" w:hAnsi="Cambria"/>
                <w:b/>
                <w:bCs/>
                <w:color w:val="2D2D2D"/>
                <w:sz w:val="19"/>
                <w:szCs w:val="19"/>
              </w:rPr>
              <w:t xml:space="preserve">en el λ del borde ralo, 0.2203</w:t>
            </w:r>
            <w:r>
              <w:rPr>
                <w:rFonts w:ascii="Cambria" w:cs="Cambria" w:eastAsia="Cambria" w:hAnsi="Cambria"/>
                <w:color w:val="2D2D2D"/>
                <w:sz w:val="19"/>
                <w:szCs w:val="19"/>
              </w:rPr>
              <w:t xml:space="preserve">, MSE test OLS ≈ 0.521, MSE test LASSO ≈ 0.479) y por qué el LASSO fue un hito frente a la selección de subconjuntos y al Ridge.</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2</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El dataset </w:t>
            </w:r>
            <w:r>
              <w:rPr>
                <w:rFonts w:ascii="Consolas" w:cs="Consolas" w:eastAsia="Consolas" w:hAnsi="Consolas"/>
                <w:color w:val="7A1526"/>
                <w:sz w:val="17"/>
                <w:szCs w:val="17"/>
              </w:rPr>
              <w:t xml:space="preserve">prostate.csv</w:t>
            </w:r>
            <w:r>
              <w:rPr>
                <w:rFonts w:ascii="Cambria" w:cs="Cambria" w:eastAsia="Cambria" w:hAnsi="Cambria"/>
                <w:color w:val="2D2D2D"/>
                <w:sz w:val="19"/>
                <w:szCs w:val="19"/>
              </w:rPr>
              <w:t xml:space="preserve"> se cargó y verificó (</w:t>
            </w:r>
            <w:r>
              <w:rPr>
                <w:rFonts w:ascii="Cambria" w:cs="Cambria" w:eastAsia="Cambria" w:hAnsi="Cambria"/>
                <w:b/>
                <w:bCs/>
                <w:color w:val="2D2D2D"/>
                <w:sz w:val="19"/>
                <w:szCs w:val="19"/>
              </w:rPr>
              <w:t xml:space="preserve">97 filas × 11 columnas</w:t>
            </w:r>
            <w:r>
              <w:rPr>
                <w:rFonts w:ascii="Cambria" w:cs="Cambria" w:eastAsia="Cambria" w:hAnsi="Cambria"/>
                <w:color w:val="2D2D2D"/>
                <w:sz w:val="19"/>
                <w:szCs w:val="19"/>
              </w:rPr>
              <w:t xml:space="preserve">), con la partición confirmada </w:t>
            </w:r>
            <w:r>
              <w:rPr>
                <w:rFonts w:ascii="Cambria" w:cs="Cambria" w:eastAsia="Cambria" w:hAnsi="Cambria"/>
                <w:b/>
                <w:bCs/>
                <w:color w:val="2D2D2D"/>
                <w:sz w:val="19"/>
                <w:szCs w:val="19"/>
              </w:rPr>
              <w:t xml:space="preserve">por código</w:t>
            </w:r>
            <w:r>
              <w:rPr>
                <w:rFonts w:ascii="Cambria" w:cs="Cambria" w:eastAsia="Cambria" w:hAnsi="Cambria"/>
                <w:color w:val="2D2D2D"/>
                <w:sz w:val="19"/>
                <w:szCs w:val="19"/>
              </w:rPr>
              <w:t xml:space="preserve"> (train: T=67, F=30) y la fecha DD/MM/YYYY.</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3</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w:t>
            </w:r>
            <w:r>
              <w:rPr>
                <w:rFonts w:ascii="Cambria" w:cs="Cambria" w:eastAsia="Cambria" w:hAnsi="Cambria"/>
                <w:b/>
                <w:bCs/>
                <w:color w:val="2D2D2D"/>
                <w:sz w:val="19"/>
                <w:szCs w:val="19"/>
              </w:rPr>
              <w:t xml:space="preserve">estandarizaron los 8 predictores</w:t>
            </w:r>
            <w:r>
              <w:rPr>
                <w:rFonts w:ascii="Cambria" w:cs="Cambria" w:eastAsia="Cambria" w:hAnsi="Cambria"/>
                <w:color w:val="2D2D2D"/>
                <w:sz w:val="19"/>
                <w:szCs w:val="19"/>
              </w:rPr>
              <w:t xml:space="preserve"> (media 0, varianza 1) y se dejó </w:t>
            </w:r>
            <w:r>
              <w:rPr>
                <w:rFonts w:ascii="Consolas" w:cs="Consolas" w:eastAsia="Consolas" w:hAnsi="Consolas"/>
                <w:color w:val="7A1526"/>
                <w:sz w:val="17"/>
                <w:szCs w:val="17"/>
              </w:rPr>
              <w:t xml:space="preserve">lpsa</w:t>
            </w:r>
            <w:r>
              <w:rPr>
                <w:rFonts w:ascii="Cambria" w:cs="Cambria" w:eastAsia="Cambria" w:hAnsi="Cambria"/>
                <w:color w:val="2D2D2D"/>
                <w:sz w:val="19"/>
                <w:szCs w:val="19"/>
              </w:rPr>
              <w:t xml:space="preserve"> sin estandarizar, </w:t>
            </w:r>
            <w:r>
              <w:rPr>
                <w:rFonts w:ascii="Cambria" w:cs="Cambria" w:eastAsia="Cambria" w:hAnsi="Cambria"/>
                <w:b/>
                <w:bCs/>
                <w:color w:val="2D2D2D"/>
                <w:sz w:val="19"/>
                <w:szCs w:val="19"/>
              </w:rPr>
              <w:t xml:space="preserve">con el escalador ajustado sobre las 97 filas (convención ESL)</w:t>
            </w:r>
            <w:r>
              <w:rPr>
                <w:rFonts w:ascii="Cambria" w:cs="Cambria" w:eastAsia="Cambria" w:hAnsi="Cambria"/>
                <w:color w:val="2D2D2D"/>
                <w:sz w:val="19"/>
                <w:szCs w:val="19"/>
              </w:rPr>
              <w:t xml:space="preserve">, y se declaró por escrito por qué esta réplica es la excepción a la regla «solo train» (con solo-train el coeficiente sale 0.711 y se sale de tolerancia).</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4</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ajustaron </w:t>
            </w:r>
            <w:r>
              <w:rPr>
                <w:rFonts w:ascii="Cambria" w:cs="Cambria" w:eastAsia="Cambria" w:hAnsi="Cambria"/>
                <w:b/>
                <w:bCs/>
                <w:color w:val="2D2D2D"/>
                <w:sz w:val="19"/>
                <w:szCs w:val="19"/>
              </w:rPr>
              <w:t xml:space="preserve">OLS, Ridge y LASSO</w:t>
            </w:r>
            <w:r>
              <w:rPr>
                <w:rFonts w:ascii="Cambria" w:cs="Cambria" w:eastAsia="Cambria" w:hAnsi="Cambria"/>
                <w:color w:val="2D2D2D"/>
                <w:sz w:val="19"/>
                <w:szCs w:val="19"/>
              </w:rPr>
              <w:t xml:space="preserve"> sobre el train estandarizado y se trazaron los </w:t>
            </w:r>
            <w:r>
              <w:rPr>
                <w:rFonts w:ascii="Cambria" w:cs="Cambria" w:eastAsia="Cambria" w:hAnsi="Cambria"/>
                <w:b/>
                <w:bCs/>
                <w:color w:val="2D2D2D"/>
                <w:sz w:val="19"/>
                <w:szCs w:val="19"/>
              </w:rPr>
              <w:t xml:space="preserve">paths de regularización</w:t>
            </w:r>
            <w:r>
              <w:rPr>
                <w:rFonts w:ascii="Cambria" w:cs="Cambria" w:eastAsia="Cambria" w:hAnsi="Cambria"/>
                <w:color w:val="2D2D2D"/>
                <w:sz w:val="19"/>
                <w:szCs w:val="19"/>
              </w:rPr>
              <w:t xml:space="preserve"> (LASSO anula variables una a una; Ridge no toca cero).</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5</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confirmaron los cuatro targets dentro de tolerancia </w:t>
            </w:r>
            <w:r>
              <w:rPr>
                <w:rFonts w:ascii="Cambria" w:cs="Cambria" w:eastAsia="Cambria" w:hAnsi="Cambria"/>
                <w:b/>
                <w:bCs/>
                <w:color w:val="2D2D2D"/>
                <w:sz w:val="19"/>
                <w:szCs w:val="19"/>
              </w:rPr>
              <w:t xml:space="preserve">contra la columna correcta</w:t>
            </w:r>
            <w:r>
              <w:rPr>
                <w:rFonts w:ascii="Cambria" w:cs="Cambria" w:eastAsia="Cambria" w:hAnsi="Cambria"/>
                <w:color w:val="2D2D2D"/>
                <w:sz w:val="19"/>
                <w:szCs w:val="19"/>
              </w:rPr>
              <w:t xml:space="preserve"> —ESL libro, Rigon o venv, cada una rotulada con su fuente (hoja </w:t>
            </w:r>
            <w:r>
              <w:rPr>
                <w:rFonts w:ascii="Consolas" w:cs="Consolas" w:eastAsia="Consolas" w:hAnsi="Consolas"/>
                <w:color w:val="7A1526"/>
                <w:sz w:val="17"/>
                <w:szCs w:val="17"/>
              </w:rPr>
              <w:t xml:space="preserve">benchmark_esl</w:t>
            </w:r>
            <w:r>
              <w:rPr>
                <w:rFonts w:ascii="Cambria" w:cs="Cambria" w:eastAsia="Cambria" w:hAnsi="Cambria"/>
                <w:color w:val="2D2D2D"/>
                <w:sz w:val="19"/>
                <w:szCs w:val="19"/>
              </w:rPr>
              <w:t xml:space="preserve">)—; se comprobó el orden </w:t>
            </w:r>
            <w:r>
              <w:rPr>
                <w:rFonts w:ascii="Cambria" w:cs="Cambria" w:eastAsia="Cambria" w:hAnsi="Cambria"/>
                <w:b/>
                <w:bCs/>
                <w:color w:val="2D2D2D"/>
                <w:sz w:val="19"/>
                <w:szCs w:val="19"/>
              </w:rPr>
              <w:t xml:space="preserve">LASSO </w:t>
            </w:r>
            <w:r>
              <w:rPr>
                <w:rFonts w:ascii="Calibri" w:cs="Calibri" w:eastAsia="Calibri" w:hAnsi="Calibri"/>
                <w:b/>
                <w:bCs/>
                <w:color w:val="2D2D2D"/>
                <w:sz w:val="19"/>
                <w:szCs w:val="19"/>
              </w:rPr>
              <w:t xml:space="preserve">≤</w:t>
            </w:r>
            <w:r>
              <w:rPr>
                <w:rFonts w:ascii="Cambria" w:cs="Cambria" w:eastAsia="Cambria" w:hAnsi="Cambria"/>
                <w:b/>
                <w:bCs/>
                <w:color w:val="2D2D2D"/>
                <w:sz w:val="19"/>
                <w:szCs w:val="19"/>
              </w:rPr>
              <w:t xml:space="preserve"> Ridge </w:t>
            </w:r>
            <w:r>
              <w:rPr>
                <w:rFonts w:ascii="Calibri" w:cs="Calibri" w:eastAsia="Calibri" w:hAnsi="Calibri"/>
                <w:b/>
                <w:bCs/>
                <w:color w:val="2D2D2D"/>
                <w:sz w:val="19"/>
                <w:szCs w:val="19"/>
              </w:rPr>
              <w:t xml:space="preserve">≤</w:t>
            </w:r>
            <w:r>
              <w:rPr>
                <w:rFonts w:ascii="Cambria" w:cs="Cambria" w:eastAsia="Cambria" w:hAnsi="Cambria"/>
                <w:b/>
                <w:bCs/>
                <w:color w:val="2D2D2D"/>
                <w:sz w:val="19"/>
                <w:szCs w:val="19"/>
              </w:rPr>
              <w:t xml:space="preserve"> OLS</w:t>
            </w:r>
            <w:r>
              <w:rPr>
                <w:rFonts w:ascii="Cambria" w:cs="Cambria" w:eastAsia="Cambria" w:hAnsi="Cambria"/>
                <w:color w:val="2D2D2D"/>
                <w:sz w:val="19"/>
                <w:szCs w:val="19"/>
              </w:rPr>
              <w:t xml:space="preserve"> en error de test y se reconoció que las diferencias caen </w:t>
            </w:r>
            <w:r>
              <w:rPr>
                <w:rFonts w:ascii="Cambria" w:cs="Cambria" w:eastAsia="Cambria" w:hAnsi="Cambria"/>
                <w:b/>
                <w:bCs/>
                <w:color w:val="2D2D2D"/>
                <w:sz w:val="19"/>
                <w:szCs w:val="19"/>
              </w:rPr>
              <w:t xml:space="preserve">dentro de ~1 SE</w:t>
            </w:r>
            <w:r>
              <w:rPr>
                <w:rFonts w:ascii="Cambria" w:cs="Cambria" w:eastAsia="Cambria" w:hAnsi="Cambria"/>
                <w:color w:val="2D2D2D"/>
                <w:sz w:val="19"/>
                <w:szCs w:val="19"/>
              </w:rPr>
              <w:t xml:space="preserve"> (Std Error ≈ 0.179)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el argumento es la </w:t>
            </w:r>
            <w:r>
              <w:rPr>
                <w:rFonts w:ascii="Cambria" w:cs="Cambria" w:eastAsia="Cambria" w:hAnsi="Cambria"/>
                <w:b/>
                <w:bCs/>
                <w:color w:val="2D2D2D"/>
                <w:sz w:val="19"/>
                <w:szCs w:val="19"/>
              </w:rPr>
              <w:t xml:space="preserve">parsimonia</w:t>
            </w:r>
            <w:r>
              <w:rPr>
                <w:rFonts w:ascii="Cambria" w:cs="Cambria" w:eastAsia="Cambria" w:hAnsi="Cambria"/>
                <w:color w:val="2D2D2D"/>
                <w:sz w:val="19"/>
                <w:szCs w:val="19"/>
              </w:rPr>
              <w:t xml:space="preserve">, no la precisión.</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6</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La CV se partió con </w:t>
            </w:r>
            <w:r>
              <w:rPr>
                <w:rFonts w:ascii="Cambria" w:cs="Cambria" w:eastAsia="Cambria" w:hAnsi="Cambria"/>
                <w:b/>
                <w:bCs/>
                <w:color w:val="2D2D2D"/>
                <w:sz w:val="19"/>
                <w:szCs w:val="19"/>
              </w:rPr>
              <w:t xml:space="preserve">KFold(</w:t>
            </w:r>
            <w:r>
              <w:rPr>
                <w:rFonts w:ascii="Consolas" w:cs="Consolas" w:eastAsia="Consolas" w:hAnsi="Consolas"/>
                <w:b/>
                <w:bCs/>
                <w:color w:val="7A1526"/>
                <w:sz w:val="17"/>
                <w:szCs w:val="17"/>
              </w:rPr>
              <w:t xml:space="preserve">n_splits</w:t>
            </w:r>
            <w:r>
              <w:rPr>
                <w:rFonts w:ascii="Cambria" w:cs="Cambria" w:eastAsia="Cambria" w:hAnsi="Cambria"/>
                <w:b/>
                <w:bCs/>
                <w:color w:val="2D2D2D"/>
                <w:sz w:val="19"/>
                <w:szCs w:val="19"/>
              </w:rPr>
              <w:t xml:space="preserve">=10, shuffle=True, </w:t>
            </w:r>
            <w:r>
              <w:rPr>
                <w:rFonts w:ascii="Consolas" w:cs="Consolas" w:eastAsia="Consolas" w:hAnsi="Consolas"/>
                <w:b/>
                <w:bCs/>
                <w:color w:val="7A1526"/>
                <w:sz w:val="17"/>
                <w:szCs w:val="17"/>
              </w:rPr>
              <w:t xml:space="preserve">random_state</w:t>
            </w:r>
            <w:r>
              <w:rPr>
                <w:rFonts w:ascii="Cambria" w:cs="Cambria" w:eastAsia="Cambria" w:hAnsi="Cambria"/>
                <w:b/>
                <w:bCs/>
                <w:color w:val="2D2D2D"/>
                <w:sz w:val="19"/>
                <w:szCs w:val="19"/>
              </w:rPr>
              <w:t xml:space="preserve">=42)</w:t>
            </w:r>
            <w:r>
              <w:rPr>
                <w:rFonts w:ascii="Cambria" w:cs="Cambria" w:eastAsia="Cambria" w:hAnsi="Cambria"/>
                <w:color w:val="2D2D2D"/>
                <w:sz w:val="19"/>
                <w:szCs w:val="19"/>
              </w:rPr>
              <w:t xml:space="preserve"> —no con cv=10 entero— y se anotó el efecto de no hacerlo (CV-MSE 0.7565 vs 0.5359), y se dejó escrita la regla: </w:t>
            </w:r>
            <w:r>
              <w:rPr>
                <w:rFonts w:ascii="Cambria" w:cs="Cambria" w:eastAsia="Cambria" w:hAnsi="Cambria"/>
                <w:b/>
                <w:bCs/>
                <w:color w:val="2D2D2D"/>
                <w:sz w:val="19"/>
                <w:szCs w:val="19"/>
              </w:rPr>
              <w:t xml:space="preserve">barajar siempre salvo que el orden signifique algo (tiempo o grupos)</w:t>
            </w:r>
            <w:r>
              <w:rPr>
                <w:rFonts w:ascii="Cambria" w:cs="Cambria" w:eastAsia="Cambria" w:hAnsi="Cambria"/>
                <w:color w:val="2D2D2D"/>
                <w:sz w:val="19"/>
                <w:szCs w:val="19"/>
              </w:rPr>
              <w:t xml:space="preserve">.</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7</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leyó la </w:t>
            </w:r>
            <w:r>
              <w:rPr>
                <w:rFonts w:ascii="Cambria" w:cs="Cambria" w:eastAsia="Cambria" w:hAnsi="Cambria"/>
                <w:b/>
                <w:bCs/>
                <w:color w:val="2D2D2D"/>
                <w:sz w:val="19"/>
                <w:szCs w:val="19"/>
              </w:rPr>
              <w:t xml:space="preserve">curva de CV</w:t>
            </w:r>
            <w:r>
              <w:rPr>
                <w:rFonts w:ascii="Cambria" w:cs="Cambria" w:eastAsia="Cambria" w:hAnsi="Cambria"/>
                <w:color w:val="2D2D2D"/>
                <w:sz w:val="19"/>
                <w:szCs w:val="19"/>
              </w:rPr>
              <w:t xml:space="preserve"> con la banda de ±1 se (error estándar, se = sd / √k), se distinguió </w:t>
            </w:r>
            <w:r>
              <w:rPr>
                <w:rFonts w:ascii="Cambria" w:cs="Cambria" w:eastAsia="Cambria" w:hAnsi="Cambria"/>
                <w:b/>
                <w:bCs/>
                <w:color w:val="2D2D2D"/>
                <w:sz w:val="19"/>
                <w:szCs w:val="19"/>
              </w:rPr>
              <w:t xml:space="preserve">λ_min</w:t>
            </w:r>
            <w:r>
              <w:rPr>
                <w:rFonts w:ascii="Cambria" w:cs="Cambria" w:eastAsia="Cambria" w:hAnsi="Cambria"/>
                <w:color w:val="2D2D2D"/>
                <w:sz w:val="19"/>
                <w:szCs w:val="19"/>
              </w:rPr>
              <w:t xml:space="preserve"> (7 vars) de </w:t>
            </w:r>
            <w:r>
              <w:rPr>
                <w:rFonts w:ascii="Cambria" w:cs="Cambria" w:eastAsia="Cambria" w:hAnsi="Cambria"/>
                <w:b/>
                <w:bCs/>
                <w:color w:val="2D2D2D"/>
                <w:sz w:val="19"/>
                <w:szCs w:val="19"/>
              </w:rPr>
              <w:t xml:space="preserve">λ_1se</w:t>
            </w:r>
            <w:r>
              <w:rPr>
                <w:rFonts w:ascii="Cambria" w:cs="Cambria" w:eastAsia="Cambria" w:hAnsi="Cambria"/>
                <w:color w:val="2D2D2D"/>
                <w:sz w:val="19"/>
                <w:szCs w:val="19"/>
              </w:rPr>
              <w:t xml:space="preserve"> (5 vars) y del </w:t>
            </w:r>
            <w:r>
              <w:rPr>
                <w:rFonts w:ascii="Cambria" w:cs="Cambria" w:eastAsia="Cambria" w:hAnsi="Cambria"/>
                <w:b/>
                <w:bCs/>
                <w:color w:val="2D2D2D"/>
                <w:sz w:val="19"/>
                <w:szCs w:val="19"/>
              </w:rPr>
              <w:t xml:space="preserve">borde ralo</w:t>
            </w:r>
            <w:r>
              <w:rPr>
                <w:rFonts w:ascii="Cambria" w:cs="Cambria" w:eastAsia="Cambria" w:hAnsi="Cambria"/>
                <w:color w:val="2D2D2D"/>
                <w:sz w:val="19"/>
                <w:szCs w:val="19"/>
              </w:rPr>
              <w:t xml:space="preserve"> (3 vars), y se anotó el λ de cada uno; y no se llamó «CV-MSE» a ningún MSE de prueba.</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8</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interpretó la </w:t>
            </w:r>
            <w:r>
              <w:rPr>
                <w:rFonts w:ascii="Cambria" w:cs="Cambria" w:eastAsia="Cambria" w:hAnsi="Cambria"/>
                <w:b/>
                <w:bCs/>
                <w:color w:val="2D2D2D"/>
                <w:sz w:val="19"/>
                <w:szCs w:val="19"/>
              </w:rPr>
              <w:t xml:space="preserve">contracción</w:t>
            </w:r>
            <w:r>
              <w:rPr>
                <w:rFonts w:ascii="Cambria" w:cs="Cambria" w:eastAsia="Cambria" w:hAnsi="Cambria"/>
                <w:color w:val="2D2D2D"/>
                <w:sz w:val="19"/>
                <w:szCs w:val="19"/>
              </w:rPr>
              <w:t xml:space="preserve"> (coeficiente sesgado a propósito, no causal) y la </w:t>
            </w:r>
            <w:r>
              <w:rPr>
                <w:rFonts w:ascii="Cambria" w:cs="Cambria" w:eastAsia="Cambria" w:hAnsi="Cambria"/>
                <w:b/>
                <w:bCs/>
                <w:color w:val="2D2D2D"/>
                <w:sz w:val="19"/>
                <w:szCs w:val="19"/>
              </w:rPr>
              <w:t xml:space="preserve">selección</w:t>
            </w:r>
            <w:r>
              <w:rPr>
                <w:rFonts w:ascii="Cambria" w:cs="Cambria" w:eastAsia="Cambria" w:hAnsi="Cambria"/>
                <w:color w:val="2D2D2D"/>
                <w:sz w:val="19"/>
                <w:szCs w:val="19"/>
              </w:rPr>
              <w:t xml:space="preserve"> (supervivientes {</w:t>
            </w:r>
            <w:r>
              <w:rPr>
                <w:rFonts w:ascii="Consolas" w:cs="Consolas" w:eastAsia="Consolas" w:hAnsi="Consolas"/>
                <w:color w:val="7A1526"/>
                <w:sz w:val="17"/>
                <w:szCs w:val="17"/>
              </w:rPr>
              <w:t xml:space="preserve">lcavol</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lweight</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svi</w:t>
            </w:r>
            <w:r>
              <w:rPr>
                <w:rFonts w:ascii="Cambria" w:cs="Cambria" w:eastAsia="Cambria" w:hAnsi="Cambria"/>
                <w:color w:val="2D2D2D"/>
                <w:sz w:val="19"/>
                <w:szCs w:val="19"/>
              </w:rPr>
              <w:t xml:space="preserve">}, selección no única ni estable).</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9</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comparó </w:t>
            </w:r>
            <w:r>
              <w:rPr>
                <w:rFonts w:ascii="Cambria" w:cs="Cambria" w:eastAsia="Cambria" w:hAnsi="Cambria"/>
                <w:b/>
                <w:bCs/>
                <w:color w:val="2D2D2D"/>
                <w:sz w:val="19"/>
                <w:szCs w:val="19"/>
              </w:rPr>
              <w:t xml:space="preserve">LASSO vs. Elastic Net</w:t>
            </w:r>
            <w:r>
              <w:rPr>
                <w:rFonts w:ascii="Cambria" w:cs="Cambria" w:eastAsia="Cambria" w:hAnsi="Cambria"/>
                <w:color w:val="2D2D2D"/>
                <w:sz w:val="19"/>
                <w:szCs w:val="19"/>
              </w:rPr>
              <w:t xml:space="preserve"> con predictores correlacionados (drill 2) y se eligió el </w:t>
            </w:r>
            <w:r>
              <w:rPr>
                <w:rFonts w:ascii="Cambria" w:cs="Cambria" w:eastAsia="Cambria" w:hAnsi="Cambria"/>
                <w:b/>
                <w:bCs/>
                <w:color w:val="2D2D2D"/>
                <w:sz w:val="19"/>
                <w:szCs w:val="19"/>
              </w:rPr>
              <w:t xml:space="preserve">grado del polinomio por CV</w:t>
            </w:r>
            <w:r>
              <w:rPr>
                <w:rFonts w:ascii="Cambria" w:cs="Cambria" w:eastAsia="Cambria" w:hAnsi="Cambria"/>
                <w:color w:val="2D2D2D"/>
                <w:sz w:val="19"/>
                <w:szCs w:val="19"/>
              </w:rPr>
              <w:t xml:space="preserve"> y se aplicó la banda de 1 se —</w:t>
            </w:r>
            <w:r>
              <w:rPr>
                <w:rFonts w:ascii="Cambria" w:cs="Cambria" w:eastAsia="Cambria" w:hAnsi="Cambria"/>
                <w:b/>
                <w:bCs/>
                <w:color w:val="2D2D2D"/>
                <w:sz w:val="19"/>
                <w:szCs w:val="19"/>
              </w:rPr>
              <w:t xml:space="preserve">varios grados son equivalentes; se elige el más simple</w:t>
            </w:r>
            <w:r>
              <w:rPr>
                <w:rFonts w:ascii="Cambria" w:cs="Cambria" w:eastAsia="Cambria" w:hAnsi="Cambria"/>
                <w:color w:val="2D2D2D"/>
                <w:sz w:val="19"/>
                <w:szCs w:val="19"/>
              </w:rPr>
              <w:t xml:space="preserve">— (drill 3); se ajustó además un </w:t>
            </w:r>
            <w:r>
              <w:rPr>
                <w:rFonts w:ascii="Cambria" w:cs="Cambria" w:eastAsia="Cambria" w:hAnsi="Cambria"/>
                <w:b/>
                <w:bCs/>
                <w:color w:val="2D2D2D"/>
                <w:sz w:val="19"/>
                <w:szCs w:val="19"/>
              </w:rPr>
              <w:t xml:space="preserve">spline natural</w:t>
            </w:r>
            <w:r>
              <w:rPr>
                <w:rFonts w:ascii="Cambria" w:cs="Cambria" w:eastAsia="Cambria" w:hAnsi="Cambria"/>
                <w:color w:val="2D2D2D"/>
                <w:sz w:val="19"/>
                <w:szCs w:val="19"/>
              </w:rPr>
              <w:t xml:space="preserve"> (cr) y se contrastó con el B-spline.</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10</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En el negocio (Communities and Crime) se </w:t>
            </w:r>
            <w:r>
              <w:rPr>
                <w:rFonts w:ascii="Cambria" w:cs="Cambria" w:eastAsia="Cambria" w:hAnsi="Cambria"/>
                <w:b/>
                <w:bCs/>
                <w:color w:val="2D2D2D"/>
                <w:sz w:val="19"/>
                <w:szCs w:val="19"/>
              </w:rPr>
              <w:t xml:space="preserve">descartaron las 5 columnas no predictivas y las 22 del bloque LEMAS</w:t>
            </w:r>
            <w:r>
              <w:rPr>
                <w:rFonts w:ascii="Cambria" w:cs="Cambria" w:eastAsia="Cambria" w:hAnsi="Cambria"/>
                <w:color w:val="2D2D2D"/>
                <w:sz w:val="19"/>
                <w:szCs w:val="19"/>
              </w:rPr>
              <w:t xml:space="preserve"> (84 % faltante) y se comprobó que la cuenta cierra en </w:t>
            </w:r>
            <w:r>
              <w:rPr>
                <w:rFonts w:ascii="Cambria" w:cs="Cambria" w:eastAsia="Cambria" w:hAnsi="Cambria"/>
                <w:b/>
                <w:bCs/>
                <w:color w:val="2D2D2D"/>
                <w:sz w:val="19"/>
                <w:szCs w:val="19"/>
              </w:rPr>
              <w:t xml:space="preserve">100 predictores</w:t>
            </w:r>
            <w:r>
              <w:rPr>
                <w:rFonts w:ascii="Cambria" w:cs="Cambria" w:eastAsia="Cambria" w:hAnsi="Cambria"/>
                <w:color w:val="2D2D2D"/>
                <w:sz w:val="19"/>
                <w:szCs w:val="19"/>
              </w:rPr>
              <w:t xml:space="preserve">, se escaló </w:t>
            </w:r>
            <w:r>
              <w:rPr>
                <w:rFonts w:ascii="Cambria" w:cs="Cambria" w:eastAsia="Cambria" w:hAnsi="Cambria"/>
                <w:b/>
                <w:bCs/>
                <w:color w:val="2D2D2D"/>
                <w:sz w:val="19"/>
                <w:szCs w:val="19"/>
              </w:rPr>
              <w:t xml:space="preserve">solo en train</w:t>
            </w:r>
            <w:r>
              <w:rPr>
                <w:rFonts w:ascii="Cambria" w:cs="Cambria" w:eastAsia="Cambria" w:hAnsi="Cambria"/>
                <w:color w:val="2D2D2D"/>
                <w:sz w:val="19"/>
                <w:szCs w:val="19"/>
              </w:rPr>
              <w:t xml:space="preserve"> con Pipeline y se comparó OLS/Ridge/LASSO/Elastic Net por CV (error de test + nº de variables activas).</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11</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El nº de variables activas de Communities se reportó </w:t>
            </w:r>
            <w:r>
              <w:rPr>
                <w:rFonts w:ascii="Cambria" w:cs="Cambria" w:eastAsia="Cambria" w:hAnsi="Cambria"/>
                <w:b/>
                <w:bCs/>
                <w:color w:val="2D2D2D"/>
                <w:sz w:val="19"/>
                <w:szCs w:val="19"/>
              </w:rPr>
              <w:t xml:space="preserve">con su semilla</w:t>
            </w:r>
            <w:r>
              <w:rPr>
                <w:rFonts w:ascii="Cambria" w:cs="Cambria" w:eastAsia="Cambria" w:hAnsi="Cambria"/>
                <w:color w:val="2D2D2D"/>
                <w:sz w:val="19"/>
                <w:szCs w:val="19"/>
              </w:rPr>
              <w:t xml:space="preserve"> y, si se afirmó algo sobre estabilidad, con el </w:t>
            </w:r>
            <w:r>
              <w:rPr>
                <w:rFonts w:ascii="Cambria" w:cs="Cambria" w:eastAsia="Cambria" w:hAnsi="Cambria"/>
                <w:b/>
                <w:bCs/>
                <w:color w:val="2D2D2D"/>
                <w:sz w:val="19"/>
                <w:szCs w:val="19"/>
              </w:rPr>
              <w:t xml:space="preserve">rango</w:t>
            </w:r>
            <w:r>
              <w:rPr>
                <w:rFonts w:ascii="Cambria" w:cs="Cambria" w:eastAsia="Cambria" w:hAnsi="Cambria"/>
                <w:color w:val="2D2D2D"/>
                <w:sz w:val="19"/>
                <w:szCs w:val="19"/>
              </w:rPr>
              <w:t xml:space="preserve"> medido (LASSO 44–81); el ahorro en moneda se reportó como </w:t>
            </w:r>
            <w:r>
              <w:rPr>
                <w:rFonts w:ascii="Cambria" w:cs="Cambria" w:eastAsia="Cambria" w:hAnsi="Cambria"/>
                <w:b/>
                <w:bCs/>
                <w:color w:val="2D2D2D"/>
                <w:sz w:val="19"/>
                <w:szCs w:val="19"/>
              </w:rPr>
              <w:t xml:space="preserve">rango</w:t>
            </w:r>
            <w:r>
              <w:rPr>
                <w:rFonts w:ascii="Cambria" w:cs="Cambria" w:eastAsia="Cambria" w:hAnsi="Cambria"/>
                <w:color w:val="2D2D2D"/>
                <w:sz w:val="19"/>
                <w:szCs w:val="19"/>
              </w:rPr>
              <w:t xml:space="preserve"> (US$ 22 800 – 67 200), no como cifra exacta.</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12</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aplicaron las tres técnicas de alta dimensión del recuadro del Paso 6.3: </w:t>
            </w:r>
            <w:r>
              <w:rPr>
                <w:rFonts w:ascii="Cambria" w:cs="Cambria" w:eastAsia="Cambria" w:hAnsi="Cambria"/>
                <w:b/>
                <w:bCs/>
                <w:color w:val="2D2D2D"/>
                <w:sz w:val="19"/>
                <w:szCs w:val="19"/>
              </w:rPr>
              <w:t xml:space="preserve">correlaciones filtradas</w:t>
            </w:r>
            <w:r>
              <w:rPr>
                <w:rFonts w:ascii="Cambria" w:cs="Cambria" w:eastAsia="Cambria" w:hAnsi="Cambria"/>
                <w:color w:val="2D2D2D"/>
                <w:sz w:val="19"/>
                <w:szCs w:val="19"/>
              </w:rPr>
              <w:t xml:space="preserve"> (en vez de 100 VIF), </w:t>
            </w:r>
            <w:r>
              <w:rPr>
                <w:rFonts w:ascii="Cambria" w:cs="Cambria" w:eastAsia="Cambria" w:hAnsi="Cambria"/>
                <w:b/>
                <w:bCs/>
                <w:color w:val="2D2D2D"/>
                <w:sz w:val="19"/>
                <w:szCs w:val="19"/>
              </w:rPr>
              <w:t xml:space="preserve">path de los top-10</w:t>
            </w:r>
            <w:r>
              <w:rPr>
                <w:rFonts w:ascii="Cambria" w:cs="Cambria" w:eastAsia="Cambria" w:hAnsi="Cambria"/>
                <w:color w:val="2D2D2D"/>
                <w:sz w:val="19"/>
                <w:szCs w:val="19"/>
              </w:rPr>
              <w:t xml:space="preserve"> (en vez de 100 líneas) y </w:t>
            </w:r>
            <w:r>
              <w:rPr>
                <w:rFonts w:ascii="Cambria" w:cs="Cambria" w:eastAsia="Cambria" w:hAnsi="Cambria"/>
                <w:b/>
                <w:bCs/>
                <w:color w:val="2D2D2D"/>
                <w:sz w:val="19"/>
                <w:szCs w:val="19"/>
              </w:rPr>
              <w:t xml:space="preserve">λ_1se calculado desde </w:t>
            </w:r>
            <w:r>
              <w:rPr>
                <w:rFonts w:ascii="Consolas" w:cs="Consolas" w:eastAsia="Consolas" w:hAnsi="Consolas"/>
                <w:b/>
                <w:bCs/>
                <w:color w:val="7A1526"/>
                <w:sz w:val="17"/>
                <w:szCs w:val="17"/>
              </w:rPr>
              <w:t xml:space="preserve">mse_path</w:t>
            </w:r>
            <w:r>
              <w:rPr>
                <w:rFonts w:ascii="Cambria" w:cs="Cambria" w:eastAsia="Cambria" w:hAnsi="Cambria"/>
                <w:b/>
                <w:bCs/>
                <w:color w:val="2D2D2D"/>
                <w:sz w:val="19"/>
                <w:szCs w:val="19"/>
              </w:rPr>
              <w:t xml:space="preserve">_</w:t>
            </w:r>
            <w:r>
              <w:rPr>
                <w:rFonts w:ascii="Cambria" w:cs="Cambria" w:eastAsia="Cambria" w:hAnsi="Cambria"/>
                <w:color w:val="2D2D2D"/>
                <w:sz w:val="19"/>
                <w:szCs w:val="19"/>
              </w:rPr>
              <w:t xml:space="preserve">.</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13</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Los resultados se exportaron a </w:t>
            </w:r>
            <w:r>
              <w:rPr>
                <w:rFonts w:ascii="Consolas" w:cs="Consolas" w:eastAsia="Consolas" w:hAnsi="Consolas"/>
                <w:color w:val="7A1526"/>
                <w:sz w:val="17"/>
                <w:szCs w:val="17"/>
              </w:rPr>
              <w:t xml:space="preserve">resultados/S05_resultados.xlsx</w:t>
            </w:r>
            <w:r>
              <w:rPr>
                <w:rFonts w:ascii="Cambria" w:cs="Cambria" w:eastAsia="Cambria" w:hAnsi="Cambria"/>
                <w:color w:val="2D2D2D"/>
                <w:sz w:val="19"/>
                <w:szCs w:val="19"/>
              </w:rPr>
              <w:t xml:space="preserve">, las gráficas se generaron </w:t>
            </w:r>
            <w:r>
              <w:rPr>
                <w:rFonts w:ascii="Cambria" w:cs="Cambria" w:eastAsia="Cambria" w:hAnsi="Cambria"/>
                <w:b/>
                <w:bCs/>
                <w:color w:val="2D2D2D"/>
                <w:sz w:val="19"/>
                <w:szCs w:val="19"/>
              </w:rPr>
              <w:t xml:space="preserve">al leer ese Excel</w:t>
            </w:r>
            <w:r>
              <w:rPr>
                <w:rFonts w:ascii="Cambria" w:cs="Cambria" w:eastAsia="Cambria" w:hAnsi="Cambria"/>
                <w:color w:val="2D2D2D"/>
                <w:sz w:val="19"/>
                <w:szCs w:val="19"/>
              </w:rPr>
              <w:t xml:space="preserve">, y cada estudiante redactó su </w:t>
            </w:r>
            <w:r>
              <w:rPr>
                <w:rFonts w:ascii="Cambria" w:cs="Cambria" w:eastAsia="Cambria" w:hAnsi="Cambria"/>
                <w:b/>
                <w:bCs/>
                <w:color w:val="2D2D2D"/>
                <w:sz w:val="19"/>
                <w:szCs w:val="19"/>
              </w:rPr>
              <w:t xml:space="preserve">recomendación de modelo</w:t>
            </w:r>
            <w:r>
              <w:rPr>
                <w:rFonts w:ascii="Cambria" w:cs="Cambria" w:eastAsia="Cambria" w:hAnsi="Cambria"/>
                <w:color w:val="2D2D2D"/>
                <w:sz w:val="19"/>
                <w:szCs w:val="19"/>
              </w:rPr>
              <w:t xml:space="preserve"> individual (interpretabilidad vs. desempeño).</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14</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w:t>
            </w:r>
            <w:r>
              <w:rPr>
                <w:rFonts w:ascii="Cambria" w:cs="Cambria" w:eastAsia="Cambria" w:hAnsi="Cambria"/>
                <w:b/>
                <w:bCs/>
                <w:color w:val="2D2D2D"/>
                <w:sz w:val="19"/>
                <w:szCs w:val="19"/>
              </w:rPr>
              <w:t xml:space="preserve">verificaron los supuestos</w:t>
            </w:r>
            <w:r>
              <w:rPr>
                <w:rFonts w:ascii="Cambria" w:cs="Cambria" w:eastAsia="Cambria" w:hAnsi="Cambria"/>
                <w:color w:val="2D2D2D"/>
                <w:sz w:val="19"/>
                <w:szCs w:val="19"/>
              </w:rPr>
              <w:t xml:space="preserve"> pertinentes —multicolinealidad (VIF)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Ridge/Elastic Net, estandarización, elección de λ/α por CV, inestabilidad del LASSO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Elastic Net— y se remite a la guía de supuestos de la sesión como fuente única.</w:t>
            </w:r>
          </w:p>
        </w:tc>
      </w:tr>
    </w:tbl>
    <w:sectPr>
      <w:headerReference w:type="default" r:id="rId7"/>
      <w:footerReference w:type="default" r:id="rId8"/>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4"/>
        <w:szCs w:val="14"/>
      </w:rPr>
      <w:t xml:space="preserve">Herramientas para la Ciencia de Datos, UPC, Facultad de Negocios     |     </w:t>
    </w:r>
    <w:r>
      <w:rPr>
        <w:rFonts w:ascii="Calibri" w:cs="Calibri" w:eastAsia="Calibri" w:hAnsi="Calibri"/>
        <w:b/>
        <w:bCs/>
        <w:color w:val="7A152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FE2E6" w:sz="4" w:space="4"/>
      </w:pBdr>
      <w:spacing w:after="120"/>
    </w:pPr>
    <w:r>
      <w:rPr>
        <w:rFonts w:ascii="Calibri" w:cs="Calibri" w:eastAsia="Calibri" w:hAnsi="Calibri"/>
        <w:color w:val="6E6E6E"/>
        <w:sz w:val="15"/>
        <w:szCs w:val="15"/>
      </w:rPr>
      <w:t xml:space="preserve">Guía de laboratorio — Sesión S05: Regularización: Ridge, LASSO y Elastic Net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laboratorio — Sesión S05</dc:title>
  <dc:creator>UPC</dc:creator>
  <dc:description>Regularización: Ridge, LASSO y Elastic Net</dc:description>
  <cp:lastModifiedBy>Un-named</cp:lastModifiedBy>
  <cp:revision>1</cp:revision>
  <dcterms:created xsi:type="dcterms:W3CDTF">2026-09-14T20:46:15.642Z</dcterms:created>
  <dcterms:modified xsi:type="dcterms:W3CDTF">2026-09-14T20:46:15.643Z</dcterms:modified>
</cp:coreProperties>
</file>

<file path=docProps/custom.xml><?xml version="1.0" encoding="utf-8"?>
<Properties xmlns="http://schemas.openxmlformats.org/officeDocument/2006/custom-properties" xmlns:vt="http://schemas.openxmlformats.org/officeDocument/2006/docPropsVTypes"/>
</file>