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S11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Pronóstico mensual de demanda de un producto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11 · Series temporales: descomposición, estacionariedad, SARIMA, ETS/Holt-Winters, Prophet y backtesting rolling-origin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notebook/S11_series_temporales.ipynb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11.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plantillas/guia_acf_pacf.docx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(identificar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(p,d,q)(P,D,Q)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al leer ACF/PACF)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plantillas/plantilla_pronostico_backtesting.docx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(pronóstico con intervalos + backtesting de origen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óvil, con la ficha de la sesión de recomendación).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notebook/S11_series_temporales.ipynb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Descomponer, diagnosticar la estacionariedad, ajustar y comparar por backtesting de origen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m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óvil al menos tres modelos de pronóstico —incluida la línea base seasonal-naive— de la demanda mensual de un producto, hasta convertir el modelo campeón en una recomendación de inventario con intervalos y cierre en dinero.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Store Item Demand Forecasting (Kaggle) y el caso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Toda empresa que vende registra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de demanda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cuántas unidades se mueven período a período. Pronosticarla bien es la diferencia entre quedarse sin stock (venta perdida) y acumular exceso de inventario (capital inmovilizado). Pero un pronóstico no es una sola cifra: es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media con un intervalo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comunica la incertidumbre, validado de forma que refleje cómo se comportará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 producción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donde siempre se predice el futuro con el pasado. El valor del análisis no está en ajustar un modelo (cualquier librería lo hace), sino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el modelo correcto con evidencia honesta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—que supere a una línea base ingenua— y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traducirlo a una recomendación de inventario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sus salvaguardas.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Este entregable recorre ese ciclo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Store Item Demand Forecasting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(Kaggle: 10 tiendas × 50 productos, ventas diarias 2013–2017). Se agrega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mensual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un producto concreto (por defecto tienda 1 — producto 1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60 meses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se pronostican los próximos meses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intervalos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con validación mediante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backtesting de origen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m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óvil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(rolling-origin) y comparación por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sMAPE/RMSE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 técnica se ancla en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modelo aerolínea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Box &amp; Jenkins (SARIMA sobre log) y en el ejemplo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Prophet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(Taylor &amp; Letham 2018) que el cuaderno replica antes del caso de negocio.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Descomponer, diagnosticar la estacionariedad, comparar por backtesting y comunicar el pronóstico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m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y descomposición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la muestra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data/train_muestra.csv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data/train.csv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filtrar la serie del producto asignado (por defecto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store=1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item=1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agregar a mensual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resample('MS').sum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60 puntos. Graficar la serie. Aplicar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descomposición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STL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period=12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describir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tendencia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estacionalidad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residuo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Decidir, a partir de cómo escala la amplitud estacional, si conviene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transformación log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(estacionalidad multiplicativa) o no.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(Advertencia: si la serie diaria tiene días con 0 ventas, la agregación mensual los absorbe; no aplicar Holt-Winters multiplicativo sobre valores con ceros.)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Estacionariedad y diferenciación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Correr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ADF y KPSS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la serie (y su log) y leer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matriz de decisión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(sus hipótesis nulas son opuestas). Diferenciar lo necesario (regular d y, si hay ciclo anual, estacional D)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volver a probar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hasta lograr estacionariedad. Mostrar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ACF/PACF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serie estacionaria y proponer un orden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(p,d,q)(P,D,Q)_12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la guía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plantillas/guia_acf_pacf.docx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La diferenciación regular 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Δy_t = y_t − y_(t-1)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estacional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Δ_12 y_t = y_t − y_(t-12)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Ajuste y comparación de ≥3 modelos con intervalos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y comparar al menos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modelos que incluyan obligatoriamente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seasonal-naive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(línea base) y al menos dos de {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SARIMA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ETS Holt-Winters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Prophet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ML con features temporales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}. Para el pronóstico final, reportar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 y el intervalo de predicción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95 %) de cada modelo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graficar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pronóstico + banda vs. lo real. Confirmar el orden de SARIMA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auto_arima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(corroboración, no sustituto de la lectura de ACF/PACF).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Validación rolling-origin sin fuga temporal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Implementar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backtesting de origen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óvil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(ventana expansiva; documentar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initial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horizon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step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calcular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y 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origen para cada modelo. Garantizar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ausencia de fuga temporal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features de lag/rolling calculadas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con el pasado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escalado ajustado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en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split que respeta el tiempo, y seasonal-naive que mira únicamente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y_(t-12)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Prohibido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K-fold aleatorio.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Fijar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definición exacta de sMAPE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sMAPE = (1/n)·Σt [2·|A_t − F_t| / (|A_t| + |F_t|)] × 100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(rango 0–200 %), frente al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MAPE = (1/n)·Σt (|A_t − F_t| / |A_t|) × 100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RMSE = √[(1/n)·Σt (A_t − F_t)^2]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Elección del campeón + convención Excel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Elegir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modelo campeón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medio sobre los orígenes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(no por un origen aislado)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verificar que supera al seasonal-naive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si no lo supera, el campeón es el naive y así se reporta. Volcar todos los resultados (coeficientes, AIC, diagnóstico de residuos, tabla de backtesting por origen, pronóstico + intervalos)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resultados/S11_resultados.xlsx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generar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figuras de resultados al leer ese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(convención del curso; el EDA de la serie cruda puede trazarse directo de los datos).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de negocio con intervalos + cierre en dinero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Traducir el pronóstico del campeón a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recomendación accionable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inventario/planeación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horizonte que importa al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mediante el uso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intervalo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la decisión en dinero con costos ILUSTRATIVOS (etiquetados, no cifras de contrato):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definir un costo de quiebre/sub-stock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c_u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uno de sobre-stock/exceso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unidad y (a) mostrar cómo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 error de pronóstico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SARIMA 4,09 % vs. naive 5,78 %) reduce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coste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desajuste —, lo que cierra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qué modelo desplegar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y (b)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ligar el stock de seguridad al límite del intervalo de predicción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vía el nivel de servicio óptimo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c_u/(c_u+c_o)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quiebre caro ⇒ límite superior) —, lo que cierra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cuánto stock de seguridad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(ver la sección 7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plantillas/plantilla_pronostico_backtesting.docx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Declarar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salvaguardas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error crece con el horizonte; el pronóstico es una hipótesis a re-validar; sMAPE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MAPE; el intervalo de predicción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intervalo de confianza. Materializar la ficha de la sesión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plantillas/plantilla_pronostico_backtesting.docx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estacionariedad y la diferenciación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d/D (cómo se diagnostica con ADF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KPSS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ás la ACF/STL, y hasta dónde diferenciar sin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sobre-diferenciar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ausencia de fuga temporal al no barajar la serie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split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debe respetar el orden del tiempo y qué se audita en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pipeline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diagnóstico de ruido blanco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los residuos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Ljung-Box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un p-valor alto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valida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modelo y qué se hace si es bajo), o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elección de familia SARIMA vs. Prophet/ETS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ás sofisticación no garantiza un menor error)—, e indicar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(test, gráfico 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étrica,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o criterio práctico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(estacionariedad Parte 2.1; diferenciación Parte 2.3; ruido blanco/Ljung-Box Parte 2.5; Prophet vs. SARIMA Parte 3.2; fuga temporal Parte 4.1).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notebook/S11_series_temporales.ipynb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(descomposición, ADF/KPSS, coeficientes SARIMA con AIC y Ljung-Box, tabla de backtesting sMAPE/RMSE por origen, pronóstico + intervalos)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resultados/S11_resultados.xlsx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con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operativo = venv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Las cifras publicadas de la técnica (coeficientes de R forecast, MAPE de la documentación de Prophet) se citan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etiquetadas como benchmark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nunca como resultado propio.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protocolo debe quedar fijado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(corte del holdout, initial/horizon/step/m del origen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óvil) para que el resultado sea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reproducible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modelos estadísticos no llevan semilla, pero el esquema de validación sí debe ser explícito.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Convención de signos MA: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 se ajusta SARIMA, recordar que statsmodels reporta los coeficientes MA/SMA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negativos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(parametrización (1+θB), con el operador de rezago B de la guía;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ma.L1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ma.S.L12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son solo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nombres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esos coeficientes en statsmodels); no leerlos como "error" frente a Box &amp; Jenkins, que los reporta positivos (parametrización (1-θB)) — es la misma solución.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6.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usar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K-fold aleatorio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cualquier validación que mezcle futuro y pasado; calcular features/escalado con datos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todo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histórico antes del split (fuga temporal); reportar solo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sin intervalo;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omitir la línea base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seasonal-naive; presentar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sMAPE como si fuera MAPE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aplicar Holt-Winters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sobre valores con ceros; y entrar en inferencia causal (S12), supervivencia (S13) o recomendación (S14) —fuera de alcance—.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m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Descomposición e interpretación de la serie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descompone o no distingue componentes.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Grafica la serie pero no aísla tendencia/estacionalidad/residuo ni decide log.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STL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describe los tres componentes y justifica (o descarta) la transformación log.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STL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correcta con lectura de negocio de tendencia, estacionalidad (aditiva/multiplicativa según cómo escala la amplitud) y residuo, y decisión de log justificada.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Estacionariedad y comparación de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3 modelos con intervalos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prueba estacionariedad o ajusta un solo modelo.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Corre ADF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KPSS y un modelo, sin intervalos ni línea base.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la matriz ADF/KPSS, diferencia, propone orden por ACF/PACF y ajusta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3 modelos (con el seasonal-naive) y reporta intervalos.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KPSS con la matriz de decisión, diferenciación justificada, orden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(p,d,q)(P,D,Q)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por ACF/PACF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confirmado con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auto_arima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3 modelos comparados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intervalos de predicción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graficados.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Validación rolling-origin SIN fuga temporal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valida fuera de muestra o usa K-fold aleatorio.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Hace un solo train/test, o rolling-origin con posible fuga sin advertirla.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Implementa origen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óvil con initial/horizon/step explícitos y reporta sMAPE/RMSE por origen.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Origen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óvil bien montado (protocolo fijo),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sMAPE (definición M4) y RMSE por origen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ausencia de fuga demostrada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(features solo del pasado, escalado solo en train, naive que mira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y_(t-12)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con el K-fold aleatorio descartado explícitamente.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Elección del campeón (supera al naive) +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elige campeón o no compara con la línea base.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por un origen aislado o sin volcar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el campeón por sMAPE medio y vuelca resultados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S11_resultados.xlsx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Campeón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sMAPE medio sobre los orígenes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verifica que supera al seasonal-naive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(o reporta el naive como campeón si no lo supera), 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S11_resultados.xlsx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figuras leídas del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Recomendación de negocio con intervalos (cierre en dinero)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sin usar el intervalo.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vaga; reporta solo la media puntual.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Da una recomendación de inventario al horizonte de negocio mediante el uso del intervalo, con costos ilustrativos para dimensionar el stock.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accionable al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horizonte que importa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cierra la decisión en dinero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(costos ilustrativos): traduce el menor error 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coste esperado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(qué modelo desplegar) y dimensiona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stock de seguridad por el límite del intervalo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vía el nivel de servicio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c_u/(c_u+c_o)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(cuánto stock), y advierte que el error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crece con el horizonte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Rigor, trazabilidad y salvaguardas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Cifras sin respaldo o con errores de concepto graves.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no fijado o confunde sMAPE/MAPE o intervalo predicción/confianza.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reproducible y cifras trazables al Excel, con las convenciones básicas correctas.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fijo y reproducible, cifras trazables (operativo = venv; benchmark etiquetado),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convención de signos MA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entendida, sMAPE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MAPE, intervalo de predicción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confianza,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el pronóstico presentado como hipótesis a re-validar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estacionariedad o fuga temporal)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criterio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1 supuesto/decisión (estacionariedad/diferenciación, fuga temporal al no barajar, ruido blanco con Ljung-Box, o SARIMA vs. Prophet), con su diagnóstico (test/gráfico/métrica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 o criterio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+ 4 + 4 + 3 + 2 + 2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el campeón supera a las líneas base con evidencia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 único modelo "correcto", pero el análisis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 y 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sobre la serie mensual de la tienda 1 — producto 1 (rolling-origin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initial=36, horizon=6, step=6, m=12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4 orígenes),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SARIMA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obtiene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sMAPE ≈ 4.09 %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supera tanto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seasonal-naive (≈ 5.78 %)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ETS Holt-Winters aditivo (≈ 5.50 %)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campeón SARIMA. Un trabajo que use K-fold aleatorio, calcule features con datos del futuro, omita la línea base naive, reporte solo la media sin intervalo, o confunda sMAPE con MAPE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puede alcanzar C2/C3/C4 altos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Otra serie o producto, u otro esquema de origen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óvil bien fijado, puede puntuar alto si el razonamiento y las cifras son coherentes.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[S11] del banco de exámenes. Alimenta la fase «Modelado/Despliegue» del proyecto integrador (la descomposición y la estacionariedad preparan el modelado de series del proyecto). Lecturas de apoyo: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FPP3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cap. 3, 8 y 9; Box &amp; Jenkins (1970, modelo aerolínea); Hyndman &amp; Khandakar (2008,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auto.arima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); Taylor &amp; Letham (2018, Prophet); Makridakis et al. (2020, M4 y sMAPE); Hyndman &amp; Koehler (2006,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m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étricas) —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S11: pronóstico mensual de demanda de un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S11</dc:title>
  <dc:creator>UPC</dc:creator>
  <dc:description>Pronóstico mensual de demanda de un producto</dc:description>
  <cp:lastModifiedBy>Un-named</cp:lastModifiedBy>
  <cp:revision>1</cp:revision>
  <dcterms:created xsi:type="dcterms:W3CDTF">2026-09-14T20:46:19.246Z</dcterms:created>
  <dcterms:modified xsi:type="dcterms:W3CDTF">2026-09-14T20:46:19.246Z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