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Drills — Sesión S10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Clasificadores clásicos: LDA/QDA, Naive Bayes y clases desbalanceadas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10 · Clasificadores clásicos: LDA/QDA + Naive Bayes + clases desbalanceadas · Drills (ejercicios cortos)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resuelven en parejas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desempeño se refuerza en el control corto de cierre de la sesión y se evalúa de forma integral en el entregable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evaluacion/entregable.docx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notebook/S10_clasificadores_clasicos.ipynb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Tres ejercicios de práctica de la Sesión 10 (Clasificadores clásicos: LDA/QDA + Naive Bayes + clases desbalanceadas). Se resuelven en parejas; la entrega es individual.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Material de apoyo: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notebook/S10_clasificadores_clasicos.ipynb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plantillas/benchmark_clasificadores.docx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(tabla de métricas y curvas de los clasificadores — Drills 2 y 3),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plantillas/guia_metricas_desbalance.docx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(ROC vs. PR, por qué la accuracy induce a error — Drills 1 y 2),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 El entregable evaluable de la sesión está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Datos.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El caso de negocio es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Credit Card Fraud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(ULB): 284 807 transacciones,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492 fraudes = 0,172 %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(desbalance ≈ 99,83 %: 0,17 %). Protocolo del curso: split estratificado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70/30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random_state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=42),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StandardScaler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ajustado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solo en train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línea base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LogisticRegression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SMOTE(random_state=42)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solo en train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umbral de reporte 0,5. Las cifras de estos drills son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valores operativos del venv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(scikit-learn 1.6.1, imbalanced-learn 0.14.2), trazables 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resultados/S10_resultados.xlsx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(hoja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clasificadores_iris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).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Fuera de alcance (no usar):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KNN y SVM (prerequisito de IA I, solo se referencian), series temporales (S11), inferencia causal (S12), supervivencia (S13), recomendación (S14). No re-enseñar la regresión logística de S09: aquí es solo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línea base discriminativa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para contrastar con el enfoque generativo (LDA/QDA/Naive Bayes).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 LOS DRILLS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Practicar, en ejercicios cortos, las destrezas que califica la rúbrica del entregable: identificar la paradoja de la accuracy en datos desbalanceados, distinguir el ROC-AUC del PR-AUC como criterio de decisión, y cuantificar el trade-off entre recall y precisión que produce </w:t>
            </w: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SMOTE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modelo con 99 % de accuracy y recall 0: la paradoja de la accuracy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ROC-AUC vs. PR-AUC en datos desbalanceados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efecto de SMOTE sobre precision y recall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1 — UN MODELO CON 99 % DE ACCURACY Y RECALL 0: LA PARADOJA DE LA ACCURACY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Los tres drills se trabajan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de forma manual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(calculadora) sobre conteos y métricas que produce el cuaderno para el conjunto de prueba del fraude. El conjunto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prueba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(30 % estratificado) tiene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85 443 transacciones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148 fraudes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85 295 legítimas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 equipo entrega un «detector de fraude» que, sin mirar los datos,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predice siempre «legítima»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(clasificador trivial «todo legítimo»). Sobre el dataset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completo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(284 807 transacciones, 492 fraudes) su matriz de confusión es: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Predice legítima (0)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Predice fraude (1)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Real legítima (0)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VN = 284 315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FP = 0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Real fraude (1)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FN = 492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VP = 0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 (recordar: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accuracy = (VP+VN)/N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recall = VP/(VP+FN)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precisión = VP/(VP+FP)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Calcular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accuracy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este clasificador trivial. ¿Justifica el titular «99,8 % de acierto»?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Calcular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recall de la clase fraude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precisión de la clase fraude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¿Qué ocurre con la precisión (0/0) y cómo debe reportarse: como 0 o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indefinida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clasificador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(línea base logística) sobre el conjunto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prueba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(85 443 transacciones; 148 fraudes) da esta matriz de confusión al umbral 0,5: VN = 85 279, FP = 16, FN = 57, VP = 91. Calcular su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accuracy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su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recall de fraude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Comparar la accuracy con la del clasificador trivial: ¿cuánto sube? Comparar los recall: ¿cuánto sube?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A partir de la comparación anterior, explicar en una frase por qué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accuracy no sirve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como criterio en un problema 99:1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qué métricas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deben mirarse en su lugar.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gerente pide «desplegar el modelo del 99,8 % de acierto porque es el más exacto».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Redactar la objeción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dos líneas dirigida a una audiencia no técnica.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en el trivial, la accuracy alta se obtiene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sin detectar ni un solo fraude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; el recall = 0 lo delata. Conviene notar cuán poco cambia la accuracy entre el modelo inútil y el modelo real.)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2 — ROC-AUC VS. PR-AUC EN DATOS DESBALANCEADOS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 cuaderno entrena cuatro clasificadores sobre el fraude (mismo protocolo: split 70/30 estratificado, escalado en train) y reporta dos áreas bajo curva: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ROC-AUC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(curva de verdaderos positivos vs. falsos positivos)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PR-AUC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(área de la curva precision-recall, es decir 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average precision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 Valores operativos del venv: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Modelo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ROC-AUC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PR-AUC (average precision)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Línea base logística (discriminativo)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0,957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0,708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LDA (generativo)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0,973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0,675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QDA (generativo)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0,962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0,148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Naive Bayes gaussiano (generativo)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0,955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0,081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Observar la columna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ROC-AUC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¿en qué rango caen los cuatro modelos? ¿Permite el ROC-AUC distinguir un buen modelo de uno malo en este problema?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Observar la columna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PR-AUC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¿qué rango cubre? Ordenar los cuatro modelos por PR-AUC. ¿Coincide ese orden con lo que sugería el ROC-AUC?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línea base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del PR-AUC (el valor que obtendría un clasificador aleatorio) es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proporción de positivos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del dataset, no 0,5. Calcular esa línea base (492/284 807) y compararla con la línea base del ROC-AUC (0,5). ¿Por qué un PR-AUC de 0,708 es una señal fuerte, aunque «suene bajo» frente a un ROC-AUC de 0,957?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Explicar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por qué el ROC-AUC se ve tan alto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99:1: ¿qué le pasa a la tasa de falsos positivos cuando la clase negativa tiene ~284 000 casos y aparecen, por ejemplo, 500 falsos positivos?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analista anuncia «AUC 0,957, modelo excelente».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Corregir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la afirmación: ¿de qué AUC habla, cuál es el número honesto en desbalance y cómo debería enunciar el resultado?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el ROC-AUC es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insensible al desbalance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; el PR-AUC penaliza que, entre las alertas, muchas sean falsas. La brecha ROC ≫ PR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es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el síntoma del desbalance —Saito &amp; Rehmsmeier, 2015—.)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Robustez de datos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La proporción real de fraude en producción fuera diez veces menor que en el conjunto de entrenamiento —por ejemplo, 0,1 % en vez de 1 %—? ¿Seguirían siendo confiables la precisión y el recall calculados aquí, o habría que recalibrarlos?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(El desbalance de clases es el tema central de S10.)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3 — EL EFECTO DE SMOTE SOBRE PRECISION Y RECALL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Sobre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línea base logística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el cuaderno aplica 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SMOTE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random_state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=42)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solo al conjunto de entrenamiento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vuelve a evaluar en el mismo conjunto de prueba (148 fraudes). Matrices de confusión al umbral 0,5,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antes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después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SMOTE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Antes de 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SMOTE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 (línea base):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Predice legítima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Predice fraude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Real legítima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VN = 85 279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FP = 16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Real fraude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FN = 57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VP = 91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Después de 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SMOTE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 (solo en train):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Predice legítima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Predice fraude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Real legítima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VN = 83 410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FP = 1 885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Real fraude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FN = 18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VP = 130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(Conteos reales del venv sobre el conjunto de prueba, leídos del Excel </w:t>
      </w:r>
      <w:r>
        <w:rPr>
          <w:rFonts w:ascii="Consolas" w:cs="Consolas" w:eastAsia="Consolas" w:hAnsi="Consolas"/>
          <w:i/>
          <w:iCs/>
          <w:color w:val="7A1526"/>
          <w:sz w:val="18"/>
          <w:szCs w:val="18"/>
        </w:rPr>
        <w:t xml:space="preserve">fraude_confusion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. La precisión post-</w:t>
      </w:r>
      <w:r>
        <w:rPr>
          <w:rFonts w:ascii="Consolas" w:cs="Consolas" w:eastAsia="Consolas" w:hAnsi="Consolas"/>
          <w:i/>
          <w:iCs/>
          <w:color w:val="7A1526"/>
          <w:sz w:val="18"/>
          <w:szCs w:val="18"/>
        </w:rPr>
        <w:t xml:space="preserve">SMOTE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 cae a 130/(130+1 885) = 0,065: </w:t>
      </w:r>
      <w:r>
        <w:rPr>
          <w:rFonts w:ascii="Consolas" w:cs="Consolas" w:eastAsia="Consolas" w:hAnsi="Consolas"/>
          <w:i/>
          <w:iCs/>
          <w:color w:val="7A1526"/>
          <w:sz w:val="18"/>
          <w:szCs w:val="18"/>
        </w:rPr>
        <w:t xml:space="preserve">SMOTE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 multiplica los falsos positivos mientras sube el recall.)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Calcular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recall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precisión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 clase fraude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antes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después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SMOTE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Reportar los cuatro números.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Indicar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dirección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cada cambio: ¿sube o baja el recall? ¿sube o baja la precisión? Cuantificar el cambio del recall (de … a …).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Explicar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trade-off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¿por qué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SMOTE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detecta más fraudes pero genera más falsas alarmas? Traducir «1 885 falsos positivos» a una consecuencia de negocio (tarjetas legítimas bloqueadas).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Regla crítica de leakage: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¿por qué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SMOTE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debe aplicarse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solo al conjunto de entrenamiento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nunca antes del split ni sobre el conjunto de prueba? ¿Qué pasaría con las métricas si se remuestreara todo el dataset?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Decidir: si el negocio puede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absorber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más falsas alarmas y un fraude no detectado cuesta mucho, ¿conviene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SMOTE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 Nombrar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dos alternativas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al remuestreo sintético que persiguen el mismo fin (subir la sensibilidad a la clase rara).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SMOTE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hace al modelo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más sensible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a la clase rara; que el recall suba y la precisión baje es un intercambio, no una mejora sin costo. El conjunto de prueba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conserva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la distribución real 99,8 %: 0,17 %; nunca se remuestrea.)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3.1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Proyección — ¿qué pasaría si...?</w:t>
            </w:r>
          </w:p>
          <w:p>
            <w:pPr>
              <w:spacing w:after="70" w:line="265"/>
            </w:pP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compensa aquí el desbalance asumiendo que las observaciones son intercambiables entre sí. ¿Qué pasaría si ya no lo fueran, porque llegan ordenadas en el tiempo y el valor de mañana depende del de hoy? ¿Seguiría siendo válido partir entrenamiento y prueba al azar como se hizo aquí?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(No se resuelve aquí — el análisis cuando el orden temporal importa es el tema de la S11.)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procedimiento y las respuestas los conserva el docente. El desempeño en estos drills se refuerza en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de la sesión y se evalúa de forma integral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Drills — Sesión S10: clasificadores clásicos, LDA/QDA, Naive Bayes y clases desbalanceadas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Drills — Sesión S10</dc:title>
  <dc:creator>UPC</dc:creator>
  <dc:description>Clasificadores clásicos: LDA/QDA, Naive Bayes y clases desbalanceadas</dc:description>
  <cp:lastModifiedBy>Un-named</cp:lastModifiedBy>
  <cp:revision>1</cp:revision>
  <dcterms:created xsi:type="dcterms:W3CDTF">2026-09-11T14:14:19.281Z</dcterms:created>
  <dcterms:modified xsi:type="dcterms:W3CDTF">2026-09-11T14:14:19.282Z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