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S14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Recomendador con evaluación top-k (partición temporal) y recomendación de negocio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14 · Sistemas de recomendación: filtrado colaborativo, content-based, factorización de matrices y evaluación top-k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notebook/S14_recomendacion.ipynb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14 (Sistemas de recomendación).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Última sesión de contenido: este entregable es la pieza de recomendación de la sustentación del proyecto integrador.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plantillas/eval_recomendador_topk.docx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(precisión@k, recall@k, MAP@k y NDCG@k con partición temporal y baselines) y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plantillas/guia_matriz_particion.docx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(matriz usuario-ítem, árbol de decisión y checklist de partición temporal).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notebook/S14_recomendacion.ipynb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Reconocer la dispersión de la matriz usuario-ítem, elegir y ajustar un enfoque de recomendación (colaborativo por vecindario, factorización de matrices y content-based) frente a baselines, evaluarlo con honestidad mediante métricas top-k sobre una partición temporal, extenderlo a un caso de negocio con feedback implícito, y comunicar una recomendación accionable sobre qué desplegar y para qué segmento.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MovieLens 100k, Online Retail II y el caso de negocio (dispersión, factorización, evaluación top-k)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Todo catálogo grande —películas, productos, cursos— enfrenta el mismo problema: cada cliente ha tocado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fracción mínima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los ítems, y hay que decidir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qué mostrarle a continuación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La representación de partida es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matriz usuario-ítem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casi siempre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más del 90 % vacía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(dispersión): recomendar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estimar las celdas vacías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proponer las de mayor valor. El valor del análisis no está en entrenar un modelo (cualquier librería lo hace), sino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el enfoque adecuado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(colaborativo por vecindario o por factores latentes, content-based, híbrido) según los datos y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cold start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y sobre todo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evaluarlo con honestidad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con métricas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top-k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(no solo RMSE), sobre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partición temporal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(entrenar con el pasado, evaluar en el futuro)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contra baselines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popularidad y azar. Y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honestidad estadística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una brecha de ranking frente a la popularidad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menor que el ruido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del propio modelo (su variación entre semillas) es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empate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no una prueba de personalización; un recomendador evaluado con partición aleatoria, además, induce a error sobre su desempeño en producción.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Este entregable recorre ese ciclo. Se replica primero,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MovieLens 100k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factorización de matrices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Koren, Bell &amp; Volinsky (2009)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—el «SVD»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surprise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que es la MF sesgada regularizada de Koren,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la SVD algebraica— y se muestra que predice mejor que el baseline de media y que el de solo sesgos, y que el vecindario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item-based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(Sarwar 2001) supera al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user-based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Luego se evalúa con métricas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top-k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(NDCG@10, MAP@10, precisión@10)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partición temporal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frente a popularidad y azar, y se lleva al negocio un recomendador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feedback implícito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implicit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ALS, Hu 2008)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Online Retail II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(las compras son la señal, no hay rating),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top-N por cliente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traducido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cross/up-selling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Variables del caso (ver diccionario): en MovieLens,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user_id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item_id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rating (1-5),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timestamp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(habilita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partición temporal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las 19 flags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género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(atributos content-based); en Online Retail II,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Customer ID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StockCode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Quantity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señal implícita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Price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(para traducir a ingreso) y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Description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Construir, evaluar con honestidad y llevar a negocio un recomendador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(máx.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Matriz usuario-ítem y dispersión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data/ml100k_ratings.csv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construir (un bloque de) la matriz usuario-ítem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medir la dispersión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(nº usuarios × nº ítems, densidad). Declarar por qué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se rellenan las celdas vacías con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rating explícito y qué implica una densidad del ~6 % para la elección del método. Verificar por código n calificaciones, usuarios e ítems y anotar la fecha DD/MM/YYYY.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Elección de enfoque y baselines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Fijar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baselines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(media global y azar) como suelo. Ajustar al menos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colaborativo por vecindario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(item-based) y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factorización (SVD)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cada uno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frente a los baselines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 interpretar por qué el item-based supera al user-based (Sarwar) y por qué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factores latentes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SVD aportan sobre los sesgos (Koren). Justificar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elección de enfoque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árbol de decisión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plantillas/guia_matriz_particion.docx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Recomendador content-based y cold start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Construir un recomendador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content-based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(perfil por géneros) y contrastar su top-N con el del colaborativo para un usuario; discutir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sobre-especialización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Ilustrar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cold start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(un usuario nuevo sobre un ítem conocido reduce la SVD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μ + b_i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—μ exacto solo si el ítem también es nuevo—; sin fila/columna no hay señal personal) y proponer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estrategia híbrida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(contenido/popularidad).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Evaluación top-k con partición temporal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Ordenar por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timestamp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entrenar con el pasado y evaluar en el futuro; calcular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precisión@10, recall@10, MAP@10 y NDCG@10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(umbral de relevancia declarado, por defecto 3,5) para el modelo,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popularidad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azar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Leer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honestidad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la comparación con la popularidad: contrastar cada brecha de ranking contra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ruido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modelo (su variación entre semillas) y concluir si hay diferencia real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empate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(en la réplica de referencia, SVD y popularidad presentan un rendimiento equivalente dentro del ruido; la ventaja robusta de la SVD es el RMSE). Declarar el protocolo (k, umbral, corte temporal). Apoyarse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plantillas/eval_recomendador_topk.docx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de negocio (feedback implícito)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Sobre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data/online_retail_reco_muestra.csv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construir la matriz cliente-producto, ajustar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implicit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ALS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confianza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 = 1 + α·r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(Hu 2008) y generar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top-N por cliente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(que excluye lo ya comprado). Cruzar el top-N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leer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ingreso potencial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traducirlo a una acción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cross/up-selling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retención. Declarar por qué aquí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se calcula 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por qué un 0 no es «no le gusta».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Síntesis + convención Excel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Cerrar con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recomendación accionable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(qué enfoque desplegar, para qué segmento/carrusel, con qué métrica de éxito) y sus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salvaguardas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(dispersión, cold start, partición temporal, evaluación contra baselines). Volcar todos los resultados (dispersión, RMSE por algoritmo, métricas top-k, top-N implícito)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resultados/S14_resultados.xlsx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recsys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generar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figuras de resultados al leer ese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(convención del curso; el EDA de datos crudos puede trazarse directo).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notebook/S14_recomendacion.ipynb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(dispersión, RMSE por algoritmo, métricas top-k con baselines, top-N implícito)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resultados/S14_resultados.xlsx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recsys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con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operativo = venv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Las cifras publicadas de la técnica (benchmark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surprise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literatura de Koren/Sarwar) se citan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etiquetadas como benchmark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nunca como resultado propio.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protocolo debe quedar fijado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ser reproducible: densidad de la matriz, algoritmos y sus parámetros,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umbral de relevancia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corte temporal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El SGD del SVD lleva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fijo.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RMSE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top-k: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 RMSE mide predicción de nota, no calidad de la lista;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NDCG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precisión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(NDCG es sensible al orden); el «SVD»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surprise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factorización de Koren, no SVD algebraica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en feedback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implícito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ausencia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rechazo (no se calcula RMSE).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6.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rellenar la matriz con ceros en rating explícito; evaluar top-k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partición aleatoria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(data leakage) en lugar de temporal; reportar una métrica top-k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sin declarar k ni umbral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sin baseline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declarar un ganador de ranking sobre una brecha del tamaño del ruido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(sin contrastarla contra la variación del modelo); leer el NDCG como un porcentaje de acierto; tratar los ceros del feedback implícito como «no le gusta» o calcular RMSE en implícito; recomendar ítems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ya consumidos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y entrar en NLP o deep learning de recomendación —fuera de alcance—.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Matriz usuario-ítem y dispersión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construye la matriz ni mide la dispersión.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la matriz pero no mide la dispersión o no la interpreta.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la matriz y mide la densidad/sparsity.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Matriz usuario-ítem construida,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dispersión medida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(usuarios×ítems, densidad ~6 %), con la explicación de por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no se rellena con 0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en rating explícito y qué implica la densidad para el método.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Enfoque, baselines y modelos (RMSE vs. baseline)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modelos o no usa baselines.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un modelo pero reporta RMSE sin baseline o sin comparar enfoques.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item-based y SVD con baselines y compara RMSE.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Baselines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(media, azar)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item-based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SVD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RMSE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frente a los baselines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lectura de que item-based &lt; user-based (Sarwar) y SVD &lt; media y &lt; solo-sesgos (Koren),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elección de enfoque justificada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Content-based y cold start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aborda content-based ni cold start.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uno de los dos sin implementarlo.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content-based y menciona el cold start.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Content-based (perfil por géneros) contrastado con el colaborativo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sobre-especialización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cold start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ilustrado (usuario/ítem nuevo)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estrategia híbrida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propuesta.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Evaluación top-k con partición temporal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evalúa top-k o usa partición aleatoria.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alguna métrica top-k pero sin partición temporal o sin baselines.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Métricas top-k sobre partición temporal con baselines.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precisión@10, recall@10, MAP@10 y NDCG@10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sobre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partición temporal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protocolo declarado (k, umbral, corte), comparación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popularidad y azar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lectura honesta del empate SVD-vs-popularidad en ranking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(brechas del tamaño del ruido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no se declara ganador de ranking; la ventaja robusta de la SVD es el RMSE).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Recomendación de negocio (feedback implícito)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aborda el caso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la matriz pero trata las compras como rating (calcula RMSE) o no genera top-N.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Matriz cliente-producto + ALS con top-N por cliente.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Matriz cliente-producto,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implicit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ALS con confianza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c = 1 + α·r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top-N por cliente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que excluye lo ya comprado, cruzado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precio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para leer el ingreso potencial, y la aclaración de que en implícito no se calcula RMSE (ausencia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rechazo).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Síntesis, rigor y trazabilidad +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recomendación, o decide sin considerar la evaluación.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vaga; sin salvaguardas o sin volcar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Recomienda con base en la evaluación y vuelca resultados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accionable (enfoque a desplegar + métrica de éxito)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salvaguardas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(dispersión, cold start, partición temporal, baselines), 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S14_resultados.xlsx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recsys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figuras leídas del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cifras trazables (operativo = venv; benchmark etiquetado).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3 + 4 + 3 + 4 + 3 + 3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analítica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 único informe «correcto», pero el análisis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 y 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sobre MovieLens 100k (100.000 calificaciones, 943×1.682, densidad 6,3 %), el RMSE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SVD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0,9350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(5-fold CV) &lt; baseline de media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1,1257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&lt; azar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≈1,52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&lt; solo-sesgos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0,9436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item-based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KNNBaseline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0,9155) &lt;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user-based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KNNBasic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0,9789). En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evaluación top-k con partición temporal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(k=10, umbral 3,5), todo modelo entrenado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supera con claridad al azar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(SVD NDCG@10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0,7789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precisión@10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0,7169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« azar 0,6006 / 0,5212), pero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SVD y popularidad presentan un rendimiento equivalente dentro del ruido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(NDCG@10 |Δ| 0,0014, precisión@10 |Δ| 0,0042, menores que la variación de la SVD entre semillas: ≈ 0,0059 y ≈ 0,0132)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 offline no declara un ganador de ranking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la ventaja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robusta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SVD es el RMSE (0,9350 « 1,1257). En el caso implícito (Online Retail II, matriz 80×2.235), el ALS con confianza produce top-N por cliente cruzables con precio. Un trabajo que rellene la matriz con ceros, evalúe con partición aleatoria, reporte top-k sin baseline,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lea una brecha de ranking del tamaño del ruido como una mejora real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o calcule RMSE en implícito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puede alcanzar C1/C4/C5 altos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Otro enfoque o especificación bien justificada puede puntuar alto si el razonamiento y las cifras son coherentes y trazables al Excel.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[S14] del banco de exámenes. Es la pieza de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recomendación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la fase «Modelado / Despliegue» del proyecto integrador (traduce el análisis en una acción por cliente); conecta con la segmentación de S07, las reglas de asociación de S08 y el CLV de S13 —cierre del curso—. Lecturas de apoyo: Ricci, Rokach &amp; Shapira (2015), 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Recommender Systems Handbook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; Aggarwal (2016), 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Recommender Systems: The Textbook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; Koren, Bell &amp; Volinsky (2009); Sarwar et al. (2001); Hu, Koren &amp; Volinsky (2008); Järvelin &amp; Kekäläinen (2002) —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S14: recomendador con evaluación top-k (partición temporal) y recomendación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S14</dc:title>
  <dc:creator>UPC</dc:creator>
  <dc:description>Recomendador con evaluación top-k (partición temporal) y recomendación de negocio</dc:description>
  <cp:lastModifiedBy>Un-named</cp:lastModifiedBy>
  <cp:revision>1</cp:revision>
  <dcterms:created xsi:type="dcterms:W3CDTF">2026-09-11T14:14:35.795Z</dcterms:created>
  <dcterms:modified xsi:type="dcterms:W3CDTF">2026-09-11T14:14:35.796Z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