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MODALIDAD EPE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EPE E2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Reporte de regresión para predecir el precio de vivienda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Modalidad EPE · Sesión E2 · Entregable evaluable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Trabajo en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parejas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· entrega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notebook/EPE_S2_regresion.ipynb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(todo el análisis se desarrolla y reproduce aquí)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plantillas/reporte_regresion_gerencial.docx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(informe gerencial). Todo el análisis se desarrolla en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notebook/EPE_S2_regresion.ipynb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; los pasos guiados están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laboratorio/GUIA_LABORATORIO_E02.docx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Los ejercicios previos,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Producir el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reporte de negocio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que predice el precio de una vivienda a partir de sus características,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interpreta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sus coeficientes en unidades de negocio,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evalúa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el modelo fuera de muestra y lo convierte en una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recomendación accionable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, con su sensibilidad y sus límites.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(siete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3 páginas + anexos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Una inmobiliaria quiere un modelo que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produzca estimaciones precisas del precio de venta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una vivienda a partir de sus características y que, además, explique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qué factores mueven más el precio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para orientar tasaciones y decisiones de compra/venta. Datos: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data/AmesHousing_kaggle.csv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(1 460 casas de Ames, Iowa; ver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data/diccionario_datos.md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). La variable respuesta es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SalePrice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(USD); los predictores base son la superficie habitable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GrLivArea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), la calidad general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OverallQual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), las plazas de garaje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GarageCars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), la superficie del sótano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TotalBsmtSF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 y el año de construcción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YearBuilt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).</w:t>
      </w:r>
    </w:p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Producir un reporte de negocio, en este orden — máx. 3 páginas + anexos del cuaderno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Producir un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reporte de negocio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(máx. 3 páginas + anexos del cuaderno) que contenga, en este orden: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Pregunta de negocio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Enunciar la decisión que apoya el modelo y el resultado a predecir.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Del simple al múltiple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Comparar el modelo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precio ~ superficie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el modelo múltiple (5 predictores) por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R²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comentar cuánto mejora el poder explicativo (~0.52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~0.81).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Interpretación de coeficientes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Con la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multiple_ames_log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leer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efecto en %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cada predictor (con la plantilla), y recordar que cada efecto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parcial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Señalar qué factor mueve más el precio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y declarar con qué metro se mide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por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unidad natural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la calidad tiene el mayor % por unidad (+9.7 % por punto); por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movimiento comparable de +1 desviación típica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betas_estandarizados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la palanca más fuerte es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superficie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(β estandarizado +0.356 vs +0.322 de la calidad; +15.1 % vs +13.6 % de precio por +1 sd). Ambas lecturas son válidas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bien rotuladas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la afirmación absoluta «la palanca más potente» sin declarar el metro se penaliza.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Traducir al menos un efecto a dinero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sobre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mediana de Ames (≈163 000 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palancas_mediana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calidad +9.7 % ≈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+15 900 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punto, barrio premium +4.1 % ≈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+6 700 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%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proviene del modelo en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log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(exacto: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efecto % = 100·(exp(β) − 1)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);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unidad se lee del modelo en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nivel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multiple_ames_nivel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p. ej. calidad ≈ +18 500 USD/punto — coeficiente plano del modelo en nivel, distinto del +9.7 % del log sobre una casa concreta).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Idea de multicolinealidad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A partir de la demostración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GarageCars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vs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GarageArea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(r = 0.89), explicar por qué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sobra una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variable redundante y cuál conservaría.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Variable categórica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Añadir la dummy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barrio premium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leer su efecto (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+4.1 %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como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diferencia respecto a la base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Evaluación fuera de muestra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Con la hoja evaluacion, reportar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RMSE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MAE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prueba del modelo simple vs. el múltiple; explicar por qué se decide con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error de prueba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no con el R² de entrenamiento (sobreajuste).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Traducir la mejora a dinero y llamarla por su nombre: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mejor modelo baja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MAE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~39 500 a ~24 000 USD por vivienda (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−39 %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la reducción del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RMSE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 el −43 % del titular), es decir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del orden de 12 000 a 15 500 USD de error esperado evitado por tasación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sobre una cartera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tasaciones al mes, ese salto equivale 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(11 700 … 15 500)·N USD de error esperado evitado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valor_monetario_error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El titular es un RANGO, no un punto: declarar la semilla.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ahorro se calcula sobre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una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partición 80/20; con otra semilla da otra cifra. Recomputado sobre cinco semillas (0, 1, 7, 42, 123), el ahorro por casa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11 744, 13 407, 13 733, 14 898, 15 498 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ahorro_semillas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Excel) —es decir, oscila entre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~11 700 y ~15 500 USD/casa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mín–máx de 5 semillas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un intervalo de confianza), y los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15 498 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cita el material son el valor de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semilla 42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una constante del problema—.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Lo robusto es el signo, no la magnitud: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ahorro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positivo en las cinco semillas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(el múltiple supera siempre al simple), y eso es lo que sostiene la decisión. Por tanto se reporta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«del orden de 12 a 15 mil USD por tasación»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se declara la semilla usada; citar «15 498 USD» como si fuera una constante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sobrestimar la precisión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una magnitud que está dentro del ruido de partición. Fuente: el material de referencia de la sesión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Ese número NO es un ROI.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 el error que el modelo deja de cometer, medido además con una métrica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simétrica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el MAE cobra lo mismo por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sobre-valuar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por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infra-valuar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y en el negocio no cuestan igual (sobre-valuar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préstamos mal garantizados y riesgo regulatorio; infra-valuar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operaciones que no se cierran).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Cómo se completa a un ROI real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(opción alternativa y válida para el nivel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Excelente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): poner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costo por USD de error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—distinto para cada dirección—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restar el costo de desplegar y operar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modelo (datos, integración, validación, monitoreo del AVM):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ROI ≈ (error evitado valorado con su costo asimétrico) − (costo de despliegue y operación)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Basta declarar los supuestos de costo; no se exige una cifra «real» de mercado.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 es un supuesto ilustrativo, no un dato.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volumen de tasaciones no viene del dataset de Ames: es un escenario de operación. La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valor_monetario_error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Excel tabula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 = 100, 500 y 1 000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tasaciones/mes precisamente como escenarios; la guía del docente razona con N = 500/mes y aquí basta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 = 100/mes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(≈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1.17 a 1.55 millones USD/mes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error esperado evitado según la semilla; 1.55 con la 42). Se debe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declarar qué N se usa y de dónde proviene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y arrastrar el rango, no solo el extremo alto.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2.7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Recomendación como regla de decisión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basta «usar el múltiple»: convertir el modelo en una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regla accionable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sensibilidad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sus límites. En concreto: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La regla de decisión.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Para tasar/priorizar, proponer un criterio operable —p. ej. marcar una vivienda como candidata a compra si el precio de lista está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por debajo del predicho en más de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k · MAE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(con MAE ~24 000 USD)— y decir qué modelo se pone en producción y qué factores se priorizan.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 dónde proviene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k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: la capacidad operativa.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umbral no se elige solo por estadística. La restricción que lo vuelve una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decisión de negocio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 cuántas viviendas el equipo puede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inspeccionar, tasar en detalle o comprar al mes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(visitas, capital disponible, horas de analista).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k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se calibra con los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recuentos reales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candidatas_por_k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Excel (sobre las 292 casas del conjunto de prueba):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k = 1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115 candidatas (39.4 %) —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k = 1.5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63 (21.6 %) —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k = 2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36 (12.3 %)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Si el equipo puede inspeccionar ~20 viviendas al mes,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k = 1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desborda la agenda 5.75×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(115 vs 20) y el umbral no prioriza nada; a la inversa, normalizado a un flujo de ~100 tasaciones/mes,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k = 2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arroja ~12 candidatas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deja ociosa casi la mitad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capacidad. Con estos números,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k ≈ 1.5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llena la agenda (~22 candidatas/mes).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Declarar la capacidad y el flujo supuestos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(p. ej. «20 inspecciones/mes») y elegir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k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consecuencia.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Análisis de sensibilidad (obligatorio para el nivel Excelente).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Mostrar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cómo cambia la decisión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al mover el umbral o el error: subir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k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(de 0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1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2) intercambia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cobertura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(cuántas candidatas: 115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63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36 en el test,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candidatas_por_k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por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precisión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(cuán fiable es cada señal), y esa cobertura se compara contra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capacidad operativa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punto anterior. Reconciliar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magnitud del efecto vs. error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los efectos por casa (premium ~6 700 USD, calidad ~15 900 USD) son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menores que el MAE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(~24 000 USD), por lo que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ningún atributo aislado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justifica comprar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una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casa; la señal es fiable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en agregado / para rankear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(k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≥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1, mejor k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≥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2 para creer en una vivienda concreta).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Riesgos y marco.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Declarar al menos un riesgo: regresión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≠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causalidad; rango válido; la dummy es una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diferencia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vs. base; el modelo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heterocedástico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inferencia honesta con errores robustos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HC3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que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re-miden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la incertidumbre: pueden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ensanchar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margen (+9 % calidad, +13 % garaje) 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estrecharlo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(−10 % premium) — garantizan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honestidad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conservadurismo. Y encuadrar el límite regulatorio: en despliegue real este modelo es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AVM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(modelo automático de valuación) y la regla de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CFPB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(vigente 01/10/2025) le exige estándares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calidad y no discriminación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por eso la regla de compra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apoyo a la decisión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«la tasación oficial».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Reporte en.md o.docx apoyado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plantillas/reporte_regresion_gerencial.docx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con las figuras y tablas exportadas desde el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reproducible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notebook/EPE_S2_regresion.ipynb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resultados numéricos (coeficientes, R², RMSE, MAE) volcados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resultados/E02_resultados.xlsx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las figuras de resultados generadas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al leer ese Excel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(convención del curso).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Toda cifra citada existe en el cuaderno, en el Excel de resultados o está certificada por el validador (el material de referencia de la sesión, 216/216 PASS).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seis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Seis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 (máx.)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otorga el puntaje indicado entre paréntesis.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BÁSICO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COMPETENTE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Pregunta de negocio y datos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enmarca el problema.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Enmarca vagamente; no describe los datos.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Pregunta clara y datos descritos (n, variables, exclusiones).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justifica la elección de predictores en clave de negocio.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Interpretación de coeficientes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interpreta o lo hace mal.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Lee coeficientes sin unidades de negocio.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Interpreta cada coeficiente en USD/% y como efecto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parcial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distingue significancia de importancia y evita leer causalidad.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Simple vs múltiple y R²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compara.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Compara solo R² sin leerlo.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Compara R² simple vs múltiple y lo interpreta (bajo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inútil).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explica que R² alto no garantiza predicción nueva.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Idea de multicolinealidad y dummy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Ignora ambos.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Menciona uno sin aplicarlo.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Aplica la idea de multicolinealidad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y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lee la dummy como diferencia vs base.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decide qué variable redundante descartar con criterio de negocio.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Evaluación fuera de muestra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evalúa en test.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RMSE/MAE sin interpretarlos.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Compara RMSE/MAE simple vs múltiple, elige modelo y monetiza la mejora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con el nombre correcto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(error esperado evitado, no «ROI»),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como rango (~12–15 mil USD/tasación) con la semilla declarada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y su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N declarado como supuesto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argumenta por qué se decide por test, explica el sobreajuste,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distingue lo robusto (el signo: el múltiple supera al simple en las 5 semillas) de lo inestable (la magnitud)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cierra la brecha hacia un ROI real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: reconoce que el MAE es un costo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simétrico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y completa el cálculo con un costo de error asimétrico y el costo de despliegue/operación (supuestos declarados).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C6. Recomendación y comunicación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recomendación o incoherente.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débil.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clara y coherente con el análisis.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Decisión accionable como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regla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(umbral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k·MAE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calibrada contra la capacidad operativa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(cuántas viviendas se pueden inspeccionar/comprar al mes),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nota de sensibilidad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(cobertura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↔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precisión, efecto vs. error) y riesgo/encuadre declarados, en lenguaje de negocio.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+ C6 = 20 puntos.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Nota de honestidad analítica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existe una única «respuesta correcta», pero el reporte debe ser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coherente con la evidencia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cuaderno. Las cifras reales muestran que el modelo múltiple reduce el RMSE de prueba ~43 % frente al simple —y el MAE, ~39 %: en dinero, el error medio de tasación baja de ~39 500 a ~24 000 USD por vivienda, es decir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del orden de 12 a 15 mil USD de error esperado evitado por tasación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que, sobre una cartera de N tasaciones/mes, valen ese mismo rango·N USD.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Tres avisos sobre ese titular: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(a)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la magnitud es inestable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el ahorro por casa recomputado con cinco semillas (0, 1, 7, 42, 123) va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11 744 a 15 498 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mín–máx de 5 semillas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ahorro_semillas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Excel), así que los 15 498 son el valor de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semilla 42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una constante;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lo robusto es el signo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(positivo en las cinco: el múltiple supera siempre al simple), por eso se reporta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rango y semilla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nunca el valor puntual aislado (lectura ampliada: el material de referencia de la sesión); (b)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es un ROI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mientras no se le reste el costo de desplegar y operar el modelo y no se valore el error con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costo asimétrico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(c)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 es un supuesto ilustrativo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tomado de los escenarios 100/500/1 000 de la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valor_monetario_error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un volumen medido—, que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calidad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OverallQual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concentra el mayor %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por unidad natural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(~+9.7 % por punto) mientras que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por desviación típica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la palanca más fuerte es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superficie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(+0.356 vs +0.322; +15.1 % vs +13.6 % por +1 sd,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betas_estandarizados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—la etiqueta «palanca más potente» exige declarar el metro—, y que el barrio premium añade ~+4.1 %.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En dinero, sobre una mediana de Ames (≈163 000 USD), esos efectos equivalen a ~+15 900 USD (calidad) y ~+6 700 USD (premium): ambos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por debajo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error típico del modelo (MAE ~24 000 USD), lo que confirma que la señal es fiable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en agregado / para rankear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vivienda a vivienda (cautela de cartera: esa compensación reduce solo el error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aleatorio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supone errores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~independientes y de varianza homogénea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ninguno de los dos supuestos está garantizado aquí —el propio cuaderno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rechaza la homocedasticidad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Breusch-Pagan (LM = 173.69 en nivel; 55.64 en log), y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plausible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los errores de un AVM en un mismo barrio o bajo el mismo shock de mercado estén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espacialmente correlacionados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—, así que el 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efectivo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puede ser menor, el escalado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1/√N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 una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cota optimista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sesgo sistemático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no se promedia). La regla de compra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k·MAE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hace explícito ese límite: con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k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= 0 hay mucha cobertura y poca precisión; con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k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≥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1 el descuento exigido (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≥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~24 000 USD) supera el propio error del modelo y la señal se vuelve creíble por vivienda; y el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k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se adopta es el que deja una lista de candidatas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compatible con la capacidad de inspección/compra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equipo.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En Advertising, el break-even de la TV (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≈ 21 USD/unidad)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robusto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solo si el margen supera ~24 USD/unidad —el peor extremo del IC de la pendiente—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frágil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entre ~19 y ~24; y la comparación TV vs. radio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queda en el aire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al estimar la regresión múltiple con los tres canales juntos (R² = 0.90), TV (~0.046) y radio (~0.189)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conservan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su coeficiente y solo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prensa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cae a ~0 (p ≈ 0.86), de modo que el canal espurio es la prensa, no la radio. Que un efecto sea significativo no lo vuelve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grande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ni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causal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Una afirmación contraria a estas cifras solo sería defendible al mostrar, con datos, lo contrario (no es el caso). Se evalúa el razonamiento y el uso correcto de la evidencia.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desempeño en este entregable se refuerza con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la sesión y con los ítems de esta unidad en el banco de exámenes. Lecturas de apoyo: ISLR cap. 3; Provost &amp; Fawcett (2013) cap. 4.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EPE E2: reporte de regresión para predecir el precio de vivienda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EPE E2</dc:title>
  <dc:creator>UPC</dc:creator>
  <dc:description>Reporte de regresión para predecir el precio de vivienda</dc:description>
  <cp:lastModifiedBy>Un-named</cp:lastModifiedBy>
  <cp:revision>1</cp:revision>
  <dcterms:created xsi:type="dcterms:W3CDTF">2026-09-11T14:14:39.771Z</dcterms:created>
  <dcterms:modified xsi:type="dcterms:W3CDTF">2026-09-11T14:14:39.772Z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