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MODALIDAD EPE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EPE E7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Recomendador + mensaje ejecutivo del proyecto integrador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Modalidad EPE · Sesión E7 (última del curso)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parejas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· entrega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notebook/EPE_S7_recomendacion_proyecto.ipynb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notebook/EPE_S7_recomendacion_proyecto.ipynb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laboratorio/GUIA_LABORATORIO_E07.docx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plantillas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plantillas/guia_proyecto_integrador_epe.docx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plantillas/repositorio_plantilla_epe.docx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plantillas/plantilla_sustentacion_epe.docx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previos,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Toda cifra debe existir en el cuaderno o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resultados/E07_resultados.xlsx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Producir el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reporte de negocio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que describe la matriz usuario-ítem y su dispersión, compara el recomendador por similitud y por factorización contra sus baselines, genera y evalúa el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top-N por usuario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, lo extiende a un caso de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negocio con feedback implícito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y cierra el proyecto integrador con el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mensaje ejecutivo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problema </w:t>
            </w: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→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hallazgo </w:t>
            </w: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→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acción.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(seis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3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Dos piezas, en el orden en que las recorre el cuaderno: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Recomendador (MovieLens 100k o negocio).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 partir del comportamiento de los usuarios, sugerir ítems relevantes por usuario y evaluar su utilidad de forma básica. Datos: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data/ml100k_ratings.csv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(+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ml100k_movies.csv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 y/o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data/online_retail_reco_muestra.csv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(ver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data/diccionario_datos.md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Cierre del proyecto integrador.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Traducir el análisis en una recomendación de negocio con la lógica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problema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 hallazgo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 acción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 integrar las técnicas del curso (CRISP-DM).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Producir un reporte de negocio, en este orden — máx. 3 páginas + anexos del cuaderno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Producir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reporte de negocio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(máx. 3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La matriz usuario-ítem (intuición)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Describir la matriz y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dispersión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explicar qué significa «recomendar = estimar las celdas vacías».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Recomendador por similitud y factorización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Comparar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RMSE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similitud item-based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de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factorización (SVD)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contra los baselines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media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azar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leer cuál presenta menor error y por qué, sin fórmulas.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Top-N por usuario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Generar las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5 recomendaciones principales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para un usuario (colaborativo) y contrastarlas con las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contenido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(género); discutir sobre-especialización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cold start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Evaluación sencilla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Reportar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precisión@10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NDCG@10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(umbral de relevancia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nota ≥ 3,5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k = 10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SVD vs. popularidad vs. azar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partición temporal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explicar que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NDCG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mide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orden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leer con honestidad la brecha SVD-vs-popularidad (aquí,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empate dentro del ruido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se confirmaría con un A/B online).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Recomendador de negocio (implícito)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Sobre Online Retail, construir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top-N por cliente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feedback implícito, cruzarlo con el precio y traducirlo a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acción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(cross/up-selling / retención).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Mensaje ejecutivo del proyecto integrador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 3–5 frases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problema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hallazgo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acción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legible por un directivo, con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limitación/riesgo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declarado; mapear qué técnica del curso (E1–E7) aporta a cada fase CRISP-DM del proyecto.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Reporte en.md o.docx apoyado en las plantillas de la sesión, con las figuras y tablas del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notebook/EPE_S7_recomendacion_proyecto.ipynb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(RMSE, precisión@10, NDCG@10, top-N)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resultados/E07_resultados.xlsx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las figuras de resultados generadas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(convención del curso).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debe existir en el cuaderno o en el Excel de resultados.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seis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Seis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Matriz usuario-ítem y dispersión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describe la matriz ni la dispersión.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Describe la matriz pero no la dispersión.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Matriz y dispersión descritas con su intuición.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explica «recomendar = estimar celdas vacías» y por qué la dispersión es el problema central.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Recomendador por similitud y factorización (RMSE vs. baselines)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compara contra baselines.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un RMSE aislado, sin baseline.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Compara item-based y SVD contra media y azar; menor = mejor.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lee por qué item-based supera a user-based y qué aportan los factores latentes, en lenguaje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Top-N por usuario (colaborativo vs. contenido)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top-N o incluye ítems ya vistos.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Un solo top-N sin discusión.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Top-5 colaborativo y de contenido, sin lo ya visto.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discute sobre-especialización y cold start (solución híbrida).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Evaluación top-k (precisión@10 / NDCG@10)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evalúa o confunde métricas.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una métrica sin partición temporal.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precisión@10 y NDCG@10 (umbral 3,5;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k=10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sobre partición temporal vs. baselines.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explica que el NDCG mide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orden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lee la brecha SVD-vs-popularidad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empate dentro del ruido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(desempate por A/B), sin exagerar el alcance de la personalización.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Recomendador de negocio (implícito) y acción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recomendador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Top-N sin traducir a acción.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Top-N por cliente + precio, con una acción de cross/up-selling.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distingue feedback implícito (un 0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rechazo)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cuantifica el ingreso incremental en £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(uplift de AOV o valor esperado) y distingue precio unitario de ingreso.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Mensaje ejecutivo del proyecto integrador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mensaje o incoherente.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Mensaje técnico, sin lógica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Mensaje problema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hallazgo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acción, coherente.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Accionable, ligado al KPI, con limitación/riesgo declarado y mapa CRISP-DM E1–E7.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Nota de honestidad analítica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hay una única «respuesta correcta» de negocio, pero la recomendación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En la evaluación top-k,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popularidad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un baseline fuerte: aquí las brechas @10 con la SVD (Δ≈0,001–0,004) son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menores que el ruido entre semillas (≈0,006)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así que SVD y popularidad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son indistinguibles dentro del ruido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—no es una prueba de personalización—; el desempate honesto es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A/B online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Se evalúa el razonamiento y el uso correcto de la evidencia, no declarar un modelo superior dentro del ruido.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[E07] del banco de exámenes (el material de referencia de la sesión). Lecturas de apoyo en la portada del cuaderno (Ricci, Rokach &amp; Shapira 2015; Provost &amp; Fawcett 2013, cap. 12).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EPE E7: recomendador + mensaje ejecutivo del proyecto integrador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EPE E7</dc:title>
  <dc:creator>UPC</dc:creator>
  <dc:description>Recomendador + mensaje ejecutivo del proyecto integrador</dc:description>
  <cp:lastModifiedBy>Un-named</cp:lastModifiedBy>
  <cp:revision>1</cp:revision>
  <dcterms:created xsi:type="dcterms:W3CDTF">2026-09-11T14:14:49.089Z</dcterms:created>
  <dcterms:modified xsi:type="dcterms:W3CDTF">2026-09-11T14:14:49.090Z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