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425" w:rsidRPr="0075326C" w:rsidRDefault="0075326C">
      <w:pPr>
        <w:rPr>
          <w:b/>
          <w:lang w:val="es-MX"/>
        </w:rPr>
      </w:pPr>
      <w:r w:rsidRPr="0075326C">
        <w:rPr>
          <w:b/>
          <w:lang w:val="es-MX"/>
        </w:rPr>
        <w:t>CONTABILIZAR  PAGOS MUTUAL REGIONAL (RAMONA)</w:t>
      </w:r>
    </w:p>
    <w:p w:rsidR="0075326C" w:rsidRDefault="0075326C">
      <w:pPr>
        <w:rPr>
          <w:lang w:val="es-MX"/>
        </w:rPr>
      </w:pPr>
      <w:r>
        <w:rPr>
          <w:lang w:val="es-MX"/>
        </w:rPr>
        <w:t>Se realiza todos los días entre las 14.00 y 15.00hs.</w:t>
      </w:r>
    </w:p>
    <w:p w:rsidR="0075326C" w:rsidRDefault="0075326C">
      <w:pPr>
        <w:rPr>
          <w:lang w:val="es-MX"/>
        </w:rPr>
      </w:pPr>
      <w:r>
        <w:rPr>
          <w:lang w:val="es-MX"/>
        </w:rPr>
        <w:t xml:space="preserve">-En primer lugar ingresar en </w:t>
      </w:r>
      <w:hyperlink r:id="rId4" w:history="1">
        <w:r w:rsidRPr="001A1549">
          <w:rPr>
            <w:rStyle w:val="Hipervnculo"/>
            <w:lang w:val="es-MX"/>
          </w:rPr>
          <w:t>https://inshome.com.ar/mutualregional</w:t>
        </w:r>
      </w:hyperlink>
    </w:p>
    <w:p w:rsidR="0075326C" w:rsidRDefault="0075326C" w:rsidP="0075326C">
      <w:pPr>
        <w:rPr>
          <w:lang w:val="es-MX"/>
        </w:rPr>
      </w:pPr>
      <w:r>
        <w:rPr>
          <w:lang w:val="es-MX"/>
        </w:rPr>
        <w:t>-</w:t>
      </w:r>
      <w:r>
        <w:rPr>
          <w:lang w:val="es-MX"/>
        </w:rPr>
        <w:t>completar los campos e ingresar al home de mutual regional.</w:t>
      </w:r>
    </w:p>
    <w:p w:rsidR="0075326C" w:rsidRDefault="0075326C">
      <w:pPr>
        <w:rPr>
          <w:lang w:val="es-MX"/>
        </w:rPr>
      </w:pPr>
    </w:p>
    <w:p w:rsidR="0075326C" w:rsidRDefault="0075326C">
      <w:pPr>
        <w:rPr>
          <w:lang w:val="es-MX"/>
        </w:rPr>
      </w:pPr>
      <w:r w:rsidRPr="0075326C">
        <w:rPr>
          <w:lang w:val="es-MX"/>
        </w:rPr>
        <w:drawing>
          <wp:inline distT="0" distB="0" distL="0" distR="0" wp14:anchorId="798EECEF" wp14:editId="0038414D">
            <wp:extent cx="3581043" cy="20764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3504" cy="20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26C" w:rsidRDefault="004D3C65">
      <w:pPr>
        <w:rPr>
          <w:lang w:val="es-MX"/>
        </w:rPr>
      </w:pPr>
      <w:r>
        <w:rPr>
          <w:lang w:val="es-MX"/>
        </w:rPr>
        <w:t>-una vez dentro del home p</w:t>
      </w:r>
      <w:r w:rsidR="0075326C">
        <w:rPr>
          <w:lang w:val="es-MX"/>
        </w:rPr>
        <w:t xml:space="preserve">icar en </w:t>
      </w:r>
      <w:r w:rsidR="0075326C" w:rsidRPr="004D3C65">
        <w:rPr>
          <w:b/>
          <w:lang w:val="es-MX"/>
        </w:rPr>
        <w:t>Ahorro mutual variable</w:t>
      </w:r>
      <w:r w:rsidR="0075326C">
        <w:rPr>
          <w:lang w:val="es-MX"/>
        </w:rPr>
        <w:t xml:space="preserve">, </w:t>
      </w:r>
      <w:r>
        <w:rPr>
          <w:lang w:val="es-MX"/>
        </w:rPr>
        <w:t xml:space="preserve">luego en </w:t>
      </w:r>
      <w:r w:rsidR="0075326C" w:rsidRPr="004D3C65">
        <w:rPr>
          <w:b/>
          <w:lang w:val="es-MX"/>
        </w:rPr>
        <w:t>común en pesos</w:t>
      </w:r>
      <w:r w:rsidR="0075326C">
        <w:rPr>
          <w:lang w:val="es-MX"/>
        </w:rPr>
        <w:t>, se va a desplegar el detalle de depósitos. Tomar nota</w:t>
      </w:r>
      <w:r>
        <w:rPr>
          <w:lang w:val="es-MX"/>
        </w:rPr>
        <w:t xml:space="preserve"> de</w:t>
      </w:r>
      <w:r w:rsidR="0075326C">
        <w:rPr>
          <w:lang w:val="es-MX"/>
        </w:rPr>
        <w:t xml:space="preserve"> nombre </w:t>
      </w:r>
      <w:r>
        <w:rPr>
          <w:lang w:val="es-MX"/>
        </w:rPr>
        <w:t>del socio que</w:t>
      </w:r>
      <w:r w:rsidR="0075326C">
        <w:rPr>
          <w:lang w:val="es-MX"/>
        </w:rPr>
        <w:t xml:space="preserve"> lo realizo y </w:t>
      </w:r>
      <w:r>
        <w:rPr>
          <w:lang w:val="es-MX"/>
        </w:rPr>
        <w:t xml:space="preserve">el detalle del </w:t>
      </w:r>
      <w:r w:rsidR="0075326C">
        <w:rPr>
          <w:lang w:val="es-MX"/>
        </w:rPr>
        <w:t>monto (</w:t>
      </w:r>
      <w:r w:rsidR="0075326C" w:rsidRPr="004D3C65">
        <w:rPr>
          <w:b/>
          <w:lang w:val="es-MX"/>
        </w:rPr>
        <w:t>crédito</w:t>
      </w:r>
      <w:r w:rsidR="0075326C">
        <w:rPr>
          <w:lang w:val="es-MX"/>
        </w:rPr>
        <w:t>)</w:t>
      </w:r>
    </w:p>
    <w:p w:rsidR="0075326C" w:rsidRDefault="004D3C65">
      <w:pPr>
        <w:rPr>
          <w:lang w:val="es-MX"/>
        </w:rPr>
      </w:pPr>
      <w:r w:rsidRPr="004D3C65">
        <w:rPr>
          <w:sz w:val="32"/>
          <w:szCs w:val="32"/>
          <w:u w:val="single"/>
          <w:lang w:val="es-MX"/>
        </w:rPr>
        <w:t>IMPORTANTE</w:t>
      </w:r>
      <w:r w:rsidR="0075326C">
        <w:rPr>
          <w:lang w:val="es-MX"/>
        </w:rPr>
        <w:t xml:space="preserve">, para cerrar la </w:t>
      </w:r>
      <w:proofErr w:type="spellStart"/>
      <w:r w:rsidR="0075326C">
        <w:rPr>
          <w:lang w:val="es-MX"/>
        </w:rPr>
        <w:t>pagina</w:t>
      </w:r>
      <w:proofErr w:type="spellEnd"/>
      <w:r w:rsidR="0075326C">
        <w:rPr>
          <w:lang w:val="es-MX"/>
        </w:rPr>
        <w:t xml:space="preserve"> hacerlo del botón </w:t>
      </w:r>
      <w:r w:rsidR="0075326C" w:rsidRPr="004D3C65">
        <w:rPr>
          <w:b/>
          <w:lang w:val="es-MX"/>
        </w:rPr>
        <w:t>salir</w:t>
      </w:r>
      <w:r w:rsidR="0075326C">
        <w:rPr>
          <w:lang w:val="es-MX"/>
        </w:rPr>
        <w:t>.</w:t>
      </w:r>
      <w:r>
        <w:rPr>
          <w:lang w:val="es-MX"/>
        </w:rPr>
        <w:t xml:space="preserve"> Ya que si lo hacemos de la cruz (</w:t>
      </w:r>
      <w:r w:rsidRPr="004D3C65">
        <w:rPr>
          <w:b/>
          <w:sz w:val="40"/>
          <w:szCs w:val="40"/>
          <w:lang w:val="es-MX"/>
        </w:rPr>
        <w:t>x</w:t>
      </w:r>
      <w:r>
        <w:rPr>
          <w:lang w:val="es-MX"/>
        </w:rPr>
        <w:t>) no se podrá volver a ingresar al home por 30 minutos.</w:t>
      </w:r>
    </w:p>
    <w:p w:rsidR="004D3C65" w:rsidRPr="0075326C" w:rsidRDefault="004D3C65">
      <w:pPr>
        <w:rPr>
          <w:lang w:val="es-MX"/>
        </w:rPr>
      </w:pPr>
      <w:r>
        <w:rPr>
          <w:lang w:val="es-MX"/>
        </w:rPr>
        <w:t xml:space="preserve">Luego en nuestro </w:t>
      </w:r>
      <w:proofErr w:type="spellStart"/>
      <w:r>
        <w:rPr>
          <w:lang w:val="es-MX"/>
        </w:rPr>
        <w:t>ppal</w:t>
      </w:r>
      <w:proofErr w:type="spellEnd"/>
      <w:r>
        <w:rPr>
          <w:lang w:val="es-MX"/>
        </w:rPr>
        <w:t xml:space="preserve"> acreditar en la caja de ahorro del asociado con el código 354 y proceder al pago de tarjeta.</w:t>
      </w:r>
      <w:bookmarkStart w:id="0" w:name="_GoBack"/>
      <w:bookmarkEnd w:id="0"/>
    </w:p>
    <w:sectPr w:rsidR="004D3C65" w:rsidRPr="007532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26C"/>
    <w:rsid w:val="00375425"/>
    <w:rsid w:val="004D3C65"/>
    <w:rsid w:val="0075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02E535-33DA-4B04-AE5A-3D0E7904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532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nshome.com.ar/mutualregio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Puesto6</dc:creator>
  <cp:keywords/>
  <dc:description/>
  <cp:lastModifiedBy>Puesto6</cp:lastModifiedBy>
  <cp:revision>1</cp:revision>
  <dcterms:created xsi:type="dcterms:W3CDTF">2026-08-13T17:52:00Z</dcterms:created>
  <dcterms:modified xsi:type="dcterms:W3CDTF">2026-08-14T12:13:00Z</dcterms:modified>
</cp:coreProperties>
</file>