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Exemplos de classificação e laudos executados — Arquitetura Tese</w:t>
      </w:r>
    </w:p>
    <w:p>
      <w:r>
        <w:t>Matriz de confusão no holdout (n=3993, limiar 0,50): TP=1294, FP=524, TN=1463, FN=712 → acurácia 69.0%, recall 64.5%, precisão 71.2% (prevalência artificial ~50%).</w:t>
      </w:r>
    </w:p>
    <w:p>
      <w:pPr>
        <w:pStyle w:val="Heading3"/>
      </w:pPr>
      <w:r>
        <w:t>Caso TP — episódio EP013595</w:t>
      </w:r>
    </w:p>
    <w:p>
      <w:pPr>
        <w:pStyle w:val="ListBullet"/>
      </w:pPr>
      <w:r>
        <w:t xml:space="preserve">score previsto: </w:t>
      </w:r>
      <w:r>
        <w:rPr>
          <w:b/>
        </w:rPr>
        <w:t>0.901</w:t>
      </w:r>
      <w:r>
        <w:t xml:space="preserve"> → classe predita reincidência (limiar 0,50) — real: reincidência</w:t>
      </w:r>
    </w:p>
    <w:p>
      <w:pPr>
        <w:pStyle w:val="ListBullet"/>
      </w:pPr>
      <w:r>
        <w:t xml:space="preserve">banda D8: </w:t>
      </w:r>
      <w:r>
        <w:rPr>
          <w:b/>
        </w:rPr>
        <w:t>critico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n_episodios_anteriores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ameaca_morte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acesso_arma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uso_alcool_drogas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separacao_recente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descumpriu_medida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filhos_comum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desemprego_agressor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controle_coercitivo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Inquérito Policial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situacao_processo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Suspenso</w:t>
            </w:r>
          </w:p>
        </w:tc>
      </w:tr>
    </w:tbl>
    <w:p>
      <w:pPr>
        <w:pStyle w:val="Heading3"/>
      </w:pPr>
      <w:r>
        <w:t>Caso FP — episódio EP013146</w:t>
      </w:r>
    </w:p>
    <w:p>
      <w:pPr>
        <w:pStyle w:val="ListBullet"/>
      </w:pPr>
      <w:r>
        <w:t xml:space="preserve">score previsto: </w:t>
      </w:r>
      <w:r>
        <w:rPr>
          <w:b/>
        </w:rPr>
        <w:t>0.841</w:t>
      </w:r>
      <w:r>
        <w:t xml:space="preserve"> → classe predita reincidência (limiar 0,50) — real: sem reincidência</w:t>
      </w:r>
    </w:p>
    <w:p>
      <w:pPr>
        <w:pStyle w:val="ListBullet"/>
      </w:pPr>
      <w:r>
        <w:t xml:space="preserve">banda D8: </w:t>
      </w:r>
      <w:r>
        <w:rPr>
          <w:b/>
        </w:rPr>
        <w:t>critico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n_episodios_anteriores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ameaca_morte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acesso_arma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uso_alcool_drogas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separacao_recente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descumpriu_medida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filhos_comum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desemprego_agressor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controle_coercitivo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Inquérito Policial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situacao_processo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Suspenso</w:t>
            </w:r>
          </w:p>
        </w:tc>
      </w:tr>
    </w:tbl>
    <w:p>
      <w:pPr>
        <w:pStyle w:val="Heading3"/>
      </w:pPr>
      <w:r>
        <w:t>Caso FN — episódio EP017662</w:t>
      </w:r>
    </w:p>
    <w:p>
      <w:pPr>
        <w:pStyle w:val="ListBullet"/>
      </w:pPr>
      <w:r>
        <w:t xml:space="preserve">score previsto: </w:t>
      </w:r>
      <w:r>
        <w:rPr>
          <w:b/>
        </w:rPr>
        <w:t>0.311</w:t>
      </w:r>
      <w:r>
        <w:t xml:space="preserve"> → classe predita sem reincidência (limiar 0,50) — real: reincidência</w:t>
      </w:r>
    </w:p>
    <w:p>
      <w:pPr>
        <w:pStyle w:val="ListBullet"/>
      </w:pPr>
      <w:r>
        <w:t xml:space="preserve">banda D8: </w:t>
      </w:r>
      <w:r>
        <w:rPr>
          <w:b/>
        </w:rPr>
        <w:t>moderado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n_episodios_anteriores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ameaca_morte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acesso_arma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uso_alcool_drogas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separacao_recente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descumpriu_medida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filhos_comum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desemprego_agressor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controle_coercitivo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Ação Penal - Procedimento Sumário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situacao_processo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Suspenso</w:t>
            </w:r>
          </w:p>
        </w:tc>
      </w:tr>
    </w:tbl>
    <w:p>
      <w:pPr>
        <w:pStyle w:val="Heading3"/>
      </w:pPr>
      <w:r>
        <w:t>Caso TN — episódio EP002641</w:t>
      </w:r>
    </w:p>
    <w:p>
      <w:pPr>
        <w:pStyle w:val="ListBullet"/>
      </w:pPr>
      <w:r>
        <w:t xml:space="preserve">score previsto: </w:t>
      </w:r>
      <w:r>
        <w:rPr>
          <w:b/>
        </w:rPr>
        <w:t>0.219</w:t>
      </w:r>
      <w:r>
        <w:t xml:space="preserve"> → classe predita sem reincidência (limiar 0,50) — real: sem reincidência</w:t>
      </w:r>
    </w:p>
    <w:p>
      <w:pPr>
        <w:pStyle w:val="ListBullet"/>
      </w:pPr>
      <w:r>
        <w:t xml:space="preserve">banda D8: </w:t>
      </w:r>
      <w:r>
        <w:rPr>
          <w:b/>
        </w:rPr>
        <w:t>baixo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n_episodios_anteriores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ameaca_morte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acesso_arma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uso_alcool_drogas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separacao_recente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descumpriu_medida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filhos_comum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desemprego_agressor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controle_coercitivo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de Prisão em Flagrante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situacao_processo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Suspenso</w:t>
            </w:r>
          </w:p>
        </w:tc>
      </w:tr>
    </w:tbl>
    <w:p>
      <w:pPr>
        <w:pStyle w:val="Heading2"/>
      </w:pPr>
      <w:r>
        <w:t>Exemplo ponta a ponta — TP (EP013595)</w:t>
      </w:r>
    </w:p>
    <w:p>
      <w:r>
        <w:rPr>
          <w:b/>
        </w:rPr>
        <w:t>Entrada (features do episódio):</w:t>
      </w:r>
      <w:r>
        <w:t xml:space="preserve"> 1 episódios</w:t>
      </w:r>
    </w:p>
    <w:p>
      <w:r>
        <w:t>anteriores; ameaça de morte=1; arma=1;</w:t>
      </w:r>
    </w:p>
    <w:p>
      <w:r>
        <w:t>separação recente=1; descumprimento de</w:t>
      </w:r>
    </w:p>
    <w:p>
      <w:r>
        <w:t>medida=1; controle coercitivo=1;</w:t>
      </w:r>
    </w:p>
    <w:p>
      <w:r>
        <w:t>classe=Inquérito Policial; situação=Suspenso</w:t>
      </w:r>
    </w:p>
    <w:p>
      <w:r>
        <w:rPr>
          <w:b/>
        </w:rPr>
        <w:t>Narrativa associada (sintética, D7-b):</w:t>
      </w:r>
    </w:p>
    <w:p>
      <w:r>
        <w:rPr>
          <w:i/>
        </w:rPr>
        <w:t>TERMO DE DEPOIMENTO — A declarante VÍTIMA_97DB69, 35 anos, narra episódio ocorrido em Manaus, atribuído ao requerido AGRESSOR_01EE4A, 45 anos. Há registro de descumprimento de medida protetiva: o requerido enviou mensagens intimidadoras à vítima mesmo após a proibição judicial de contato. Constam ameaças de morte direcionadas à vítima e, por extensão, aos familiares que a abrigam. Há indício de acesso a arma de fogo pelo requerido, fator que agrava o risco de escalada. Consta uso habitual de álcool e/ou entorpecentes pelo agressor no contexto dos episódios. A vítima comunicou o fim do relacion…</w:t>
      </w:r>
    </w:p>
    <w:p>
      <w:r>
        <w:rPr>
          <w:b/>
        </w:rPr>
        <w:t>Estágio 1 — LightGBM:</w:t>
      </w:r>
      <w:r>
        <w:t xml:space="preserve"> score = </w:t>
      </w:r>
      <w:r>
        <w:rPr>
          <w:b/>
        </w:rPr>
        <w:t>0.901</w:t>
      </w:r>
      <w:r>
        <w:t xml:space="preserve"> → banda </w:t>
      </w:r>
      <w:r>
        <w:rPr>
          <w:b/>
        </w:rPr>
        <w:t>critico</w:t>
      </w:r>
    </w:p>
    <w:p>
      <w:r>
        <w:t>(decisão determinística, não do LLM) · revisão humana = True</w:t>
      </w:r>
    </w:p>
    <w:p>
      <w:r>
        <w:rPr>
          <w:b/>
        </w:rPr>
        <w:t>Estágio 2 — Evidências recuperadas (BGE-M3/FAISS, top-5 dispositivos + 2 casos):</w:t>
      </w:r>
    </w:p>
    <w:p>
      <w:pPr>
        <w:pStyle w:val="ListBullet"/>
      </w:pPr>
      <w:r>
        <w:t>lei11340_art24a — “Lei 11.340/2006 — Art. 24-A”</w:t>
      </w:r>
    </w:p>
    <w:p>
      <w:pPr>
        <w:pStyle w:val="ListBullet"/>
      </w:pPr>
      <w:r>
        <w:t>lei11340_art12 — “Lei 11.340/2006 — Art. 12”</w:t>
      </w:r>
    </w:p>
    <w:p>
      <w:pPr>
        <w:pStyle w:val="ListBullet"/>
      </w:pPr>
      <w:r>
        <w:t>lei11340_art22 — “Lei 11.340/2006 — Art. 22”</w:t>
      </w:r>
    </w:p>
    <w:p>
      <w:pPr>
        <w:pStyle w:val="ListBullet"/>
      </w:pPr>
      <w:r>
        <w:t>lei11340_art18 — “Lei 11.340/2006 — Art. 18”</w:t>
      </w:r>
    </w:p>
    <w:p>
      <w:pPr>
        <w:pStyle w:val="ListBullet"/>
      </w:pPr>
      <w:r>
        <w:t>cp_art147 — “Código Penal — Art. 147”</w:t>
      </w:r>
    </w:p>
    <w:p>
      <w:pPr>
        <w:pStyle w:val="ListBullet"/>
      </w:pPr>
      <w:r>
        <w:t>lei11340_art19 — “Lei 11.340/2006 — Art. 19”</w:t>
      </w:r>
    </w:p>
    <w:p>
      <w:pPr>
        <w:pStyle w:val="ListBullet"/>
      </w:pPr>
      <w:r>
        <w:t>narr_EP004136 — “Episódio EP004136 — Inquérito Policial”</w:t>
      </w:r>
    </w:p>
    <w:p>
      <w:r>
        <w:rPr>
          <w:b/>
        </w:rPr>
        <w:t>Estágio 3 — Laudo Toulmin gerado pelo Mistral 7B</w:t>
      </w:r>
      <w:r>
        <w:t xml:space="preserve"> (tentativas: 1):</w:t>
      </w:r>
    </w:p>
    <w:p>
      <w:pPr>
        <w:pStyle w:val="ListBullet"/>
      </w:pPr>
      <w:r>
        <w:t>*Alegação:* O agressor descumpriu medida protetiva de urgência, conforme Art. 24-A da Lei 11.340/2006, e ameaçou a vítima, conforme Art. 147 do Código Penal.</w:t>
      </w:r>
    </w:p>
    <w:p>
      <w:pPr>
        <w:pStyle w:val="ListBullet"/>
      </w:pPr>
      <w:r>
        <w:t>*Raciocínio da garantia:* O agressor descumpriu uma medida protetiva de urgência, conforme Art. 24-A da Lei 11.340/2006, que proíbe o contato com a vítima. Além disso, o agressor ameaçou a vítima, conforme Art. 147 do Código Penal, que criminaliza a ameaça de causar mal injusto e grave a alguém.</w:t>
      </w:r>
    </w:p>
    <w:p>
      <w:pPr>
        <w:pStyle w:val="ListBullet"/>
      </w:pPr>
      <w:r>
        <w:t>*Dispositivos citados:*</w:t>
      </w:r>
    </w:p>
    <w:p>
      <w:pPr>
        <w:pStyle w:val="ListBullet"/>
      </w:pPr>
      <w:r>
        <w:t>lei11340_art24a (Lei 11.340/2006, Art. 24-A)</w:t>
      </w:r>
    </w:p>
    <w:p>
      <w:pPr>
        <w:pStyle w:val="ListBullet"/>
      </w:pPr>
      <w:r>
        <w:t>cp_art147 (Código Penal, Art. 147)</w:t>
      </w:r>
    </w:p>
    <w:p>
      <w:pPr>
        <w:pStyle w:val="ListBullet"/>
      </w:pPr>
      <w:r>
        <w:t>*Casos de apoio:*</w:t>
      </w:r>
    </w:p>
    <w:p>
      <w:r>
        <w:t>(nenhum)</w:t>
      </w:r>
    </w:p>
    <w:p>
      <w:pPr>
        <w:pStyle w:val="ListBullet"/>
      </w:pPr>
      <w:r>
        <w:t>*Refutação:* Nenhum atenuante ou falha identificado nos dados fornecidos.</w:t>
      </w:r>
    </w:p>
    <w:p>
      <w:r>
        <w:rPr>
          <w:b/>
        </w:rPr>
        <w:t>Estágio 4 — Verificação determinística:</w:t>
      </w:r>
      <w:r>
        <w:t xml:space="preserve"> citações íntegras</w:t>
      </w:r>
    </w:p>
    <w:p>
      <w:r>
        <w:t>· flags de refutação: nenhuma</w:t>
      </w:r>
    </w:p>
    <w:p>
      <w:r>
        <w:t>· incerteza: alta (cálculo padrão §5.2)</w:t>
      </w:r>
    </w:p>
    <w:p>
      <w:pPr>
        <w:pStyle w:val="Heading2"/>
      </w:pPr>
      <w:r>
        <w:t>Exemplo ponta a ponta — FN (EP017662)</w:t>
      </w:r>
    </w:p>
    <w:p>
      <w:r>
        <w:rPr>
          <w:b/>
        </w:rPr>
        <w:t>Entrada (features do episódio):</w:t>
      </w:r>
      <w:r>
        <w:t xml:space="preserve"> 0 episódios</w:t>
      </w:r>
    </w:p>
    <w:p>
      <w:r>
        <w:t>anteriores; ameaça de morte=0; arma=0;</w:t>
      </w:r>
    </w:p>
    <w:p>
      <w:r>
        <w:t>separação recente=0; descumprimento de</w:t>
      </w:r>
    </w:p>
    <w:p>
      <w:r>
        <w:t>medida=0; controle coercitivo=1;</w:t>
      </w:r>
    </w:p>
    <w:p>
      <w:r>
        <w:t>classe=Ação Penal - Procedimento Sumário; situação=Suspenso</w:t>
      </w:r>
    </w:p>
    <w:p>
      <w:r>
        <w:rPr>
          <w:b/>
        </w:rPr>
        <w:t>Narrativa associada (sintética, D7-b):</w:t>
      </w:r>
    </w:p>
    <w:p>
      <w:r>
        <w:rPr>
          <w:i/>
        </w:rPr>
        <w:t>TERMO DE DEPOIMENTO — A declarante VÍTIMA_B2FBEA, 35 anos, narra episódio ocorrido em Manaus, atribuído ao requerido AGRESSOR_B809B0, 47 anos. A vítima relata controle financeiro e impedimento de trabalhar fora, em dinâmica de subordinação prolongada. Registra-se a existência de filhos comuns, usados pelo requerido como pretexto de aproximação. Encerra-se o registro com orientação sobre medidas protetivas e encaminhamento à rede de apoio.</w:t>
      </w:r>
    </w:p>
    <w:p>
      <w:r>
        <w:rPr>
          <w:b/>
        </w:rPr>
        <w:t>Estágio 1 — LightGBM:</w:t>
      </w:r>
      <w:r>
        <w:t xml:space="preserve"> score = </w:t>
      </w:r>
      <w:r>
        <w:rPr>
          <w:b/>
        </w:rPr>
        <w:t>0.319</w:t>
      </w:r>
      <w:r>
        <w:t xml:space="preserve"> → banda </w:t>
      </w:r>
      <w:r>
        <w:rPr>
          <w:b/>
        </w:rPr>
        <w:t>moderado</w:t>
      </w:r>
    </w:p>
    <w:p>
      <w:r>
        <w:t>(decisão determinística, não do LLM) · revisão humana = False</w:t>
      </w:r>
    </w:p>
    <w:p>
      <w:r>
        <w:rPr>
          <w:b/>
        </w:rPr>
        <w:t>Estágio 2 — Evidências recuperadas (BGE-M3/FAISS, top-5 dispositivos + 2 casos):</w:t>
      </w:r>
    </w:p>
    <w:p>
      <w:pPr>
        <w:pStyle w:val="ListBullet"/>
      </w:pPr>
      <w:r>
        <w:t>lei11340_art12 — “Lei 11.340/2006 — Art. 12”</w:t>
      </w:r>
    </w:p>
    <w:p>
      <w:pPr>
        <w:pStyle w:val="ListBullet"/>
      </w:pPr>
      <w:r>
        <w:t>cp_art129_9 — “Código Penal — Art. 129, § 9º”</w:t>
      </w:r>
    </w:p>
    <w:p>
      <w:pPr>
        <w:pStyle w:val="ListBullet"/>
      </w:pPr>
      <w:r>
        <w:t>cp_art216a — “Código Penal — Art. 216-A”</w:t>
      </w:r>
    </w:p>
    <w:p>
      <w:pPr>
        <w:pStyle w:val="ListBullet"/>
      </w:pPr>
      <w:r>
        <w:t>cp_art150 — “Código Penal — Art. 150”</w:t>
      </w:r>
    </w:p>
    <w:p>
      <w:pPr>
        <w:pStyle w:val="ListBullet"/>
      </w:pPr>
      <w:r>
        <w:t>cp_art147a — “Código Penal — Art. 147-A”</w:t>
      </w:r>
    </w:p>
    <w:p>
      <w:pPr>
        <w:pStyle w:val="ListBullet"/>
      </w:pPr>
      <w:r>
        <w:t>cp_art147 — “Código Penal — Art. 147”</w:t>
      </w:r>
    </w:p>
    <w:p>
      <w:pPr>
        <w:pStyle w:val="ListBullet"/>
      </w:pPr>
      <w:r>
        <w:t>narr_EP003177 — “Episódio EP003177 — Ação Penal - Procedimento Ordinário”</w:t>
      </w:r>
    </w:p>
    <w:p>
      <w:r>
        <w:rPr>
          <w:b/>
        </w:rPr>
        <w:t>Estágio 3 — Laudo Toulmin gerado pelo Mistral 7B</w:t>
      </w:r>
      <w:r>
        <w:t xml:space="preserve"> (tentativas: 1):</w:t>
      </w:r>
    </w:p>
    <w:p>
      <w:pPr>
        <w:pStyle w:val="ListBullet"/>
      </w:pPr>
      <w:r>
        <w:t>*Alegação:* A acusação é de violência doméstica contra a mulher, conforme a Lei 11.340/2006, Art. 12, e lesão corporal doméstica contra a mulher, conforme o Código Penal, Art. 129, § 9º.</w:t>
      </w:r>
    </w:p>
    <w:p>
      <w:pPr>
        <w:pStyle w:val="ListBullet"/>
      </w:pPr>
      <w:r>
        <w:t>*Raciocínio da garantia:* A acusação é baseada no registro da ocorrência e na declaração da vítima, conforme o procedimento em inquérito policial, como previsto na Lei 11.340/2006, Art. 12. A lesão corporal doméstica contra a mulher é considerada crime, conforme o Código Penal, Art. 129, § 9º, quando resulta em incapacidade para as ocupações habituais, perigo de vida, debilidade permanente de membro, sentido ou função, aceleração de parto, incapacidade permanente para o trabalho, enfermidade incuravel, perda ou inutilização do membro, sentido ou função, deformidade permanente ou aborto. Neste caso, a vítima relata cont</w:t>
      </w:r>
    </w:p>
    <w:p>
      <w:pPr>
        <w:pStyle w:val="ListBullet"/>
      </w:pPr>
      <w:r>
        <w:t>*Dispositivos citados:*</w:t>
      </w:r>
    </w:p>
    <w:p>
      <w:pPr>
        <w:pStyle w:val="ListBullet"/>
      </w:pPr>
      <w:r>
        <w:t>lei11340_art12 (Lei 11.340/2006, Art. 12)</w:t>
      </w:r>
    </w:p>
    <w:p>
      <w:pPr>
        <w:pStyle w:val="ListBullet"/>
      </w:pPr>
      <w:r>
        <w:t>cp_art129_9 (Código Penal, Art. 129, § 9º)</w:t>
      </w:r>
    </w:p>
    <w:p>
      <w:pPr>
        <w:pStyle w:val="ListBullet"/>
      </w:pPr>
      <w:r>
        <w:t>*Casos de apoio:*</w:t>
      </w:r>
    </w:p>
    <w:p>
      <w:r>
        <w:t>(nenhum)</w:t>
      </w:r>
    </w:p>
    <w:p>
      <w:pPr>
        <w:pStyle w:val="ListBullet"/>
      </w:pPr>
      <w:r>
        <w:t>*Refutação:* Nenhum atenuante ou falha identificado nos dados fornecidos.</w:t>
      </w:r>
    </w:p>
    <w:p>
      <w:r>
        <w:rPr>
          <w:b/>
        </w:rPr>
        <w:t>Estágio 4 — Verificação determinística:</w:t>
      </w:r>
      <w:r>
        <w:t xml:space="preserve"> citações íntegras</w:t>
      </w:r>
    </w:p>
    <w:p>
      <w:r>
        <w:t>· flags de refutação: nenhuma</w:t>
      </w:r>
    </w:p>
    <w:p>
      <w:r>
        <w:t>· incerteza: alta (cálculo padrão §5.2)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