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>Trabalho de Conclusão de Curso apresentado ao Curso de Técnico em Desenvolvimento de Sistemas da Etec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7D4915" w:rsidRDefault="00000000">
      <w:pPr>
        <w:pStyle w:val="ndicedeilustraes"/>
        <w:tabs>
          <w:tab w:val="right" w:leader="dot" w:pos="9061"/>
        </w:tabs>
        <w:rPr>
          <w:noProof/>
        </w:rPr>
      </w:pPr>
      <w:hyperlink w:anchor="_Toc133605658" w:history="1">
        <w:r w:rsidR="007D4915" w:rsidRPr="00784CC7">
          <w:rPr>
            <w:rStyle w:val="Hyperlink"/>
            <w:noProof/>
          </w:rPr>
          <w:t>Figura 1 - TCC</w:t>
        </w:r>
        <w:r w:rsidR="007D4915">
          <w:rPr>
            <w:noProof/>
            <w:webHidden/>
          </w:rPr>
          <w:tab/>
        </w:r>
        <w:r w:rsidR="007D4915">
          <w:rPr>
            <w:noProof/>
            <w:webHidden/>
          </w:rPr>
          <w:fldChar w:fldCharType="begin"/>
        </w:r>
        <w:r w:rsidR="007D4915">
          <w:rPr>
            <w:noProof/>
            <w:webHidden/>
          </w:rPr>
          <w:instrText xml:space="preserve"> PAGEREF _Toc133605658 \h </w:instrText>
        </w:r>
        <w:r w:rsidR="007D4915">
          <w:rPr>
            <w:noProof/>
            <w:webHidden/>
          </w:rPr>
        </w:r>
        <w:r w:rsidR="007D4915">
          <w:rPr>
            <w:noProof/>
            <w:webHidden/>
          </w:rPr>
          <w:fldChar w:fldCharType="separate"/>
        </w:r>
        <w:r w:rsidR="007D4915">
          <w:rPr>
            <w:noProof/>
            <w:webHidden/>
          </w:rPr>
          <w:t>15</w:t>
        </w:r>
        <w:r w:rsidR="007D4915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Pr="00AC6997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Pr="00AC6997">
              <w:rPr>
                <w:rStyle w:val="Hyperlink"/>
                <w:noProof/>
                <w:lang w:eastAsia="en-US"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Pr="00AC6997">
              <w:rPr>
                <w:rStyle w:val="Hyperlink"/>
                <w:noProof/>
                <w:lang w:eastAsia="en-US"/>
              </w:rPr>
              <w:t>2.1.1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  <w:lang w:eastAsia="en-US"/>
              </w:rPr>
              <w:t>Subtítulo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Pr="00AC6997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Pr="00AC6997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</w:rPr>
              <w:t>Subtítulo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Pr="00AC6997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</w:rPr>
              <w:t>Linguagem 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Pr="00AC6997">
              <w:rPr>
                <w:rStyle w:val="Hyperlink"/>
                <w:noProof/>
                <w:lang w:eastAsia="en-US"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  <w:lang w:eastAsia="en-US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Pr="00AC6997">
              <w:rPr>
                <w:rStyle w:val="Hyperlink"/>
                <w:noProof/>
                <w:lang w:eastAsia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  <w:lang w:eastAsia="en-US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Pr="00AC6997">
              <w:rPr>
                <w:rStyle w:val="Hyperlink"/>
                <w:noProof/>
                <w:lang w:eastAsia="en-US"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C6997">
              <w:rPr>
                <w:rStyle w:val="Hyperlink"/>
                <w:noProof/>
                <w:lang w:eastAsia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24C" w:rsidRDefault="0046224C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Pr="00AC699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8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46224C" w:rsidRPr="0046224C" w:rsidRDefault="00804F3B" w:rsidP="0046224C">
      <w:r>
        <w:t>..”</w:t>
      </w:r>
    </w:p>
    <w:p w:rsidR="007D4915" w:rsidRDefault="007D4915" w:rsidP="007D4915">
      <w:pPr>
        <w:pStyle w:val="Ttulo1"/>
      </w:pPr>
      <w:bookmarkStart w:id="1" w:name="_Toc134973306"/>
      <w:r w:rsidRPr="007D4915">
        <w:t>REFERENCIAL TEÓRICO</w:t>
      </w:r>
      <w:bookmarkEnd w:id="1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2" w:name="_Toc134973307"/>
      <w:r>
        <w:t>UML</w:t>
      </w:r>
      <w:bookmarkEnd w:id="2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3" w:name="_Toc134973308"/>
      <w:r>
        <w:rPr>
          <w:lang w:eastAsia="en-US"/>
        </w:rPr>
        <w:t>Subtítulo UML</w:t>
      </w:r>
      <w:bookmarkEnd w:id="3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7D4915" w:rsidRDefault="007D4915" w:rsidP="007D4915">
      <w:pPr>
        <w:pStyle w:val="Legenda"/>
        <w:keepNext/>
        <w:spacing w:after="0" w:line="0" w:lineRule="atLeast"/>
        <w:jc w:val="both"/>
        <w:rPr>
          <w:rStyle w:val="nfaseSutil"/>
          <w:i w:val="0"/>
        </w:rPr>
      </w:pPr>
      <w:bookmarkStart w:id="4" w:name="_Toc133605658"/>
      <w:r w:rsidRPr="007D4915">
        <w:rPr>
          <w:rStyle w:val="nfaseSutil"/>
          <w:i w:val="0"/>
        </w:rPr>
        <w:t xml:space="preserve">Figura </w:t>
      </w:r>
      <w:r w:rsidRPr="007D4915">
        <w:rPr>
          <w:rStyle w:val="nfaseSutil"/>
          <w:i w:val="0"/>
        </w:rPr>
        <w:fldChar w:fldCharType="begin"/>
      </w:r>
      <w:r w:rsidRPr="007D4915">
        <w:rPr>
          <w:rStyle w:val="nfaseSutil"/>
          <w:i w:val="0"/>
        </w:rPr>
        <w:instrText xml:space="preserve"> SEQ Figura \* ARABIC </w:instrText>
      </w:r>
      <w:r w:rsidRPr="007D4915">
        <w:rPr>
          <w:rStyle w:val="nfaseSutil"/>
          <w:i w:val="0"/>
        </w:rPr>
        <w:fldChar w:fldCharType="separate"/>
      </w:r>
      <w:r w:rsidRPr="007D4915">
        <w:rPr>
          <w:rStyle w:val="nfaseSutil"/>
          <w:i w:val="0"/>
        </w:rPr>
        <w:t>1</w:t>
      </w:r>
      <w:r w:rsidRPr="007D4915">
        <w:rPr>
          <w:rStyle w:val="nfaseSutil"/>
          <w:i w:val="0"/>
        </w:rPr>
        <w:fldChar w:fldCharType="end"/>
      </w:r>
      <w:r w:rsidRPr="007D4915">
        <w:rPr>
          <w:rStyle w:val="nfaseSutil"/>
          <w:i w:val="0"/>
        </w:rPr>
        <w:t xml:space="preserve"> - TCC</w:t>
      </w:r>
      <w:bookmarkEnd w:id="4"/>
    </w:p>
    <w:p w:rsidR="007D4915" w:rsidRDefault="007D4915" w:rsidP="007D4915">
      <w:pPr>
        <w:spacing w:after="0" w:line="0" w:lineRule="atLeast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noProof/>
          <w:szCs w:val="24"/>
          <w:lang w:eastAsia="pt-BR"/>
        </w:rPr>
        <w:drawing>
          <wp:inline distT="0" distB="0" distL="0" distR="0" wp14:anchorId="12CE0DD1" wp14:editId="05F4D003">
            <wp:extent cx="30765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  <w:r w:rsidRPr="00CF5F73">
        <w:rPr>
          <w:rFonts w:eastAsia="Calibri" w:cs="Arial"/>
          <w:b/>
          <w:sz w:val="20"/>
          <w:szCs w:val="20"/>
          <w:lang w:eastAsia="en-US"/>
        </w:rPr>
        <w:t>Fonte: Do próprio ator, 2023.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Linguagem 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</w:t>
      </w:r>
      <w:r>
        <w:t xml:space="preserve">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</w:t>
      </w:r>
      <w:r>
        <w:t xml:space="preserve">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>Durante anos o Android utilizou a linguagem Java para o desenvolvimento, mas isso mudou em 2017, quando foi anunciado que Kotlin seria a mais nova linguagem</w:t>
      </w:r>
      <w:r w:rsidR="009C1930">
        <w:t xml:space="preserve"> para </w:t>
      </w:r>
      <w:r w:rsidR="009C1930">
        <w:lastRenderedPageBreak/>
        <w:t>o mesmo</w:t>
      </w:r>
      <w:r>
        <w:t xml:space="preserve"> e, posteriormente, sendo bem aceita pelos desenvolvedores e sendo preferencialmente a linguagem oficial.</w:t>
      </w:r>
    </w:p>
    <w:p w:rsidR="00B457B8" w:rsidRPr="00804F3B" w:rsidRDefault="00B457B8" w:rsidP="00804F3B">
      <w:r>
        <w:t>“</w:t>
      </w:r>
      <w:r w:rsidRPr="00B457B8">
        <w:t>No evento do Google I/O 2017, o Google anunciou oficialmente o suporte ao Kotlin, arrancando aplausos de todos os presentes na plateia. Es</w:t>
      </w:r>
      <w:r>
        <w:t>s</w:t>
      </w:r>
      <w:r w:rsidRPr="00B457B8">
        <w:t>e é um grande passo para tornar o desenvolvimento de aplicativos para Android mais produtivo e divertido.</w:t>
      </w:r>
      <w:r>
        <w:t xml:space="preserve">” </w:t>
      </w:r>
      <w:r w:rsidRPr="00B457B8">
        <w:t>(</w:t>
      </w:r>
      <w:r w:rsidR="00B9378D">
        <w:t>LECHETA</w:t>
      </w:r>
      <w:r w:rsidRPr="00B457B8">
        <w:t>, 201</w:t>
      </w:r>
      <w:r>
        <w:t>7</w:t>
      </w:r>
      <w:r w:rsidRPr="00B457B8">
        <w:t xml:space="preserve">, p. </w:t>
      </w:r>
      <w:r>
        <w:t>35</w:t>
      </w:r>
      <w:r w:rsidRPr="00B457B8">
        <w:t>)</w:t>
      </w:r>
      <w:r>
        <w:t>.</w:t>
      </w:r>
    </w:p>
    <w:p w:rsidR="002019BB" w:rsidRPr="002019BB" w:rsidRDefault="002019BB" w:rsidP="002019BB"/>
    <w:p w:rsidR="007D4915" w:rsidRDefault="00C20178" w:rsidP="007D4915">
      <w:pPr>
        <w:pStyle w:val="Ttulo2"/>
        <w:rPr>
          <w:lang w:eastAsia="en-US"/>
        </w:rPr>
      </w:pPr>
      <w:bookmarkStart w:id="8" w:name="_Toc134973312"/>
      <w:r>
        <w:rPr>
          <w:lang w:eastAsia="en-US"/>
        </w:rPr>
        <w:t>Banco de dados</w:t>
      </w:r>
      <w:bookmarkEnd w:id="8"/>
    </w:p>
    <w:p w:rsidR="00C20178" w:rsidRP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9" w:name="_Toc134973313"/>
      <w:r w:rsidRPr="007D4915">
        <w:rPr>
          <w:lang w:eastAsia="en-US"/>
        </w:rPr>
        <w:t>DESENVOLVIMENTO</w:t>
      </w:r>
      <w:bookmarkEnd w:id="9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0" w:name="_Toc134973314"/>
      <w:r w:rsidRPr="007D4915">
        <w:rPr>
          <w:lang w:eastAsia="en-US"/>
        </w:rPr>
        <w:t>CONCLUSÃO</w:t>
      </w:r>
      <w:bookmarkEnd w:id="10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1" w:name="_Toc134973315"/>
      <w:r w:rsidRPr="007D4915">
        <w:t>REFERÊNCIAS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proofErr w:type="spellStart"/>
      <w:r w:rsidRPr="00CF5F73">
        <w:rPr>
          <w:rFonts w:cs="Arial"/>
          <w:b/>
          <w:bCs/>
          <w:shd w:val="clear" w:color="auto" w:fill="FFFFFF"/>
        </w:rPr>
        <w:t>Titulo</w:t>
      </w:r>
      <w:proofErr w:type="spellEnd"/>
      <w:r w:rsidRPr="00CF5F73">
        <w:rPr>
          <w:rFonts w:cs="Arial"/>
          <w:b/>
          <w:bCs/>
          <w:shd w:val="clear" w:color="auto" w:fill="FFFFFF"/>
        </w:rPr>
        <w:t xml:space="preserve">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32DD" w:rsidRDefault="009432DD" w:rsidP="007D4915">
      <w:pPr>
        <w:spacing w:after="0" w:line="240" w:lineRule="auto"/>
      </w:pPr>
      <w:r>
        <w:separator/>
      </w:r>
    </w:p>
  </w:endnote>
  <w:endnote w:type="continuationSeparator" w:id="0">
    <w:p w:rsidR="009432DD" w:rsidRDefault="009432DD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32DD" w:rsidRDefault="009432DD" w:rsidP="007D4915">
      <w:pPr>
        <w:spacing w:after="0" w:line="240" w:lineRule="auto"/>
      </w:pPr>
      <w:r>
        <w:separator/>
      </w:r>
    </w:p>
  </w:footnote>
  <w:footnote w:type="continuationSeparator" w:id="0">
    <w:p w:rsidR="009432DD" w:rsidRDefault="009432DD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915" w:rsidRDefault="007D4915" w:rsidP="007D4915">
    <w:pPr>
      <w:pStyle w:val="Cabealho"/>
    </w:pPr>
  </w:p>
  <w:p w:rsidR="009538D4" w:rsidRDefault="00000000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65069"/>
      <w:docPartObj>
        <w:docPartGallery w:val="Page Numbers (Top of Page)"/>
        <w:docPartUnique/>
      </w:docPartObj>
    </w:sdtPr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78719607">
    <w:abstractNumId w:val="0"/>
  </w:num>
  <w:num w:numId="2" w16cid:durableId="1227717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6613800">
    <w:abstractNumId w:val="0"/>
  </w:num>
  <w:num w:numId="4" w16cid:durableId="759066167">
    <w:abstractNumId w:val="0"/>
  </w:num>
  <w:num w:numId="5" w16cid:durableId="1935239760">
    <w:abstractNumId w:val="0"/>
  </w:num>
  <w:num w:numId="6" w16cid:durableId="1831827879">
    <w:abstractNumId w:val="0"/>
  </w:num>
  <w:num w:numId="7" w16cid:durableId="304706481">
    <w:abstractNumId w:val="0"/>
  </w:num>
  <w:num w:numId="8" w16cid:durableId="2072998886">
    <w:abstractNumId w:val="0"/>
  </w:num>
  <w:num w:numId="9" w16cid:durableId="149255283">
    <w:abstractNumId w:val="0"/>
  </w:num>
  <w:num w:numId="10" w16cid:durableId="1680504508">
    <w:abstractNumId w:val="0"/>
  </w:num>
  <w:num w:numId="11" w16cid:durableId="694893305">
    <w:abstractNumId w:val="0"/>
  </w:num>
  <w:num w:numId="12" w16cid:durableId="1796289604">
    <w:abstractNumId w:val="0"/>
  </w:num>
  <w:num w:numId="13" w16cid:durableId="123917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EE"/>
    <w:rsid w:val="0005356B"/>
    <w:rsid w:val="00187054"/>
    <w:rsid w:val="001A23EE"/>
    <w:rsid w:val="002019BB"/>
    <w:rsid w:val="00223E4A"/>
    <w:rsid w:val="002419B9"/>
    <w:rsid w:val="002C12DE"/>
    <w:rsid w:val="002E32DC"/>
    <w:rsid w:val="003367B0"/>
    <w:rsid w:val="003913A7"/>
    <w:rsid w:val="003B3189"/>
    <w:rsid w:val="003E41A6"/>
    <w:rsid w:val="004322B9"/>
    <w:rsid w:val="0046224C"/>
    <w:rsid w:val="004A4BE1"/>
    <w:rsid w:val="005D1CEE"/>
    <w:rsid w:val="005D3A0B"/>
    <w:rsid w:val="005F3F97"/>
    <w:rsid w:val="00685292"/>
    <w:rsid w:val="006A5456"/>
    <w:rsid w:val="007B3511"/>
    <w:rsid w:val="007D4915"/>
    <w:rsid w:val="00804F3B"/>
    <w:rsid w:val="00873AAD"/>
    <w:rsid w:val="008B6479"/>
    <w:rsid w:val="008D16E7"/>
    <w:rsid w:val="0090335D"/>
    <w:rsid w:val="009432DD"/>
    <w:rsid w:val="0096688C"/>
    <w:rsid w:val="009C1930"/>
    <w:rsid w:val="009E76FD"/>
    <w:rsid w:val="009F00A8"/>
    <w:rsid w:val="00AC7B72"/>
    <w:rsid w:val="00B457B8"/>
    <w:rsid w:val="00B9378D"/>
    <w:rsid w:val="00C07CAD"/>
    <w:rsid w:val="00C20178"/>
    <w:rsid w:val="00C95EF5"/>
    <w:rsid w:val="00CF5F73"/>
    <w:rsid w:val="00D07F9E"/>
    <w:rsid w:val="00D414DA"/>
    <w:rsid w:val="00D453FE"/>
    <w:rsid w:val="00EC42FB"/>
    <w:rsid w:val="00F31DDE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8D898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4141-FF4B-442D-B52E-600A0322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Jonatas Bahia</cp:lastModifiedBy>
  <cp:revision>36</cp:revision>
  <dcterms:created xsi:type="dcterms:W3CDTF">2012-07-25T17:13:00Z</dcterms:created>
  <dcterms:modified xsi:type="dcterms:W3CDTF">2023-05-14T19:54:00Z</dcterms:modified>
</cp:coreProperties>
</file>