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Ana Karina — insumos para o December Cycle</w:t>
      </w:r>
    </w:p>
    <w:p>
      <w:r>
        <w:rPr>
          <w:i/>
          <w:color w:val="555555"/>
          <w:sz w:val="22"/>
        </w:rPr>
        <w:t>Ana Karina · People Lead · documento editável</w:t>
      </w:r>
    </w:p>
    <w:p/>
    <w:p>
      <w:r>
        <w:t>Briefing do People Lead para Workday, calibração da prática e feedback de novembro.</w:t>
      </w:r>
    </w:p>
    <w:p>
      <w:pPr>
        <w:ind w:left="425"/>
      </w:pPr>
      <w:r>
        <w:rPr>
          <w:b/>
          <w:color w:val="444444"/>
        </w:rPr>
        <w:t>Prazo input PL (ABCD Form): até 11/09/2026.</w:t>
      </w:r>
      <w:r>
        <w:rPr>
          <w:i/>
          <w:color w:val="444444"/>
        </w:rPr>
        <w:t xml:space="preserve"> Depois: Talent Discussions (Practice Lead + VPs) — ajustes possíveis.   Dados oficiais RH: </w:t>
      </w:r>
      <w:r>
        <w:rPr>
          <w:rFonts w:ascii="Consolas" w:hAnsi="Consolas"/>
          <w:color w:val="444444"/>
          <w:sz w:val="18"/>
        </w:rPr>
        <w:t>11-dados-oficiais-rh-ciclo.md</w:t>
      </w:r>
      <w:r>
        <w:rPr>
          <w:i/>
          <w:color w:val="444444"/>
        </w:rPr>
        <w:t xml:space="preserve"> · Gestor projeto: </w:t>
      </w:r>
      <w:r>
        <w:rPr>
          <w:b/>
          <w:color w:val="444444"/>
        </w:rPr>
        <w:t>Rafael Coloda</w:t>
      </w:r>
      <w:r>
        <w:rPr>
          <w:i/>
          <w:color w:val="444444"/>
        </w:rPr>
        <w:t xml:space="preserve"> (rafael.coloda@avanade.com)</w:t>
      </w:r>
    </w:p>
    <w:p>
      <w:pPr>
        <w:pStyle w:val="Heading2"/>
      </w:pPr>
      <w:r>
        <w:t>Posição sugerida neste ciclo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Pergunta da calibração</w:t>
            </w:r>
          </w:p>
        </w:tc>
        <w:tc>
          <w:tcPr>
            <w:tcW w:type="dxa" w:w="3249"/>
            <w:shd w:fill="1F3A5F" w:val="clear"/>
          </w:tcPr>
          <w:p>
            <w:r>
              <w:rPr>
                <w:b/>
                <w:color w:val="FFFFFF"/>
                <w:sz w:val="20"/>
              </w:rPr>
            </w:r>
            <w:r>
              <w:rPr>
                <w:b/>
                <w:color w:val="FFFFFF"/>
                <w:sz w:val="20"/>
              </w:rPr>
              <w:t>Leitura atual (24/08)</w:t>
            </w:r>
          </w:p>
        </w:tc>
        <w:tc>
          <w:tcPr>
            <w:tcW w:type="dxa" w:w="3249"/>
            <w:shd w:fill="1F3A5F" w:val="clear"/>
          </w:tcPr>
          <w:p>
            <w:r>
              <w:rPr>
                <w:b/>
                <w:color w:val="FFFFFF"/>
                <w:sz w:val="20"/>
              </w:rPr>
            </w:r>
            <w:r>
              <w:rPr>
                <w:b/>
                <w:color w:val="FFFFFF"/>
                <w:sz w:val="20"/>
              </w:rPr>
              <w:t>Confirmar em setembro</w:t>
            </w:r>
          </w:p>
        </w:tc>
      </w:tr>
      <w:tr>
        <w:tc>
          <w:tcPr>
            <w:tcW w:type="dxa" w:w="3249"/>
          </w:tcPr>
          <w:p>
            <w:r>
              <w:rPr>
                <w:sz w:val="20"/>
              </w:rPr>
            </w:r>
            <w:r>
              <w:rPr>
                <w:sz w:val="20"/>
              </w:rPr>
              <w:t>Pronta para promoção (Associate → Analyst)?</w:t>
            </w:r>
          </w:p>
        </w:tc>
        <w:tc>
          <w:tcPr>
            <w:tcW w:type="dxa" w:w="3249"/>
          </w:tcPr>
          <w:p>
            <w:r>
              <w:rPr>
                <w:sz w:val="20"/>
              </w:rPr>
            </w:r>
            <w:r>
              <w:rPr>
                <w:b/>
                <w:sz w:val="20"/>
              </w:rPr>
              <w:t>Não como tese principal deste FY</w:t>
            </w:r>
            <w:r>
              <w:rPr>
                <w:sz w:val="20"/>
              </w:rPr>
              <w:t>, salvo evidência excepcional do projeto</w:t>
            </w:r>
          </w:p>
        </w:tc>
        <w:tc>
          <w:tcPr>
            <w:tcW w:type="dxa" w:w="3249"/>
          </w:tcPr>
          <w:p>
            <w:r>
              <w:rPr>
                <w:sz w:val="20"/>
              </w:rPr>
            </w:r>
            <w:r>
              <w:rPr>
                <w:sz w:val="20"/>
              </w:rPr>
              <w:t xml:space="preserve">Adm. 01/04/2026 (~5 meses) + feedback </w:t>
            </w:r>
            <w:r>
              <w:rPr>
                <w:b/>
                <w:sz w:val="20"/>
              </w:rPr>
              <w:t>Rafael Coloda</w:t>
            </w:r>
          </w:p>
        </w:tc>
      </w:tr>
      <w:tr>
        <w:tc>
          <w:tcPr>
            <w:tcW w:type="dxa" w:w="3249"/>
            <w:shd w:fill="F3F6FA" w:val="clear"/>
          </w:tcPr>
          <w:p>
            <w:r>
              <w:rPr>
                <w:sz w:val="20"/>
              </w:rPr>
            </w:r>
            <w:r>
              <w:rPr>
                <w:sz w:val="20"/>
              </w:rPr>
              <w:t>Mérito / destaque de Associate?</w:t>
            </w:r>
          </w:p>
        </w:tc>
        <w:tc>
          <w:tcPr>
            <w:tcW w:type="dxa" w:w="3249"/>
            <w:shd w:fill="F3F6FA" w:val="clear"/>
          </w:tcPr>
          <w:p>
            <w:r>
              <w:rPr>
                <w:sz w:val="20"/>
              </w:rPr>
            </w:r>
            <w:r>
              <w:rPr>
                <w:b/>
                <w:sz w:val="20"/>
              </w:rPr>
              <w:t>Sim, se Copilot + entrega aparecerem no Workday</w:t>
            </w:r>
          </w:p>
        </w:tc>
        <w:tc>
          <w:tcPr>
            <w:tcW w:type="dxa" w:w="3249"/>
            <w:shd w:fill="F3F6FA" w:val="clear"/>
          </w:tcPr>
          <w:p>
            <w:r>
              <w:rPr>
                <w:sz w:val="20"/>
              </w:rPr>
            </w:r>
            <w:r>
              <w:rPr>
                <w:sz w:val="20"/>
              </w:rPr>
              <w:t>Homologação + agentes IA + feedback Jessica</w:t>
            </w:r>
          </w:p>
        </w:tc>
      </w:tr>
      <w:tr>
        <w:tc>
          <w:tcPr>
            <w:tcW w:type="dxa" w:w="3249"/>
          </w:tcPr>
          <w:p>
            <w:r>
              <w:rPr>
                <w:sz w:val="20"/>
              </w:rPr>
            </w:r>
            <w:r>
              <w:rPr>
                <w:sz w:val="20"/>
              </w:rPr>
              <w:t>Mensagem de feedback</w:t>
            </w:r>
          </w:p>
        </w:tc>
        <w:tc>
          <w:tcPr>
            <w:tcW w:type="dxa" w:w="3249"/>
          </w:tcPr>
          <w:p>
            <w:r>
              <w:rPr>
                <w:sz w:val="20"/>
              </w:rPr>
            </w:r>
            <w:r>
              <w:rPr>
                <w:sz w:val="20"/>
              </w:rPr>
              <w:t>“Você priorizou o cliente com razão. O ciclo precisa enxergar isso. Inglês C1+ já é resultado. IA e Swift continuam no plano, com menos itens ao mesmo tempo.”</w:t>
            </w:r>
          </w:p>
        </w:tc>
        <w:tc>
          <w:tcPr>
            <w:tcW w:type="dxa" w:w="3249"/>
          </w:tcPr>
          <w:p>
            <w:r>
              <w:rPr>
                <w:sz w:val="20"/>
              </w:rPr>
            </w:r>
          </w:p>
        </w:tc>
      </w:tr>
    </w:tbl>
    <w:p/>
    <w:p>
      <w:r>
        <w:t xml:space="preserve">Levar para a prática: </w:t>
      </w:r>
      <w:r>
        <w:rPr>
          <w:b/>
        </w:rPr>
        <w:t>Associate mobile no BANCO BRADESCO (app nativo), homologação em curso, agentes Copilot/IA (analytics + frontend), inglês C1+, norte de arquitetura. Risco: prioridades dispersas no Workday — mitigado na 1:1 #2 com 4 reflexões.</w:t>
      </w:r>
    </w:p>
    <w:p>
      <w:pPr>
        <w:pStyle w:val="Heading2"/>
      </w:pPr>
      <w:r>
        <w:t>Roteiro da autoavaliação (ela escreve; PL revisa)</w:t>
      </w:r>
    </w:p>
    <w:p>
      <w:pPr>
        <w:pStyle w:val="Heading3"/>
      </w:pPr>
      <w:r>
        <w:t>1. Entrega no produto</w:t>
      </w:r>
    </w:p>
    <w:p>
      <w:r>
        <w:t>Ela gosta do projeto — agora precisa de nomes:</w:t>
      </w:r>
    </w:p>
    <w:p>
      <w:pPr>
        <w:pStyle w:val="ListBullet"/>
      </w:pPr>
      <w:r>
        <w:t>o que entrou no app;</w:t>
      </w:r>
    </w:p>
    <w:p>
      <w:pPr>
        <w:pStyle w:val="ListBullet"/>
      </w:pPr>
      <w:r>
        <w:rPr>
          <w:b/>
        </w:rPr>
        <w:t>fase homologação</w:t>
      </w:r>
      <w:r>
        <w:t xml:space="preserve"> (primeira experiência nesse porte — call #2);</w:t>
      </w:r>
    </w:p>
    <w:p>
      <w:pPr>
        <w:pStyle w:val="ListBullet"/>
      </w:pPr>
      <w:r>
        <w:t>o que aprendeu de Kotlin porque o produto exigiu;</w:t>
      </w:r>
    </w:p>
    <w:p>
      <w:pPr>
        <w:pStyle w:val="ListBullet"/>
      </w:pPr>
      <w:r>
        <w:t>entendimento ponta a ponta com backend (Square);</w:t>
      </w:r>
    </w:p>
    <w:p>
      <w:pPr>
        <w:pStyle w:val="ListBullet"/>
      </w:pPr>
      <w:r>
        <w:t>como trabalha com a metade iOS (prompt compartilhado já é história boa).</w:t>
      </w:r>
    </w:p>
    <w:p>
      <w:pPr>
        <w:pStyle w:val="Heading3"/>
      </w:pPr>
      <w:r>
        <w:t>2. Copilot / IA — o capítulo de ouro</w:t>
      </w:r>
    </w:p>
    <w:p>
      <w:r>
        <w:t>Estrutura de um parágrafo só:</w:t>
      </w:r>
    </w:p>
    <w:p>
      <w:pPr>
        <w:pStyle w:val="ListBullet"/>
      </w:pPr>
      <w:r>
        <w:t xml:space="preserve">problema do time (acessibilidade, retrabalho, token, review, </w:t>
      </w:r>
      <w:r>
        <w:rPr>
          <w:b/>
        </w:rPr>
        <w:t>frontend</w:t>
      </w:r>
      <w:r>
        <w:t>);</w:t>
      </w:r>
    </w:p>
    <w:p>
      <w:pPr>
        <w:pStyle w:val="ListBullet"/>
      </w:pPr>
      <w:r>
        <w:t xml:space="preserve">o que ela tentou (prompt, </w:t>
      </w:r>
      <w:r>
        <w:rPr>
          <w:b/>
        </w:rPr>
        <w:t>agente analytics criado por ela</w:t>
      </w:r>
      <w:r>
        <w:t>, 2 agentes do time, Copilot no VS Code);</w:t>
      </w:r>
    </w:p>
    <w:p>
      <w:pPr>
        <w:pStyle w:val="ListBullet"/>
      </w:pPr>
      <w:r>
        <w:t>o que mudou (mesmo que qualitativo);</w:t>
      </w:r>
    </w:p>
    <w:p>
      <w:pPr>
        <w:pStyle w:val="ListBullet"/>
      </w:pPr>
      <w:r>
        <w:t>IADrops/João como direcionamento;</w:t>
      </w:r>
    </w:p>
    <w:p>
      <w:pPr>
        <w:pStyle w:val="ListBullet"/>
      </w:pPr>
      <w:r>
        <w:t>o que ainda é experimento.</w:t>
      </w:r>
    </w:p>
    <w:p>
      <w:r>
        <w:t xml:space="preserve">Isso é mais forte do que “certificação em IA” sem badge. </w:t>
      </w:r>
      <w:r>
        <w:rPr>
          <w:b/>
        </w:rPr>
        <w:t>AZ-900 já concluída</w:t>
      </w:r>
      <w:r>
        <w:t xml:space="preserve"> — citar. AI-900 → FY27.</w:t>
      </w:r>
    </w:p>
    <w:p>
      <w:pPr>
        <w:pStyle w:val="Heading3"/>
      </w:pPr>
      <w:r>
        <w:t>3. Desenvolvimento do Associate</w:t>
      </w:r>
    </w:p>
    <w:p>
      <w:pPr>
        <w:pStyle w:val="ListBullet"/>
      </w:pPr>
      <w:r>
        <w:t>Inglês B2 → C1+ (evidência goFluent).</w:t>
      </w:r>
    </w:p>
    <w:p>
      <w:pPr>
        <w:pStyle w:val="ListBullet"/>
      </w:pPr>
      <w:r>
        <w:t>Decisão consciente de não empilhar certificação em cima de faculdade + cliente.</w:t>
      </w:r>
    </w:p>
    <w:p>
      <w:pPr>
        <w:pStyle w:val="ListBullet"/>
      </w:pPr>
      <w:r>
        <w:t>Participação em aprendizado (IADrops / prática / engenharia) — citar o que for fato.</w:t>
      </w:r>
    </w:p>
    <w:p>
      <w:pPr>
        <w:pStyle w:val="ListBullet"/>
      </w:pPr>
      <w:r>
        <w:t xml:space="preserve">Swift: intenção mantida, </w:t>
      </w:r>
      <w:r>
        <w:rPr>
          <w:b/>
        </w:rPr>
        <w:t>combinado FY27</w:t>
      </w:r>
      <w:r>
        <w:t xml:space="preserve"> na 1:1 #2 (sem MacBook). Honestidade na reflexão.</w:t>
      </w:r>
    </w:p>
    <w:p>
      <w:pPr>
        <w:pStyle w:val="Heading3"/>
      </w:pPr>
      <w:r>
        <w:t>4. Cultura</w:t>
      </w:r>
    </w:p>
    <w:p>
      <w:r>
        <w:t>Só escrever voluntariado / impacto social se houver fato. Senão, uma linha: “não avancei nesta frente por carga de faculdade e projeto; permanece no plano”.</w:t>
      </w:r>
    </w:p>
    <w:p>
      <w:pPr>
        <w:pStyle w:val="Heading2"/>
      </w:pPr>
      <w:r>
        <w:t>Revisores a acionar</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Quem</w:t>
            </w:r>
          </w:p>
        </w:tc>
        <w:tc>
          <w:tcPr>
            <w:tcW w:type="dxa" w:w="3249"/>
            <w:shd w:fill="1F3A5F" w:val="clear"/>
          </w:tcPr>
          <w:p>
            <w:r>
              <w:rPr>
                <w:b/>
                <w:color w:val="FFFFFF"/>
                <w:sz w:val="20"/>
              </w:rPr>
            </w:r>
            <w:r>
              <w:rPr>
                <w:b/>
                <w:color w:val="FFFFFF"/>
                <w:sz w:val="20"/>
              </w:rPr>
              <w:t>Por quê</w:t>
            </w:r>
          </w:p>
        </w:tc>
        <w:tc>
          <w:tcPr>
            <w:tcW w:type="dxa" w:w="3249"/>
            <w:shd w:fill="1F3A5F" w:val="clear"/>
          </w:tcPr>
          <w:p>
            <w:r>
              <w:rPr>
                <w:b/>
                <w:color w:val="FFFFFF"/>
                <w:sz w:val="20"/>
              </w:rPr>
            </w:r>
            <w:r>
              <w:rPr>
                <w:b/>
                <w:color w:val="FFFFFF"/>
                <w:sz w:val="20"/>
              </w:rPr>
              <w:t>Status</w:t>
            </w:r>
          </w:p>
        </w:tc>
      </w:tr>
      <w:tr>
        <w:tc>
          <w:tcPr>
            <w:tcW w:type="dxa" w:w="3249"/>
          </w:tcPr>
          <w:p>
            <w:r>
              <w:rPr>
                <w:sz w:val="20"/>
              </w:rPr>
            </w:r>
            <w:r>
              <w:rPr>
                <w:sz w:val="20"/>
              </w:rPr>
              <w:t>Rafael Coloda (gestor do projeto)</w:t>
            </w:r>
          </w:p>
        </w:tc>
        <w:tc>
          <w:tcPr>
            <w:tcW w:type="dxa" w:w="3249"/>
          </w:tcPr>
          <w:p>
            <w:r>
              <w:rPr>
                <w:sz w:val="20"/>
              </w:rPr>
            </w:r>
            <w:r>
              <w:rPr>
                <w:sz w:val="20"/>
              </w:rPr>
              <w:t>Performance no app / homologação</w:t>
            </w:r>
          </w:p>
        </w:tc>
        <w:tc>
          <w:tcPr>
            <w:tcW w:type="dxa" w:w="3249"/>
          </w:tcPr>
          <w:p>
            <w:r>
              <w:rPr>
                <w:sz w:val="20"/>
              </w:rPr>
            </w:r>
            <w:r>
              <w:rPr>
                <w:sz w:val="20"/>
              </w:rPr>
              <w:t>rafael.coloda@avanade.com — Ana agenda café de percepção</w:t>
            </w:r>
          </w:p>
        </w:tc>
      </w:tr>
      <w:tr>
        <w:tc>
          <w:tcPr>
            <w:tcW w:type="dxa" w:w="3249"/>
            <w:shd w:fill="F3F6FA" w:val="clear"/>
          </w:tcPr>
          <w:p>
            <w:r>
              <w:rPr>
                <w:sz w:val="20"/>
              </w:rPr>
            </w:r>
            <w:r>
              <w:rPr>
                <w:b/>
                <w:sz w:val="20"/>
              </w:rPr>
              <w:t>Jessica</w:t>
            </w:r>
            <w:r>
              <w:rPr>
                <w:sz w:val="20"/>
              </w:rPr>
              <w:t xml:space="preserve"> (liderança técnica Avanade)</w:t>
            </w:r>
          </w:p>
        </w:tc>
        <w:tc>
          <w:tcPr>
            <w:tcW w:type="dxa" w:w="3249"/>
            <w:shd w:fill="F3F6FA" w:val="clear"/>
          </w:tcPr>
          <w:p>
            <w:r>
              <w:rPr>
                <w:sz w:val="20"/>
              </w:rPr>
            </w:r>
            <w:r>
              <w:rPr>
                <w:sz w:val="20"/>
              </w:rPr>
              <w:t>Proximidade técnica; validação Copilot/agentes</w:t>
            </w:r>
          </w:p>
        </w:tc>
        <w:tc>
          <w:tcPr>
            <w:tcW w:type="dxa" w:w="3249"/>
            <w:shd w:fill="F3F6FA" w:val="clear"/>
          </w:tcPr>
          <w:p>
            <w:r>
              <w:rPr>
                <w:sz w:val="20"/>
              </w:rPr>
            </w:r>
            <w:r>
              <w:rPr>
                <w:sz w:val="20"/>
              </w:rPr>
              <w:t>Ana já pediu antes; reforçar no Workday; PL alinha</w:t>
            </w:r>
          </w:p>
        </w:tc>
      </w:tr>
      <w:tr>
        <w:tc>
          <w:tcPr>
            <w:tcW w:type="dxa" w:w="3249"/>
          </w:tcPr>
          <w:p>
            <w:r>
              <w:rPr>
                <w:sz w:val="20"/>
              </w:rPr>
            </w:r>
            <w:r>
              <w:rPr>
                <w:sz w:val="20"/>
              </w:rPr>
              <w:t>Par Android e par iOS</w:t>
            </w:r>
          </w:p>
        </w:tc>
        <w:tc>
          <w:tcPr>
            <w:tcW w:type="dxa" w:w="3249"/>
          </w:tcPr>
          <w:p>
            <w:r>
              <w:rPr>
                <w:sz w:val="20"/>
              </w:rPr>
            </w:r>
            <w:r>
              <w:rPr>
                <w:sz w:val="20"/>
              </w:rPr>
              <w:t>Colaboração e prompt compartilhado</w:t>
            </w:r>
          </w:p>
        </w:tc>
        <w:tc>
          <w:tcPr>
            <w:tcW w:type="dxa" w:w="3249"/>
          </w:tcPr>
          <w:p>
            <w:r>
              <w:rPr>
                <w:sz w:val="20"/>
              </w:rPr>
            </w:r>
            <w:r>
              <w:rPr>
                <w:sz w:val="20"/>
              </w:rPr>
              <w:t>Ana pede feedback</w:t>
            </w:r>
          </w:p>
        </w:tc>
      </w:tr>
      <w:tr>
        <w:tc>
          <w:tcPr>
            <w:tcW w:type="dxa" w:w="3249"/>
            <w:shd w:fill="F3F6FA" w:val="clear"/>
          </w:tcPr>
          <w:p>
            <w:r>
              <w:rPr>
                <w:sz w:val="20"/>
              </w:rPr>
            </w:r>
            <w:r>
              <w:rPr>
                <w:sz w:val="20"/>
              </w:rPr>
              <w:t>João / IADrops (Bradesco)</w:t>
            </w:r>
          </w:p>
        </w:tc>
        <w:tc>
          <w:tcPr>
            <w:tcW w:type="dxa" w:w="3249"/>
            <w:shd w:fill="F3F6FA" w:val="clear"/>
          </w:tcPr>
          <w:p>
            <w:r>
              <w:rPr>
                <w:sz w:val="20"/>
              </w:rPr>
            </w:r>
            <w:r>
              <w:rPr>
                <w:sz w:val="20"/>
              </w:rPr>
              <w:t>Direcionamento de IA</w:t>
            </w:r>
          </w:p>
        </w:tc>
        <w:tc>
          <w:tcPr>
            <w:tcW w:type="dxa" w:w="3249"/>
            <w:shd w:fill="F3F6FA" w:val="clear"/>
          </w:tcPr>
          <w:p>
            <w:r>
              <w:rPr>
                <w:sz w:val="20"/>
              </w:rPr>
            </w:r>
            <w:r>
              <w:rPr>
                <w:sz w:val="20"/>
              </w:rPr>
              <w:t>Citado na reflexão</w:t>
            </w:r>
          </w:p>
        </w:tc>
      </w:tr>
      <w:tr>
        <w:tc>
          <w:tcPr>
            <w:tcW w:type="dxa" w:w="3249"/>
          </w:tcPr>
          <w:p>
            <w:r>
              <w:rPr>
                <w:sz w:val="20"/>
              </w:rPr>
            </w:r>
            <w:r>
              <w:rPr>
                <w:sz w:val="20"/>
              </w:rPr>
              <w:t>Osvaldo / alguém de IADrops</w:t>
            </w:r>
          </w:p>
        </w:tc>
        <w:tc>
          <w:tcPr>
            <w:tcW w:type="dxa" w:w="3249"/>
          </w:tcPr>
          <w:p>
            <w:r>
              <w:rPr>
                <w:sz w:val="20"/>
              </w:rPr>
            </w:r>
            <w:r>
              <w:rPr>
                <w:sz w:val="20"/>
              </w:rPr>
              <w:t>Valida a frente de Copilot, se fizer sentido</w:t>
            </w:r>
          </w:p>
        </w:tc>
        <w:tc>
          <w:tcPr>
            <w:tcW w:type="dxa" w:w="3249"/>
          </w:tcPr>
          <w:p>
            <w:r>
              <w:rPr>
                <w:sz w:val="20"/>
              </w:rPr>
            </w:r>
            <w:r>
              <w:rPr>
                <w:sz w:val="20"/>
              </w:rPr>
              <w:t>Opcional</w:t>
            </w:r>
          </w:p>
        </w:tc>
      </w:tr>
      <w:tr>
        <w:tc>
          <w:tcPr>
            <w:tcW w:type="dxa" w:w="3249"/>
            <w:shd w:fill="F3F6FA" w:val="clear"/>
          </w:tcPr>
          <w:p>
            <w:r>
              <w:rPr>
                <w:sz w:val="20"/>
              </w:rPr>
            </w:r>
            <w:r>
              <w:rPr>
                <w:sz w:val="20"/>
              </w:rPr>
              <w:t>Paula</w:t>
            </w:r>
          </w:p>
        </w:tc>
        <w:tc>
          <w:tcPr>
            <w:tcW w:type="dxa" w:w="3249"/>
            <w:shd w:fill="F3F6FA" w:val="clear"/>
          </w:tcPr>
          <w:p>
            <w:r>
              <w:rPr>
                <w:sz w:val="20"/>
              </w:rPr>
            </w:r>
            <w:r>
              <w:rPr>
                <w:sz w:val="20"/>
              </w:rPr>
              <w:t>Contexto de plano de carreira 2025–26</w:t>
            </w:r>
          </w:p>
        </w:tc>
        <w:tc>
          <w:tcPr>
            <w:tcW w:type="dxa" w:w="3249"/>
            <w:shd w:fill="F3F6FA" w:val="clear"/>
          </w:tcPr>
          <w:p>
            <w:r>
              <w:rPr>
                <w:sz w:val="20"/>
              </w:rPr>
            </w:r>
            <w:r>
              <w:rPr>
                <w:sz w:val="20"/>
              </w:rPr>
              <w:t>PL alinha se precisar</w:t>
            </w:r>
          </w:p>
        </w:tc>
      </w:tr>
    </w:tbl>
    <w:p/>
    <w:p>
      <w:pPr>
        <w:pStyle w:val="Heading2"/>
      </w:pPr>
      <w:r>
        <w:t>Checklist Workday / empresa</w:t>
      </w:r>
    </w:p>
    <w:p>
      <w:pPr>
        <w:pStyle w:val="ListBullet"/>
      </w:pPr>
      <w:r>
        <w:t>☐ Recortar / fechar as 7 prioridades com texto honesto</w:t>
      </w:r>
    </w:p>
    <w:p>
      <w:pPr>
        <w:pStyle w:val="ListBullet"/>
      </w:pPr>
      <w:r>
        <w:t>☐ Self-review submetido (profissional — prazo 28/08)</w:t>
      </w:r>
    </w:p>
    <w:p>
      <w:pPr>
        <w:pStyle w:val="ListBullet"/>
      </w:pPr>
      <w:r>
        <w:t xml:space="preserve">☐ </w:t>
      </w:r>
      <w:r>
        <w:rPr>
          <w:b/>
        </w:rPr>
        <w:t>Input PL no ABCD Form — até 11/09</w:t>
      </w:r>
    </w:p>
    <w:p>
      <w:pPr>
        <w:pStyle w:val="ListBullet"/>
      </w:pPr>
      <w:r>
        <w:t>☐ Revisores conversados (Jessica + Rafael Coloda)</w:t>
      </w:r>
    </w:p>
    <w:p>
      <w:pPr>
        <w:pStyle w:val="ListBullet"/>
      </w:pPr>
      <w:r>
        <w:t>☐ Compliance zerado</w:t>
      </w:r>
    </w:p>
    <w:p>
      <w:pPr>
        <w:pStyle w:val="ListBullet"/>
      </w:pPr>
      <w:r>
        <w:t xml:space="preserve">☐ Mini CV: Kotlin, Android, app, Copilot </w:t>
      </w:r>
      <w:r>
        <w:rPr>
          <w:b/>
        </w:rPr>
        <w:t>primário</w:t>
      </w:r>
      <w:r>
        <w:t>, inglês C1+</w:t>
      </w:r>
    </w:p>
    <w:p>
      <w:pPr>
        <w:pStyle w:val="ListBullet"/>
      </w:pPr>
      <w:r>
        <w:t>☐ goFluent já demonstra C1+ — garantir que está visível para staffing</w:t>
      </w:r>
    </w:p>
    <w:p>
      <w:pPr>
        <w:pStyle w:val="ListBullet"/>
      </w:pPr>
      <w:r>
        <w:t xml:space="preserve">☐ Se faltar dado de projeto: contatar </w:t>
      </w:r>
      <w:r>
        <w:rPr>
          <w:b/>
        </w:rPr>
        <w:t>rafael.coloda@avanade.com</w:t>
      </w:r>
      <w:r>
        <w:t xml:space="preserve"> ou HRBP (Cristiane Gennari / Cezar Pontalti)</w:t>
      </w:r>
    </w:p>
    <w:p>
      <w:pPr>
        <w:pStyle w:val="Heading2"/>
      </w:pPr>
      <w:r>
        <w:t>Perguntas que a prática pode fazer — e a resposta pronta</w:t>
      </w:r>
    </w:p>
    <w:p>
      <w:r>
        <w:rPr>
          <w:b/>
        </w:rPr>
        <w:t>“Por que não tirou certificação de IA?”</w:t>
      </w:r>
    </w:p>
    <w:p>
      <w:r>
        <w:t>Associate em faculdade presencial, primeiro produto nativo. Ela aplicou IA no cliente (Copilot, agente, prompt, token) em vez de parar para prova. Badge fica no FY27. Isso está alinhado ao recado da prática de usar Copilot de verdade.</w:t>
      </w:r>
    </w:p>
    <w:p>
      <w:r>
        <w:rPr>
          <w:b/>
        </w:rPr>
        <w:t>“Sete prioridades e pouca evidência?”</w:t>
      </w:r>
    </w:p>
    <w:p>
      <w:r>
        <w:t>No fechamento agrupamos em três frentes. Inglês já atingido (C1+). Swift estacionado com transparência.</w:t>
      </w:r>
    </w:p>
    <w:p>
      <w:r>
        <w:rPr>
          <w:b/>
        </w:rPr>
        <w:t>“Promote?”</w:t>
      </w:r>
    </w:p>
    <w:p>
      <w:r>
        <w:t>Leitura do PL: Associate de alto potencial, ainda cedo para promover sem pacote completo. Destaque qualitativo sim, se o projeto confirmar.</w:t>
      </w:r>
    </w:p>
    <w:p>
      <w:r>
        <w:rPr>
          <w:b/>
        </w:rPr>
        <w:t>“Pode replicar Copilot em outros times?”</w:t>
      </w:r>
    </w:p>
    <w:p>
      <w:r>
        <w:t>Sim — e a comunidade da prática está pedindo exatamente cases assim. Combinar com ela se topa apresentar depois do ciclo, sem assustar a carga da faculdade.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