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4"/>
        </w:rPr>
        <w:t>WORKDAY · PRIORIDADES FY26 + ABCD REFLECTIONS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0"/>
        </w:rPr>
        <w:t>Ana Karina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BANCO BRADESCO · prazo 28/08/2026</w:t>
      </w:r>
    </w:p>
    <w:p/>
    <w:p>
      <w:pPr>
        <w:pStyle w:val="Heading2"/>
      </w:pPr>
      <w:r>
        <w:t>Prioridades FY26 + ABCD Reflections · prazo 28/08</w:t>
      </w:r>
    </w:p>
    <w:p>
      <w:r>
        <w:rPr>
          <w:rFonts w:ascii="Calibri" w:hAnsi="Calibri" w:eastAsia="Calibri"/>
          <w:b w:val="0"/>
          <w:i w:val="0"/>
          <w:sz w:val="22"/>
        </w:rPr>
        <w:t>People Lead: Jônatas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 este texto como </w:t>
      </w:r>
      <w:r>
        <w:rPr>
          <w:rFonts w:ascii="Calibri" w:hAnsi="Calibri" w:eastAsia="Calibri"/>
          <w:b/>
          <w:i w:val="0"/>
          <w:sz w:val="22"/>
        </w:rPr>
        <w:t>base para colar</w:t>
      </w:r>
      <w:r>
        <w:rPr>
          <w:rFonts w:ascii="Calibri" w:hAnsi="Calibri" w:eastAsia="Calibri"/>
          <w:b w:val="0"/>
          <w:i w:val="0"/>
          <w:sz w:val="22"/>
        </w:rPr>
        <w:t xml:space="preserve"> no Workday. Ajuste entregas reais do app e Enterprise ID dos revisores antes de enviar.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Antes de começar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Workday → persona → </w:t>
      </w:r>
      <w:r>
        <w:rPr>
          <w:rFonts w:ascii="Calibri" w:hAnsi="Calibri" w:eastAsia="Calibri"/>
          <w:b/>
          <w:i w:val="0"/>
          <w:sz w:val="22"/>
        </w:rPr>
        <w:t>View Profile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Performance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sz w:val="22"/>
        </w:rPr>
        <w:t>Priorities HomePage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Você tinha várias prioridades — no FY26 o Workday pede </w:t>
      </w:r>
      <w:r>
        <w:rPr>
          <w:rFonts w:ascii="Calibri" w:hAnsi="Calibri" w:eastAsia="Calibri"/>
          <w:b/>
          <w:i w:val="0"/>
          <w:sz w:val="22"/>
        </w:rPr>
        <w:t>1 por categoria</w:t>
      </w:r>
      <w:r>
        <w:rPr>
          <w:rFonts w:ascii="Calibri" w:hAnsi="Calibri" w:eastAsia="Calibri"/>
          <w:b w:val="0"/>
          <w:i w:val="0"/>
          <w:sz w:val="22"/>
        </w:rPr>
        <w:t xml:space="preserve"> (4 no total). </w:t>
      </w:r>
      <w:r>
        <w:rPr>
          <w:rFonts w:ascii="Calibri" w:hAnsi="Calibri" w:eastAsia="Calibri"/>
          <w:b/>
          <w:i w:val="0"/>
          <w:sz w:val="22"/>
        </w:rPr>
        <w:t>Agrupe</w:t>
      </w:r>
      <w:r>
        <w:rPr>
          <w:rFonts w:ascii="Calibri" w:hAnsi="Calibri" w:eastAsia="Calibri"/>
          <w:b w:val="0"/>
          <w:i w:val="0"/>
          <w:sz w:val="22"/>
        </w:rPr>
        <w:t xml:space="preserve"> as antigas nestas 4.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Depois: </w:t>
      </w:r>
      <w:r>
        <w:rPr>
          <w:rFonts w:ascii="Calibri" w:hAnsi="Calibri" w:eastAsia="Calibri"/>
          <w:b/>
          <w:i w:val="0"/>
          <w:sz w:val="22"/>
        </w:rPr>
        <w:t>Iniciar a Reflexão</w:t>
      </w:r>
      <w:r>
        <w:rPr>
          <w:rFonts w:ascii="Calibri" w:hAnsi="Calibri" w:eastAsia="Calibri"/>
          <w:b w:val="0"/>
          <w:i w:val="0"/>
          <w:sz w:val="22"/>
        </w:rPr>
        <w:t xml:space="preserve"> / ABCD Reflections em cada uma e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 xml:space="preserve"> até </w:t>
      </w:r>
      <w:r>
        <w:rPr>
          <w:rFonts w:ascii="Calibri" w:hAnsi="Calibri" w:eastAsia="Calibri"/>
          <w:b/>
          <w:i w:val="0"/>
          <w:sz w:val="22"/>
        </w:rPr>
        <w:t>28/08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Revisores (até 2): Enterprise ID do </w:t>
      </w:r>
      <w:r>
        <w:rPr>
          <w:rFonts w:ascii="Calibri" w:hAnsi="Calibri" w:eastAsia="Calibri"/>
          <w:b/>
          <w:i w:val="0"/>
          <w:sz w:val="22"/>
        </w:rPr>
        <w:t>Rafael</w:t>
      </w:r>
      <w:r>
        <w:rPr>
          <w:rFonts w:ascii="Calibri" w:hAnsi="Calibri" w:eastAsia="Calibri"/>
          <w:b w:val="0"/>
          <w:i w:val="0"/>
          <w:sz w:val="22"/>
        </w:rPr>
        <w:t xml:space="preserve"> (gestor) + um par Android ou iOS.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Conta do cliente: </w:t>
      </w:r>
      <w:r>
        <w:rPr>
          <w:rFonts w:ascii="Calibri" w:hAnsi="Calibri" w:eastAsia="Calibri"/>
          <w:b/>
          <w:i w:val="0"/>
          <w:sz w:val="22"/>
        </w:rPr>
        <w:t>BANCO BRADESCO</w:t>
      </w:r>
      <w:r>
        <w:rPr>
          <w:rFonts w:ascii="Calibri" w:hAnsi="Calibri" w:eastAsia="Calibri"/>
          <w:b w:val="0"/>
          <w:i w:val="0"/>
          <w:sz w:val="22"/>
        </w:rPr>
        <w:t xml:space="preserve"> (ou o nome da conta no Workday).</w:t>
      </w:r>
    </w:p>
    <w:p>
      <w:pPr>
        <w:pStyle w:val="Heading3"/>
      </w:pPr>
      <w:r>
        <w:t>Como mapear suas 7 prioridades antigas → 4 categorias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Sua prioridade antiga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Vai para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Entrega no app / aprendizado no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Criação de Valor para o Cliente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Certificação em IA + Adoção de Copilot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Habilitação de IA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(um texto só, foco em uso real)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Ações de aprendizado + soft skills / inclusão no time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Ótimo Lugar para Trabalhar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Voluntariado + desenvolvimento humano/social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/>
                <w:i w:val="0"/>
                <w:sz w:val="20"/>
              </w:rPr>
              <w:t>Comunidade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(só se tiver fato; senão seja honesta no progresso)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Swift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Mencionar como próximo passo no plano —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não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prioridade separada deste fechamento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Inglês B2→C1+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Citar como </w:t>
            </w:r>
            <w:r>
              <w:rPr>
                <w:rFonts w:ascii="Calibri" w:hAnsi="Calibri" w:eastAsia="Calibri"/>
                <w:b/>
                <w:i w:val="0"/>
                <w:sz w:val="20"/>
              </w:rPr>
              <w:t>resultado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em Ótimo Lugar / aprendizado — não reabrir como meta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Prioridade 1 — Criação de Valor para o Cliente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Entregar valor no app nativo Android do Bradesco com qualidade e evolução contínua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Durante o FY26, contribuir para o sucesso do cliente BANCO BRADESCO no desenvolvimento do app nativo (Kotlin/Android), entregando funcionalidades com qualidade, aprendendo a stack junto com a evolução do produto e colaborando com o time misto Android/iOS para uma experiência consistente. Foco em entregas tangíveis, colaboração eficaz e construção de confiança com o time e o cliente.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Criação de Valor para o Cliente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Entregas de Alta Qualidade / Entrega ao Cliente — Alvo: </w:t>
      </w:r>
      <w:r>
        <w:rPr>
          <w:rFonts w:ascii="Calibri" w:hAnsi="Calibri" w:eastAsia="Calibri"/>
          <w:b/>
          <w:i w:val="0"/>
          <w:sz w:val="22"/>
        </w:rPr>
        <w:t>Client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KPIs Específicos de Projeto — Alvo: </w:t>
      </w:r>
      <w:r>
        <w:rPr>
          <w:rFonts w:ascii="Calibri" w:hAnsi="Calibri" w:eastAsia="Calibri"/>
          <w:b/>
          <w:i w:val="0"/>
          <w:sz w:val="22"/>
        </w:rPr>
        <w:t>Client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Parcerias / Relacionamentos com Clientes — Alvo: </w:t>
      </w:r>
      <w:r>
        <w:rPr>
          <w:rFonts w:ascii="Calibri" w:hAnsi="Calibri" w:eastAsia="Calibri"/>
          <w:b/>
          <w:i w:val="0"/>
          <w:sz w:val="22"/>
        </w:rPr>
        <w:t>Client</w:t>
      </w:r>
      <w:r>
        <w:rPr>
          <w:rFonts w:ascii="Calibri" w:hAnsi="Calibri" w:eastAsia="Calibri"/>
          <w:b w:val="0"/>
          <w:i w:val="0"/>
          <w:sz w:val="22"/>
        </w:rPr>
        <w:t xml:space="preserve"> ou </w:t>
      </w:r>
      <w:r>
        <w:rPr>
          <w:rFonts w:ascii="Calibri" w:hAnsi="Calibri" w:eastAsia="Calibri"/>
          <w:b/>
          <w:i w:val="0"/>
          <w:sz w:val="22"/>
        </w:rPr>
        <w:t>Time</w:t>
      </w:r>
    </w:p>
    <w:p>
      <w:pPr>
        <w:pStyle w:val="Heading3"/>
      </w:pPr>
      <w:r>
        <w:t>Conta do cliente</w:t>
      </w:r>
    </w:p>
    <w:p>
      <w:r>
        <w:rPr>
          <w:rFonts w:ascii="Calibri" w:hAnsi="Calibri" w:eastAsia="Calibri"/>
          <w:b w:val="0"/>
          <w:i w:val="0"/>
          <w:sz w:val="22"/>
        </w:rPr>
        <w:t>BANCO BRADESCO</w:t>
      </w:r>
    </w:p>
    <w:p>
      <w:pPr>
        <w:pStyle w:val="Heading3"/>
      </w:pPr>
      <w:r>
        <w:t>Texto da reflexão (ABCD) — colar e personalizar</w:t>
      </w:r>
    </w:p>
    <w:p>
      <w:r>
        <w:rPr>
          <w:rFonts w:ascii="Calibri" w:hAnsi="Calibri" w:eastAsia="Calibri"/>
          <w:b w:val="0"/>
          <w:i w:val="0"/>
          <w:sz w:val="22"/>
        </w:rPr>
        <w:t>O que deu certo: atuei no desenvolvimento nativo Android (Kotlin) do novo app do Bradesco, evoluindo tecnicamente junto com o produto. Contribui com entregas no ciclo de desenvolvimento, colaborei com o time e mantive alto engajamento com a qualidade do que sobe para o cliente. O crescimento diário na linguagem e no domínio do app gerou valor contínuo para o projeto.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registrar com mais clareza as entregas principais (features/PRs/impactos) para facilitar a avaliação; alinhar periodicamente com o líder a percepção de performance; e documentar padrões que eu reutilizo no time.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listar 2–3 entregas-chave do período com evidência; alinhar feedback com o gestor Rafael; manter ritmo de entrega com qualidade.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7–8</w:t>
      </w:r>
      <w:r>
        <w:rPr>
          <w:rFonts w:ascii="Calibri" w:hAnsi="Calibri" w:eastAsia="Calibri"/>
          <w:b w:val="0"/>
          <w:i w:val="0"/>
          <w:sz w:val="22"/>
        </w:rPr>
        <w:t xml:space="preserve"> (ajustar conforme suas entregas reais)</w:t>
      </w:r>
    </w:p>
    <w:p>
      <w:pPr>
        <w:pStyle w:val="Heading3"/>
      </w:pPr>
      <w:r>
        <w:t>Métricas — “Atual”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“Entregas no app Android (listar 2–3 exemplos concretos)”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“Colaboração contínua com time Android/iOS no cliente Bradesco”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“Evolução técnica em Kotlin aplicada diretamente ao produto”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2 — Habilitação de IA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Aplicar Copilot e práticas de IA para acelerar desenvolvimento e qualidade no time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Aumentar a incorporação de IA/Copilot nas rotinas de desenvolvimento e revisão de código no projeto do Bradesco, desenvolvendo prompts reutilizáveis (incluindo alinhamento Android/iOS), experimentando agentes (ex.: acessibilidade) e otimizando uso de tokens — alinhado à estratégia da empresa de ser habilitada por IA. A capacitação formal (certificação) permanece no radar, com prioridade neste ciclo para o uso aplicado que gera valor ao cliente e ao time.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Habilitação de IA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Uso de Ferramentas de IA — Alvo: </w:t>
      </w:r>
      <w:r>
        <w:rPr>
          <w:rFonts w:ascii="Calibri" w:hAnsi="Calibri" w:eastAsia="Calibri"/>
          <w:b/>
          <w:i w:val="0"/>
          <w:sz w:val="22"/>
        </w:rPr>
        <w:t>Time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Proficiência / Habilidades em IA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Habilidades / Especializações / Aprendizagem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Heading3"/>
      </w:pPr>
      <w:r>
        <w:t>Texto da reflexão (ABCD)</w:t>
      </w:r>
    </w:p>
    <w:p>
      <w:r>
        <w:rPr>
          <w:rFonts w:ascii="Calibri" w:hAnsi="Calibri" w:eastAsia="Calibri"/>
          <w:b w:val="0"/>
          <w:i w:val="0"/>
          <w:sz w:val="22"/>
        </w:rPr>
        <w:t>O que deu certo: incorporei Copilot e práticas de IA no dia a dia do projeto — incluindo construção/teste de prompts, iniciativa de agente para acessibilidade e atenção a custo de token. Trabalhei para que o conhecimento fosse útil tanto para Android quanto para a metade iOS do time. Isso acelerou exploração de soluções e apoiou a qualidade das entregas.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transformar os experimentos em um case escrito (problema → prompt/agente → efeito); padronizar prompts com o time; e, quando a carga da faculdade permitir, avançar na certificação foundations de IA.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registrar 1 case de Copilot com evidência; marcar skill Copilot como primário no mini CV; manter uso aplicado no projeto.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8–9</w:t>
      </w:r>
      <w:r>
        <w:rPr>
          <w:rFonts w:ascii="Calibri" w:hAnsi="Calibri" w:eastAsia="Calibri"/>
          <w:b w:val="0"/>
          <w:i w:val="0"/>
          <w:sz w:val="22"/>
        </w:rPr>
        <w:t xml:space="preserve"> (este é o seu diferencial — defenda com exemplo concreto)</w:t>
      </w:r>
    </w:p>
    <w:p>
      <w:pPr>
        <w:pStyle w:val="Heading3"/>
      </w:pPr>
      <w:r>
        <w:t>Métricas — “Atual”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“Uso frequente de Copilot em desenvolvimento/review”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“Prompts e experimentos de agente (acessibilidade) compartilhados/testados no time”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“Aprendizado contínuo de IA aplicado ao cliente (certificação formal planejada para próximo ciclo)”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3 — Ótimo Lugar para Trabalhar para Reinventores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Fortalecer colaboração, aprendizado contínuo e comunicação profissional no time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Contribuir para um ambiente de alto desempenho e colaboração no time do Bradesco e na Avanade, compartilhando conhecimento (incluindo práticas de IA), mantendo comunicação efetiva com pares Android/iOS e liderança, e evoluindo competências profissionais — incluindo proficiência em inglês (evolução B2 para C1+ no goFluent) — para colaboração em contextos técnicos e internacionais.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Ótimo Lugar para Trabalhar para Reinventores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Habilidades / Especializações / Aprendizagem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Métrica de colaboração/engajamento de time (se houver) — Alvo: </w:t>
      </w:r>
      <w:r>
        <w:rPr>
          <w:rFonts w:ascii="Calibri" w:hAnsi="Calibri" w:eastAsia="Calibri"/>
          <w:b/>
          <w:i w:val="0"/>
          <w:sz w:val="22"/>
        </w:rPr>
        <w:t>Time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Proficiência / habilidades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Heading3"/>
      </w:pPr>
      <w:r>
        <w:t>Texto da reflexão (ABCD)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forte colaboração com o time do projeto e compartilhei práticas de prompts/IA para apoiar Android e iOS. Evoluí o inglês de B2 para C1+ no goFluent, o que fortalece leitura de documentação e comunicação profissional. Mantive abertura com o People Lead e interesse claro em crescimento (arquitetura mobile) com responsabilidade sobre a carga da faculdade.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reduzir dispersão de objetivos (muitas frentes) e focar evidências; participar/compartilhar aprendizados na comunidade da prática quando a agenda permitir.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manter 1:1s com planejamento trimestre/semestre/ano; usar o inglês C1+ em documentação e certificações futuras; continuar colaboração no time.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7–8</w:t>
      </w:r>
    </w:p>
    <w:p>
      <w:pPr>
        <w:pStyle w:val="Heading3"/>
      </w:pPr>
      <w:r>
        <w:t>Métricas — “Atual”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“Inglês B2 → C1+ (goFluent)”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“Colaboração contínua Android/iOS e compartilhamento de práticas de IA”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“Engajamento em desenvolvimento contínuo alinhado ao People Lead”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Prioridade 4 — Comunidade</w:t>
      </w:r>
    </w:p>
    <w:p>
      <w:pPr>
        <w:pStyle w:val="Heading3"/>
      </w:pPr>
      <w:r>
        <w:t>Título</w:t>
      </w:r>
    </w:p>
    <w:p>
      <w:r>
        <w:rPr>
          <w:rFonts w:ascii="Calibri" w:hAnsi="Calibri" w:eastAsia="Calibri"/>
          <w:b w:val="0"/>
          <w:i w:val="0"/>
          <w:sz w:val="22"/>
        </w:rPr>
        <w:t>Contribuir com impacto social e cultura de inclusão por meio de iniciativas de comunidade</w:t>
      </w:r>
    </w:p>
    <w:p>
      <w:pPr>
        <w:pStyle w:val="Heading3"/>
      </w:pPr>
      <w:r>
        <w:t>Descrição</w:t>
      </w:r>
    </w:p>
    <w:p>
      <w:r>
        <w:rPr>
          <w:rFonts w:ascii="Calibri" w:hAnsi="Calibri" w:eastAsia="Calibri"/>
          <w:b w:val="0"/>
          <w:i w:val="0"/>
          <w:sz w:val="22"/>
        </w:rPr>
        <w:t>Comprometer-me com ações de voluntariado e/ou cidadania que fortaleçam inclusão, colaboração e impacto positivo nas comunidades em que atuamos — registrando e compartilhando aprendizados sempre que houver participação efetiva no ciclo.</w:t>
      </w:r>
    </w:p>
    <w:p>
      <w:pPr>
        <w:pStyle w:val="Heading3"/>
      </w:pPr>
      <w:r>
        <w:t>Categoria</w:t>
      </w:r>
    </w:p>
    <w:p>
      <w:r>
        <w:rPr>
          <w:rFonts w:ascii="Calibri" w:hAnsi="Calibri" w:eastAsia="Calibri"/>
          <w:b w:val="0"/>
          <w:i w:val="0"/>
          <w:sz w:val="22"/>
        </w:rPr>
        <w:t>Comunidade</w:t>
      </w:r>
    </w:p>
    <w:p>
      <w:pPr>
        <w:pStyle w:val="Heading3"/>
      </w:pPr>
      <w:r>
        <w:t>Métricas (sugestão)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Voluntariado Comunitário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Cidadania Social e Ambiental — Alvo: </w:t>
      </w:r>
      <w:r>
        <w:rPr>
          <w:rFonts w:ascii="Calibri" w:hAnsi="Calibri" w:eastAsia="Calibri"/>
          <w:b/>
          <w:i w:val="0"/>
          <w:sz w:val="22"/>
        </w:rPr>
        <w:t>Me</w:t>
      </w:r>
    </w:p>
    <w:p>
      <w:pPr>
        <w:pStyle w:val="Heading3"/>
      </w:pPr>
      <w:r>
        <w:t>Texto da reflexão (ABCD) — escolha o que for verdade</w:t>
      </w:r>
    </w:p>
    <w:p>
      <w:r>
        <w:rPr>
          <w:rFonts w:ascii="Calibri" w:hAnsi="Calibri" w:eastAsia="Calibri"/>
          <w:b/>
          <w:i w:val="0"/>
          <w:sz w:val="22"/>
        </w:rPr>
        <w:t>Se teve ação concreta:</w:t>
      </w:r>
    </w:p>
    <w:p>
      <w:r>
        <w:rPr>
          <w:rFonts w:ascii="Calibri" w:hAnsi="Calibri" w:eastAsia="Calibri"/>
          <w:b w:val="0"/>
          <w:i w:val="0"/>
          <w:sz w:val="22"/>
        </w:rPr>
        <w:t>O que deu certo: participei de [nome da iniciativa], com [X horas / Y atividades], gerando [impacto].</w:t>
      </w:r>
    </w:p>
    <w:p>
      <w:r>
        <w:rPr>
          <w:rFonts w:ascii="Calibri" w:hAnsi="Calibri" w:eastAsia="Calibri"/>
          <w:b w:val="0"/>
          <w:i w:val="0"/>
          <w:sz w:val="22"/>
        </w:rPr>
        <w:t>O que melhorar: registrar e compartilhar aprendizados com o time/People Lead.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manter participação com carga compatível com faculdade e projeto.</w:t>
      </w:r>
    </w:p>
    <w:p>
      <w:r>
        <w:rPr>
          <w:rFonts w:ascii="Calibri" w:hAnsi="Calibri" w:eastAsia="Calibri"/>
          <w:b/>
          <w:i w:val="0"/>
          <w:sz w:val="22"/>
        </w:rPr>
        <w:t>Se NÃO avançou (versão honesta — preferível a inventar):</w:t>
      </w:r>
    </w:p>
    <w:p>
      <w:r>
        <w:rPr>
          <w:rFonts w:ascii="Calibri" w:hAnsi="Calibri" w:eastAsia="Calibri"/>
          <w:b w:val="0"/>
          <w:i w:val="0"/>
          <w:sz w:val="22"/>
        </w:rPr>
        <w:t>O que deu certo: mantive a intenção alinhada à cultura de inclusão e responsabilidade social.</w:t>
      </w:r>
    </w:p>
    <w:p>
      <w:r>
        <w:rPr>
          <w:rFonts w:ascii="Calibri" w:hAnsi="Calibri" w:eastAsia="Calibri"/>
          <w:b w:val="0"/>
          <w:i w:val="0"/>
          <w:sz w:val="22"/>
        </w:rPr>
        <w:t>O que poderia ser melhor: neste ciclo, a carga de faculdade presencial + entrega no cliente Bradesco limitou a participação efetiva em voluntariado formal.</w:t>
      </w:r>
    </w:p>
    <w:p>
      <w:r>
        <w:rPr>
          <w:rFonts w:ascii="Calibri" w:hAnsi="Calibri" w:eastAsia="Calibri"/>
          <w:b w:val="0"/>
          <w:i w:val="0"/>
          <w:sz w:val="22"/>
        </w:rPr>
        <w:t>Próximos passos: retomar uma iniciativa objetiva no próximo ciclo e, se possível, compartilhar o case de Copilot na comunidade da prática como contribuição de conhecimento.</w:t>
      </w:r>
    </w:p>
    <w:p>
      <w:pPr>
        <w:pStyle w:val="Heading3"/>
      </w:pPr>
      <w:r>
        <w:t>Impacto sugerido</w:t>
      </w:r>
    </w:p>
    <w:p>
      <w:r>
        <w:rPr>
          <w:rFonts w:ascii="Calibri" w:hAnsi="Calibri" w:eastAsia="Calibri"/>
          <w:b/>
          <w:i w:val="0"/>
          <w:sz w:val="22"/>
        </w:rPr>
        <w:t>4–6</w:t>
      </w:r>
      <w:r>
        <w:rPr>
          <w:rFonts w:ascii="Calibri" w:hAnsi="Calibri" w:eastAsia="Calibri"/>
          <w:b w:val="0"/>
          <w:i w:val="0"/>
          <w:sz w:val="22"/>
        </w:rPr>
        <w:t xml:space="preserve"> se pouco avanço · </w:t>
      </w:r>
      <w:r>
        <w:rPr>
          <w:rFonts w:ascii="Calibri" w:hAnsi="Calibri" w:eastAsia="Calibri"/>
          <w:b/>
          <w:i w:val="0"/>
          <w:sz w:val="22"/>
        </w:rPr>
        <w:t>7–8</w:t>
      </w:r>
      <w:r>
        <w:rPr>
          <w:rFonts w:ascii="Calibri" w:hAnsi="Calibri" w:eastAsia="Calibri"/>
          <w:b w:val="0"/>
          <w:i w:val="0"/>
          <w:sz w:val="22"/>
        </w:rPr>
        <w:t xml:space="preserve"> se tiver horas/evidência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 final (enviar até 28/08)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4 prioridades (não 7) com categoria FY26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Bradesco preenchido nas de Cliente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Revisores com Enterprise ID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Reflexão ABCD enviada nas 4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Copilot com exemplo concreto na reflexão de IA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Inglês C1+ citado como resultado (não como meta aberta)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☐ Avisar Jônatas: “Workday + ABCD enviados”</w:t>
      </w:r>
    </w:p>
    <w:p>
      <w:pPr>
        <w:pStyle w:val="Heading2"/>
      </w:pPr>
      <w:r>
        <w:t>O que NÃO fazer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Manter 7 prioridades soltas no FY26.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Deixar Swift como prioridade principal deste fechamento.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Escrever certificação de IA como se o badge já existisse — foque no </w:t>
      </w:r>
      <w:r>
        <w:rPr>
          <w:rFonts w:ascii="Calibri" w:hAnsi="Calibri" w:eastAsia="Calibri"/>
          <w:b/>
          <w:i w:val="0"/>
          <w:sz w:val="22"/>
        </w:rPr>
        <w:t>uso aplicado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Esquecer de </w:t>
      </w:r>
      <w:r>
        <w:rPr>
          <w:rFonts w:ascii="Calibri" w:hAnsi="Calibri" w:eastAsia="Calibri"/>
          <w:b/>
          <w:i w:val="0"/>
          <w:sz w:val="22"/>
        </w:rPr>
        <w:t>Enviar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Ana Karina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