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24"/>
        </w:rPr>
        <w:t>AUTORREFLEXÃO ABCD · PASSO A PASSO · PRAZO 28/08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40"/>
        </w:rPr>
        <w:t>Andressa Silva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22"/>
        </w:rPr>
        <w:t>MAPFRE</w:t>
      </w:r>
    </w:p>
    <w:p/>
    <w:p>
      <w:r>
        <w:rPr>
          <w:rFonts w:ascii="Calibri" w:hAnsi="Calibri" w:eastAsia="Calibri"/>
          <w:b/>
          <w:i w:val="0"/>
          <w:sz w:val="22"/>
        </w:rPr>
        <w:t>Cliente: MAPFRE · Analyst, Back-End · Prazo: 28/08</w:t>
      </w:r>
    </w:p>
    <w:p>
      <w:r>
        <w:rPr>
          <w:rFonts w:ascii="Calibri" w:hAnsi="Calibri" w:eastAsia="Calibri"/>
          <w:b w:val="0"/>
          <w:i w:val="0"/>
          <w:sz w:val="22"/>
        </w:rPr>
        <w:t>People Lead: Jônatas</w:t>
      </w:r>
    </w:p>
    <w:p>
      <w:r>
        <w:rPr>
          <w:rFonts w:ascii="Calibri" w:hAnsi="Calibri" w:eastAsia="Calibri"/>
          <w:b w:val="0"/>
          <w:i w:val="0"/>
          <w:sz w:val="22"/>
        </w:rPr>
        <w:t>Use junto com o resumo da call e o doc de prioridades.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Aqui está </w:t>
      </w:r>
      <w:r>
        <w:rPr>
          <w:rFonts w:ascii="Calibri" w:hAnsi="Calibri" w:eastAsia="Calibri"/>
          <w:b/>
          <w:i w:val="0"/>
          <w:sz w:val="22"/>
        </w:rPr>
        <w:t>só o caminho na tela</w:t>
      </w:r>
      <w:r>
        <w:rPr>
          <w:rFonts w:ascii="Calibri" w:hAnsi="Calibri" w:eastAsia="Calibri"/>
          <w:b w:val="0"/>
          <w:i w:val="0"/>
          <w:sz w:val="22"/>
        </w:rPr>
        <w:t xml:space="preserve"> + textos para colar na </w:t>
      </w:r>
      <w:r>
        <w:rPr>
          <w:rFonts w:ascii="Calibri" w:hAnsi="Calibri" w:eastAsia="Calibri"/>
          <w:b/>
          <w:i w:val="0"/>
          <w:sz w:val="22"/>
        </w:rPr>
        <w:t>Autorreflexão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Atenção (aprendizado do ciclo)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Em </w:t>
      </w:r>
      <w:r>
        <w:rPr>
          <w:rFonts w:ascii="Calibri" w:hAnsi="Calibri" w:eastAsia="Calibri"/>
          <w:b/>
          <w:i w:val="0"/>
          <w:sz w:val="22"/>
        </w:rPr>
        <w:t>Atualidade</w:t>
      </w:r>
      <w:r>
        <w:rPr>
          <w:rFonts w:ascii="Calibri" w:hAnsi="Calibri" w:eastAsia="Calibri"/>
          <w:b w:val="0"/>
          <w:i w:val="0"/>
          <w:sz w:val="22"/>
        </w:rPr>
        <w:t xml:space="preserve"> (métricas), o Workday aceita </w:t>
      </w:r>
      <w:r>
        <w:rPr>
          <w:rFonts w:ascii="Calibri" w:hAnsi="Calibri" w:eastAsia="Calibri"/>
          <w:b/>
          <w:i w:val="0"/>
          <w:sz w:val="22"/>
        </w:rPr>
        <w:t>no máximo 150 caracteres</w:t>
      </w:r>
      <w:r>
        <w:rPr>
          <w:rFonts w:ascii="Calibri" w:hAnsi="Calibri" w:eastAsia="Calibri"/>
          <w:b w:val="0"/>
          <w:i w:val="0"/>
          <w:sz w:val="22"/>
        </w:rPr>
        <w:t>. Se passar, aparece erro vermelho e não envia.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Botão certo na edição da prioridade: </w:t>
      </w:r>
      <w:r>
        <w:rPr>
          <w:rFonts w:ascii="Calibri" w:hAnsi="Calibri" w:eastAsia="Calibri"/>
          <w:b/>
          <w:i w:val="0"/>
          <w:sz w:val="22"/>
        </w:rPr>
        <w:t>Submeta e Refleta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alibri" w:hAnsi="Calibri" w:eastAsia="Calibri"/>
          <w:b/>
          <w:i w:val="0"/>
          <w:sz w:val="22"/>
        </w:rPr>
        <w:t>Submit &amp; Reflect</w:t>
      </w:r>
      <w:r>
        <w:rPr>
          <w:rFonts w:ascii="Calibri" w:hAnsi="Calibri" w:eastAsia="Calibri"/>
          <w:b w:val="0"/>
          <w:i w:val="0"/>
          <w:sz w:val="22"/>
        </w:rPr>
        <w:t xml:space="preserve"> (não só “Ir para Prioridades Inicial”).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Depois de colar, clique em </w:t>
      </w:r>
      <w:r>
        <w:rPr>
          <w:rFonts w:ascii="Calibri" w:hAnsi="Calibri" w:eastAsia="Calibri"/>
          <w:b/>
          <w:i w:val="0"/>
          <w:sz w:val="22"/>
        </w:rPr>
        <w:t>Enviar</w:t>
      </w:r>
      <w:r>
        <w:rPr>
          <w:rFonts w:ascii="Calibri" w:hAnsi="Calibri" w:eastAsia="Calibri"/>
          <w:b w:val="0"/>
          <w:i w:val="0"/>
          <w:sz w:val="22"/>
        </w:rPr>
        <w:t>. Rascunho não conta.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Passo a passo na tela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Workday → persona → </w:t>
      </w:r>
      <w:r>
        <w:rPr>
          <w:rFonts w:ascii="Calibri" w:hAnsi="Calibri" w:eastAsia="Calibri"/>
          <w:b/>
          <w:i w:val="0"/>
          <w:sz w:val="22"/>
        </w:rPr>
        <w:t>View Profile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sz w:val="22"/>
        </w:rPr>
        <w:t>Desempenho / Performance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sz w:val="22"/>
        </w:rPr>
        <w:t>Priorities Homepage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Confira 4 cards (uma por categoria FY26). Se faltar, crie antes (ver doc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08-workday-prioridades-abcd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No card da prioridade → clique em </w:t>
      </w:r>
      <w:r>
        <w:rPr>
          <w:rFonts w:ascii="Calibri" w:hAnsi="Calibri" w:eastAsia="Calibri"/>
          <w:b/>
          <w:i w:val="0"/>
          <w:sz w:val="22"/>
        </w:rPr>
        <w:t>Edit &gt;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Confira título, descrição, categoria, métricas, revisores, cliente </w:t>
      </w:r>
      <w:r>
        <w:rPr>
          <w:rFonts w:ascii="Calibri" w:hAnsi="Calibri" w:eastAsia="Calibri"/>
          <w:b/>
          <w:i w:val="0"/>
          <w:sz w:val="22"/>
        </w:rPr>
        <w:t>MAPFRE</w:t>
      </w:r>
      <w:r>
        <w:rPr>
          <w:rFonts w:ascii="Calibri" w:hAnsi="Calibri" w:eastAsia="Calibri"/>
          <w:b w:val="0"/>
          <w:i w:val="0"/>
          <w:sz w:val="22"/>
        </w:rPr>
        <w:t xml:space="preserve">, status </w:t>
      </w:r>
      <w:r>
        <w:rPr>
          <w:rFonts w:ascii="Calibri" w:hAnsi="Calibri" w:eastAsia="Calibri"/>
          <w:b/>
          <w:i w:val="0"/>
          <w:sz w:val="22"/>
        </w:rPr>
        <w:t>Em andamento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Clique em </w:t>
      </w:r>
      <w:r>
        <w:rPr>
          <w:rFonts w:ascii="Calibri" w:hAnsi="Calibri" w:eastAsia="Calibri"/>
          <w:b/>
          <w:i w:val="0"/>
          <w:sz w:val="22"/>
        </w:rPr>
        <w:t>Submeta e Refleta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Na tela </w:t>
      </w:r>
      <w:r>
        <w:rPr>
          <w:rFonts w:ascii="Calibri" w:hAnsi="Calibri" w:eastAsia="Calibri"/>
          <w:b/>
          <w:i w:val="0"/>
          <w:sz w:val="22"/>
        </w:rPr>
        <w:t>Autorreflexão</w:t>
      </w:r>
      <w:r>
        <w:rPr>
          <w:rFonts w:ascii="Calibri" w:hAnsi="Calibri" w:eastAsia="Calibri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Cole o texto no campo grande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Arraste o </w:t>
      </w:r>
      <w:r>
        <w:rPr>
          <w:rFonts w:ascii="Calibri" w:hAnsi="Calibri" w:eastAsia="Calibri"/>
          <w:b/>
          <w:i w:val="0"/>
          <w:sz w:val="22"/>
        </w:rPr>
        <w:t>slider de impacto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Preencha as 3 caixas </w:t>
      </w:r>
      <w:r>
        <w:rPr>
          <w:rFonts w:ascii="Calibri" w:hAnsi="Calibri" w:eastAsia="Calibri"/>
          <w:b/>
          <w:i w:val="0"/>
          <w:sz w:val="22"/>
        </w:rPr>
        <w:t>Atualidade</w:t>
      </w:r>
      <w:r>
        <w:rPr>
          <w:rFonts w:ascii="Calibri" w:hAnsi="Calibri" w:eastAsia="Calibri"/>
          <w:b w:val="0"/>
          <w:i w:val="0"/>
          <w:sz w:val="22"/>
        </w:rPr>
        <w:t xml:space="preserve"> (≤150 caracteres)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Clique em </w:t>
      </w:r>
      <w:r>
        <w:rPr>
          <w:rFonts w:ascii="Calibri" w:hAnsi="Calibri" w:eastAsia="Calibri"/>
          <w:b/>
          <w:i w:val="0"/>
          <w:sz w:val="22"/>
        </w:rPr>
        <w:t>Enviar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Repita para as 4 prioridades.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Em Feedback e ABCD, confira se não ficou “priorities with no reflections”.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Ordem sugerida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Criação de Valor para o Cliente (MAPFRE)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Habilitação de IA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Ótimo Lugar para Trabalhar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Comunidade (Women In Tech)  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1) Cliente — MAPFRE · Impacto 6–7</w:t>
      </w:r>
    </w:p>
    <w:p>
      <w:pPr>
        <w:pStyle w:val="Heading3"/>
      </w:pPr>
      <w:r>
        <w:t>Reflexão (colar)</w:t>
      </w:r>
    </w:p>
    <w:p>
      <w:r>
        <w:rPr>
          <w:rFonts w:ascii="Calibri" w:hAnsi="Calibri" w:eastAsia="Calibri"/>
          <w:b w:val="0"/>
          <w:i w:val="0"/>
          <w:sz w:val="22"/>
        </w:rPr>
        <w:t>Durante o FY26, atuei na sustentação do cliente MAPFRE com foco em análise e resolução de incidentes apontados pelo parceiro, continuidade do serviço e colaboração com o time misto (Avanade e cliente), mesmo em ambiente de stack legado.</w:t>
      </w:r>
    </w:p>
    <w:p>
      <w:r>
        <w:rPr>
          <w:rFonts w:ascii="Calibri" w:hAnsi="Calibri" w:eastAsia="Calibri"/>
          <w:b w:val="0"/>
          <w:i w:val="0"/>
          <w:sz w:val="22"/>
        </w:rPr>
        <w:t>O que deu certo: mantive a operação com diagnóstico de problemas, apoio para restabelecer o funcionamento do sistema e comunicação com o time. A parceria com a colega Avanade e com as pessoas do cliente ajudou a destravar o dia a dia.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documentar com mais frequência os casos resolvidos (causa, impacto, solução) para dar mais visibilidade ao valor entregue; alinhar periodicamente com o líder de projeto a percepção de performance.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registrar evidências das principais entregas; alinhar feedback com o gestor; levar os aprendizados de sustentação para o fechamento do ciclo.</w:t>
      </w:r>
    </w:p>
    <w:p>
      <w:pPr>
        <w:pStyle w:val="Heading3"/>
      </w:pPr>
      <w:r>
        <w:t>Atualidade (≤150)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Análises e resoluções de incidentes na MAPFRE com foco em estabilidade e continuidade do serviço.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Entregas de sustentação com qualidade no time misto Avanade + cliente MAPFRE.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Colaboração contínua com parceiro/cliente na investigação e correção de problemas do sistema.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2) Habilitação de IA · Impacto 5–6</w:t>
      </w:r>
    </w:p>
    <w:p>
      <w:pPr>
        <w:pStyle w:val="Heading3"/>
      </w:pPr>
      <w:r>
        <w:t>Reflexão (colar)</w:t>
      </w:r>
    </w:p>
    <w:p>
      <w:r>
        <w:rPr>
          <w:rFonts w:ascii="Calibri" w:hAnsi="Calibri" w:eastAsia="Calibri"/>
          <w:b w:val="0"/>
          <w:i w:val="0"/>
          <w:sz w:val="22"/>
        </w:rPr>
        <w:t>Durante o FY26, mantive desenvolvimento em Inteligência Artificial e cloud, com estudo contínuo e tentativas de certificação (incluindo AI-900), alinhada à cobrança da empresa. Já possuo SC-900 e DP-900 como base.</w:t>
      </w:r>
    </w:p>
    <w:p>
      <w:r>
        <w:rPr>
          <w:rFonts w:ascii="Calibri" w:hAnsi="Calibri" w:eastAsia="Calibri"/>
          <w:b w:val="0"/>
          <w:i w:val="0"/>
          <w:sz w:val="22"/>
        </w:rPr>
        <w:t>O que deu certo: mantive dedicação ao aprendizado (IA/Azure), participei de Power Skills e mantive o tema no radar profissional, apesar das barreiras da prova em inglês e do formato cronometrado.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tratar a certificação como trilha realista (inglês + próxima prova) e aumentar o uso prático de ferramentas de IA/Copilot na análise de incidentes na MAPFRE, mesmo no legado.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definir certificação realista (ex.: GitHub Foundations ou retomada Azure); rotina de inglês; preencher skill de Copilot no mini CV; usar IA de forma aplicada em tarefas de análise.</w:t>
      </w:r>
    </w:p>
    <w:p>
      <w:pPr>
        <w:pStyle w:val="Heading3"/>
      </w:pPr>
      <w:r>
        <w:t>Atualidade (≤150)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Estudo contínuo de IA/Azure; tentativas de AI-900; base SC-900 e DP-900 já conquistadas.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Power Skills em andamento/concluído; trilha de IA mantida no radar com plano realista.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Início/uso pontual de ferramentas de IA na análise; skill Copilot a formalizar no mini CV.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3) Ótimo Lugar para Trabalhar · Impacto 6–7</w:t>
      </w:r>
    </w:p>
    <w:p>
      <w:pPr>
        <w:pStyle w:val="Heading3"/>
      </w:pPr>
      <w:r>
        <w:t>Reflexão (colar)</w:t>
      </w:r>
    </w:p>
    <w:p>
      <w:r>
        <w:rPr>
          <w:rFonts w:ascii="Calibri" w:hAnsi="Calibri" w:eastAsia="Calibri"/>
          <w:b w:val="0"/>
          <w:i w:val="0"/>
          <w:sz w:val="22"/>
        </w:rPr>
        <w:t>Durante o FY26, contribuí para um ambiente colaborativo na MAPFRE e na Avanade, com comunicação com gestor e pares, apoio mútuo na resolução de problemas, participação em Power Skills e alinhamento contínuo com o People Lead sobre carreira e ciclo.</w:t>
      </w:r>
    </w:p>
    <w:p>
      <w:r>
        <w:rPr>
          <w:rFonts w:ascii="Calibri" w:hAnsi="Calibri" w:eastAsia="Calibri"/>
          <w:b w:val="0"/>
          <w:i w:val="0"/>
          <w:sz w:val="22"/>
        </w:rPr>
        <w:t>O que deu certo: colaboração positiva com a colega Avanade e com o time do cliente; comunicação de ausências ao gestor; abertura com o novo People Lead e cadência mensal de 1:1; participação no Power Skills.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aumentar a visibilidade da atuação para o líder de projeto; acompanhar CALLs da prática via gravação/resumo quando houver conflito de horário; transformar feedbacks informais em registro para o ciclo.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café de alinhamento de percepção com o líder; manter 1:1s; registrar aprendizados do Power Skills na autoavaliação.</w:t>
      </w:r>
    </w:p>
    <w:p>
      <w:pPr>
        <w:pStyle w:val="Heading3"/>
      </w:pPr>
      <w:r>
        <w:t>Atualidade (≤150)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Colaboração positiva no time MAPFRE e comunicação clara com gestor e People Lead.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Participação em Power Skills e 1:1s mensais de carreira/ciclo com o People Lead.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Apoio mútuo na resolução de problemas do dia a dia com colega Avanade e time do cliente.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4) Comunidade — Women In Tech · Impacto 6–8</w:t>
      </w:r>
    </w:p>
    <w:p>
      <w:pPr>
        <w:pStyle w:val="Heading3"/>
      </w:pPr>
      <w:r>
        <w:t>Reflexão (colar)</w:t>
      </w:r>
    </w:p>
    <w:p>
      <w:r>
        <w:rPr>
          <w:rFonts w:ascii="Calibri" w:hAnsi="Calibri" w:eastAsia="Calibri"/>
          <w:b w:val="0"/>
          <w:i w:val="0"/>
          <w:sz w:val="22"/>
        </w:rPr>
        <w:t>Durante o FY26, contribuí com o voluntariado do Women In Tech, apoiando o onboarding de novas participantes e fortalecendo inclusão e compartilhamento de conhecimento entre reinventoras.</w:t>
      </w:r>
    </w:p>
    <w:p>
      <w:r>
        <w:rPr>
          <w:rFonts w:ascii="Calibri" w:hAnsi="Calibri" w:eastAsia="Calibri"/>
          <w:b w:val="0"/>
          <w:i w:val="0"/>
          <w:sz w:val="22"/>
        </w:rPr>
        <w:t>O que deu certo: entrei no voluntariado com foco em onboarding, contribuindo para acolhimento e inclusão.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quantificar melhor a contribuição (pessoas apoiadas, encontros, materiais) e compartilhar aprendizados com o People Lead no fechamento do ciclo.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registrar evidências do voluntariado e manter a atuação no grupo.</w:t>
      </w:r>
    </w:p>
    <w:p>
      <w:pPr>
        <w:pStyle w:val="Heading3"/>
      </w:pPr>
      <w:r>
        <w:t>Atualidade (≤150)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Voluntariado Women In Tech com foco em onboarding de novas participantes.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Acolhimento e apoio a novas reinventoras no processo de onboarding do grupo.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Contribuição para inclusão e compartilhamento de conhecimento na comunidade interna.</w:t>
      </w:r>
    </w:p>
    <w:p>
      <w:r>
        <w:rPr>
          <w:rFonts w:ascii="Calibri" w:hAnsi="Calibri" w:eastAsia="Calibri"/>
          <w:b w:val="0"/>
          <w:i/>
          <w:sz w:val="22"/>
        </w:rPr>
        <w:t>(Complete com números reais se tiver: “X pessoas”, “Y encontros”.)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Checklist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Reflexão 1 (MAPFRE) enviada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Reflexão 2 (IA) enviada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Reflexão 3 (Ótimo Lugar) enviada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Reflexão 4 (Women In Tech) enviada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Atualidades ≤150 caracteres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Avisar o People Lead (Jônatas) no Teams  </w:t>
      </w:r>
    </w:p>
    <w:p>
      <w:pPr>
        <w:pStyle w:val="Heading2"/>
      </w:pPr>
      <w:r>
        <w:t>Ligação com a call 1 (28/07)</w:t>
      </w:r>
    </w:p>
    <w:p>
      <w:r>
        <w:rPr>
          <w:rFonts w:ascii="Calibri" w:hAnsi="Calibri" w:eastAsia="Calibri"/>
          <w:b w:val="0"/>
          <w:i w:val="0"/>
          <w:sz w:val="22"/>
        </w:rPr>
        <w:t>Na call falamos de frustração com legado, AI-900 bloqueada por inglês, Women In Tech e Power Skills.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Na autorreflexão: </w:t>
      </w:r>
      <w:r>
        <w:rPr>
          <w:rFonts w:ascii="Calibri" w:hAnsi="Calibri" w:eastAsia="Calibri"/>
          <w:b/>
          <w:i w:val="0"/>
          <w:sz w:val="22"/>
        </w:rPr>
        <w:t>não esconda a MAPFRE</w:t>
      </w:r>
      <w:r>
        <w:rPr>
          <w:rFonts w:ascii="Calibri" w:hAnsi="Calibri" w:eastAsia="Calibri"/>
          <w:b w:val="0"/>
          <w:i w:val="0"/>
          <w:sz w:val="22"/>
        </w:rPr>
        <w:t>; seja honesta na IA; use Women In Tech como evidência de comunidade.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555555"/>
        <w:sz w:val="16"/>
      </w:rPr>
      <w:t>People Lead · Andressa Silva · documento vivo · atualizar a cada 1:1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