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Andressa Silva — plano de carreira</w:t>
      </w:r>
    </w:p>
    <w:p>
      <w:r>
        <w:rPr>
          <w:i/>
          <w:color w:val="555555"/>
          <w:sz w:val="22"/>
        </w:rPr>
        <w:t>Andressa Silva · People Lead · documento editável</w:t>
      </w:r>
    </w:p>
    <w:p/>
    <w:p>
      <w:r>
        <w:t xml:space="preserve">Cargo atual: </w:t>
      </w:r>
      <w:r>
        <w:rPr>
          <w:b/>
        </w:rPr>
        <w:t>Analyst, Back-End Developer</w:t>
      </w:r>
      <w:r>
        <w:t>.</w:t>
      </w:r>
    </w:p>
    <w:p>
      <w:r>
        <w:t xml:space="preserve">Projeto atual: </w:t>
      </w:r>
      <w:r>
        <w:rPr>
          <w:b/>
        </w:rPr>
        <w:t>MAPFRE / sustentação legado</w:t>
      </w:r>
      <w:r>
        <w:t>.</w:t>
      </w:r>
    </w:p>
    <w:p>
      <w:r>
        <w:t>Horizonte: sair da estagnação técnica sem fingir que a alocação mudou amanhã.</w:t>
      </w:r>
    </w:p>
    <w:p>
      <w:pPr>
        <w:pStyle w:val="Heading2"/>
      </w:pPr>
      <w:r>
        <w:t>Norte</w:t>
      </w:r>
    </w:p>
    <w:p>
      <w:r>
        <w:t xml:space="preserve">Andressa Silva já provou que performa em backend moderno (Pix, microsserviços, .NET Core). O plano não é “ensiná-la a ser dev”. É </w:t>
      </w:r>
      <w:r>
        <w:rPr>
          <w:b/>
        </w:rPr>
        <w:t>recuperar trajetória de Analyst que o mercado interno reconhece</w:t>
      </w:r>
      <w:r>
        <w:t>: Git, API, cloud, Copilot, inglês suficiente para prova e para projeto, evidência no Workday.</w:t>
      </w:r>
    </w:p>
    <w:p>
      <w:r>
        <w:t xml:space="preserve">Próximo nível (quando a prática considerar): consolidar Analyst com alocação mais nobre → Consultant. </w:t>
      </w:r>
      <w:r>
        <w:rPr>
          <w:b/>
        </w:rPr>
        <w:t>Não forçar promoção no FY26</w:t>
      </w:r>
      <w:r>
        <w:t xml:space="preserve"> se a evidência do ano estiver concentrada em sustentação + certificação não concluída. O jogo honesto deste ciclo é </w:t>
      </w:r>
      <w:r>
        <w:rPr>
          <w:b/>
        </w:rPr>
        <w:t>avaliação justa + preparo de mobilidade para o FY27</w:t>
      </w:r>
      <w:r>
        <w:t>.</w:t>
      </w:r>
    </w:p>
    <w:p>
      <w:pPr>
        <w:pStyle w:val="Heading2"/>
      </w:pPr>
      <w:r>
        <w:t>Mapa em três horizontes</w:t>
      </w:r>
    </w:p>
    <w:p>
      <w:pPr>
        <w:pStyle w:val="Heading3"/>
      </w:pPr>
      <w:r>
        <w:t>90 dias (agora → novembro/2026) — fechar o FY com dignidade</w:t>
      </w:r>
    </w:p>
    <w:p>
      <w:r>
        <w:t>Objetivo: ela não chegar em novembro sem história.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 visível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Dono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Ciclo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Prioridades fechadas, self-review no Workday, 2–3 feedbacks escritos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+ PL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Narrativa de impacto em sustentação validada pelo Rafael Martins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Ferramentas internas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Mini CV atualizado; skill Copilot preenchido; compliance zerado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Uma</w:t>
            </w:r>
            <w:r>
              <w:rPr>
                <w:sz w:val="20"/>
              </w:rPr>
              <w:t xml:space="preserve"> aposta realista combinada (ver escada abaixo), com data, não com desejo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+ PL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Comunidade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Women In Tech com evidência; assistir replay das CALLs da prática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Staffing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PL mapeia interesse de mobilidade </w:t>
            </w:r>
            <w:r>
              <w:rPr>
                <w:b/>
                <w:sz w:val="20"/>
              </w:rPr>
              <w:t>depois</w:t>
            </w:r>
            <w:r>
              <w:rPr>
                <w:sz w:val="20"/>
              </w:rPr>
              <w:t xml:space="preserve"> do input de setembro, sem criar expectativa falsa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</w:tr>
    </w:tbl>
    <w:p/>
    <w:p>
      <w:pPr>
        <w:pStyle w:val="Heading3"/>
      </w:pPr>
      <w:r>
        <w:t>6 meses (dez/2026 → mar/2027) — recuperar stack e idioma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 visível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Rotina curta e constante (goFluent + prova de certificação em inglês). Meta: aguentar questão em ~90s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Badge da aposta combinada (GH-900 é a mais coerente se AI-900 continuar bloqueada)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Técnica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Git no dia a dia (mesmo que em repo pessoal / kata), API, .NET atual — para entrevista interna de projeto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Alocação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Conversas concretas de mobilidade se a MAPFRE continuar 100% legado</w:t>
            </w:r>
          </w:p>
        </w:tc>
      </w:tr>
    </w:tbl>
    <w:p/>
    <w:p>
      <w:pPr>
        <w:pStyle w:val="Heading3"/>
      </w:pPr>
      <w:r>
        <w:t>12 meses (FY27) — voltar para trabalho de construção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 visível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Alocação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Projeto de construção (API, cloud, Git, Copilot), não só sustentação SOAP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AI-900/901 ou equivalente, agora com inglês e prática de Copilot no projeto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Cargo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Pacote de Analyst “difícil de recusar” em calibração: entrega moderna + cert + inglês + cultura</w:t>
            </w:r>
          </w:p>
        </w:tc>
      </w:tr>
    </w:tbl>
    <w:p/>
    <w:p>
      <w:pPr>
        <w:pStyle w:val="Heading2"/>
      </w:pPr>
      <w:r>
        <w:t>Escada de certificação (para não repetir o ano perdido)</w:t>
      </w:r>
    </w:p>
    <w:p>
      <w:r>
        <w:t>Ordem sugerida, alinhada ao que ela já tem (SC-900, DP-900) e ao que a empresa pede:</w:t>
      </w:r>
    </w:p>
    <w:p>
      <w:pPr>
        <w:ind w:left="283"/>
      </w:pPr>
      <w:r>
        <w:rPr>
          <w:rFonts w:ascii="Consolas" w:hAnsi="Consolas"/>
          <w:sz w:val="18"/>
        </w:rPr>
        <w:t>1. GH-900 (GitHub Foundations)     ← vitória rápida, fecha lacuna Git vs TFS</w:t>
        <w:br/>
        <w:t>2. Inglês aplicado a prova         ← habilitador, não vaidade</w:t>
        <w:br/>
        <w:t>3. AZ-900 (retomada)               ← ela já estudou; domínio que já viveu no Pix</w:t>
        <w:br/>
        <w:t>4. AI-900 / AI-901                 ← meta empresa, quando 1–3 existirem</w:t>
      </w:r>
    </w:p>
    <w:p>
      <w:r>
        <w:t>Regras:</w:t>
      </w:r>
    </w:p>
    <w:p>
      <w:pPr>
        <w:pStyle w:val="ListBullet"/>
      </w:pPr>
      <w:r>
        <w:t>Uma certificação de cada vez.</w:t>
      </w:r>
    </w:p>
    <w:p>
      <w:pPr>
        <w:pStyle w:val="ListBullet"/>
      </w:pPr>
      <w:r>
        <w:t>Data de prova marcada só quando simulados estiverem consistentemente acima da linha de corte.</w:t>
      </w:r>
    </w:p>
    <w:p>
      <w:pPr>
        <w:pStyle w:val="ListBullet"/>
      </w:pPr>
      <w:r>
        <w:t xml:space="preserve">Se a empresa </w:t>
      </w:r>
      <w:r>
        <w:rPr>
          <w:b/>
        </w:rPr>
        <w:t>exigir</w:t>
      </w:r>
      <w:r>
        <w:t xml:space="preserve"> AI-900/901 neste ciclo, a gente documenta o esforço e o bloqueio de idioma — não deixa parecer omissão.</w:t>
      </w:r>
    </w:p>
    <w:p>
      <w:r>
        <w:t xml:space="preserve">MS-900 (Office): </w:t>
      </w:r>
      <w:r>
        <w:rPr>
          <w:b/>
        </w:rPr>
        <w:t>não</w:t>
      </w:r>
      <w:r>
        <w:t>. Ela mesma já viu que não puxa carreira.</w:t>
      </w:r>
    </w:p>
    <w:p>
      <w:pPr>
        <w:pStyle w:val="Heading2"/>
      </w:pPr>
      <w:r>
        <w:t>Mobilidade — como o PL conduz</w:t>
      </w:r>
    </w:p>
    <w:p>
      <w:r>
        <w:t>Ela já pediu troca. Josias pediu para esperar. Na 1:1 #2:</w:t>
      </w:r>
    </w:p>
    <w:p>
      <w:pPr>
        <w:pStyle w:val="ListNumber"/>
      </w:pPr>
      <w:r>
        <w:t>Validar se o pedido continua.</w:t>
      </w:r>
    </w:p>
    <w:p>
      <w:pPr>
        <w:pStyle w:val="ListNumber"/>
      </w:pPr>
      <w:r>
        <w:t>Explicar o timing: setembro é input de avaliação, não janela mágica de staffing.</w:t>
      </w:r>
    </w:p>
    <w:p>
      <w:pPr>
        <w:pStyle w:val="ListNumber"/>
      </w:pPr>
      <w:r>
        <w:t>Combinar o que ela precisa ter no mini CV para ser encontrada (Git, .NET, Copilot, Pix/microsserviços).</w:t>
      </w:r>
    </w:p>
    <w:p>
      <w:pPr>
        <w:pStyle w:val="ListNumber"/>
      </w:pPr>
      <w:r>
        <w:t xml:space="preserve">PL conversa com prática / staffing </w:t>
      </w:r>
      <w:r>
        <w:rPr>
          <w:b/>
        </w:rPr>
        <w:t>com fatos</w:t>
      </w:r>
      <w:r>
        <w:t>, não com “ela está infeliz”.</w:t>
      </w:r>
    </w:p>
    <w:p>
      <w:r>
        <w:t xml:space="preserve">Fato útil: ela não está pedindo para sair da Avanade. Está pedindo para </w:t>
      </w:r>
      <w:r>
        <w:rPr>
          <w:b/>
        </w:rPr>
        <w:t>voltar a construir</w:t>
      </w:r>
      <w:r>
        <w:t>.</w:t>
      </w:r>
    </w:p>
    <w:p>
      <w:pPr>
        <w:pStyle w:val="Heading2"/>
      </w:pPr>
      <w:r>
        <w:t>O que não fazer</w:t>
      </w:r>
    </w:p>
    <w:p>
      <w:pPr>
        <w:pStyle w:val="ListBullet"/>
      </w:pPr>
      <w:r>
        <w:t>Transformar a 1:1 num desabafo recorrente sobre TFS sem gerar evidência.</w:t>
      </w:r>
    </w:p>
    <w:p>
      <w:pPr>
        <w:pStyle w:val="ListBullet"/>
      </w:pPr>
      <w:r>
        <w:t>Prometer promoção ou saída do projeto.</w:t>
      </w:r>
    </w:p>
    <w:p>
      <w:pPr>
        <w:pStyle w:val="ListBullet"/>
      </w:pPr>
      <w:r>
        <w:t>Empurrar AI-900 de novo sem mudar inglês e método.</w:t>
      </w:r>
    </w:p>
    <w:p>
      <w:pPr>
        <w:pStyle w:val="ListBullet"/>
      </w:pPr>
      <w:r>
        <w:t>Ignorar Women In Tech — é um dos poucos sinais de protagonismo fora do legado.</w:t>
      </w:r>
    </w:p>
    <w:p>
      <w:pPr>
        <w:pStyle w:val="Heading2"/>
      </w:pPr>
      <w:r>
        <w:t>Sinais de que o plano está funcionando</w:t>
      </w:r>
    </w:p>
    <w:p>
      <w:pPr>
        <w:pStyle w:val="ListBullet"/>
      </w:pPr>
      <w:r>
        <w:t>Workday preenchido com projeto + desenvolvimento + cultura.</w:t>
      </w:r>
    </w:p>
    <w:p>
      <w:pPr>
        <w:pStyle w:val="ListBullet"/>
      </w:pPr>
      <w:r>
        <w:t>Feedback do Rafael Martins não é surpresa.</w:t>
      </w:r>
    </w:p>
    <w:p>
      <w:pPr>
        <w:pStyle w:val="ListBullet"/>
      </w:pPr>
      <w:r>
        <w:t xml:space="preserve">Uma certificação nova </w:t>
      </w:r>
      <w:r>
        <w:rPr>
          <w:b/>
        </w:rPr>
        <w:t>ou</w:t>
      </w:r>
      <w:r>
        <w:t xml:space="preserve"> um plano de prova com simulado.</w:t>
      </w:r>
    </w:p>
    <w:p>
      <w:pPr>
        <w:pStyle w:val="ListBullet"/>
      </w:pPr>
      <w:r>
        <w:t>Mini CV conta Pix + .NET moderno, não só o suporte atual.</w:t>
      </w:r>
    </w:p>
    <w:p>
      <w:pPr>
        <w:pStyle w:val="ListBullet"/>
      </w:pPr>
      <w:r>
        <w:t>Energia da 1:1 deixa de ser só frustração.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