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color w:val="1F3A5F"/>
          <w:sz w:val="24"/>
        </w:rPr>
        <w:t>ABCD REFLECTIONS · TEXTOS PARA COLAR · PRAZO 28/08</w:t>
      </w:r>
    </w:p>
    <w:p>
      <w:pPr>
        <w:jc w:val="center"/>
      </w:pPr>
      <w:r>
        <w:rPr>
          <w:rFonts w:ascii="Calibri" w:hAnsi="Calibri" w:eastAsia="Calibri"/>
          <w:b/>
          <w:i w:val="0"/>
          <w:color w:val="1F3A5F"/>
          <w:sz w:val="40"/>
        </w:rPr>
        <w:t>Jonatas Andrade Da Silva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22"/>
        </w:rPr>
        <w:t>Consultant, Mobile · RAIA DROGASIL / RD Saúde</w:t>
      </w:r>
    </w:p>
    <w:p/>
    <w:p>
      <w:r>
        <w:rPr>
          <w:rFonts w:ascii="Calibri" w:hAnsi="Calibri" w:eastAsia="Calibri"/>
          <w:b/>
          <w:i w:val="0"/>
          <w:sz w:val="22"/>
        </w:rPr>
        <w:t>Prazo: 28/08 · Workday → ABCD Reflections</w:t>
      </w:r>
    </w:p>
    <w:p>
      <w:r>
        <w:rPr>
          <w:rFonts w:ascii="Calibri" w:hAnsi="Calibri" w:eastAsia="Calibri"/>
          <w:b w:val="0"/>
          <w:i w:val="0"/>
          <w:sz w:val="22"/>
        </w:rPr>
        <w:t>Cliente: RAIA DROGASIL (RD Saúde) · Consultant, Mobile &amp; Device Dev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Enterprise ID: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j.a.andrade.da.silva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Dashboard: 4 prioridades </w:t>
      </w:r>
      <w:r>
        <w:rPr>
          <w:rFonts w:ascii="Calibri" w:hAnsi="Calibri" w:eastAsia="Calibri"/>
          <w:b/>
          <w:i w:val="0"/>
          <w:sz w:val="22"/>
        </w:rPr>
        <w:t>In Progress</w:t>
      </w:r>
      <w:r>
        <w:rPr>
          <w:rFonts w:ascii="Calibri" w:hAnsi="Calibri" w:eastAsia="Calibri"/>
          <w:b w:val="0"/>
          <w:i w:val="0"/>
          <w:sz w:val="22"/>
        </w:rPr>
        <w:t xml:space="preserve"> · Self Reflection </w:t>
      </w:r>
      <w:r>
        <w:rPr>
          <w:rFonts w:ascii="Calibri" w:hAnsi="Calibri" w:eastAsia="Calibri"/>
          <w:b/>
          <w:i w:val="0"/>
          <w:sz w:val="22"/>
        </w:rPr>
        <w:t>Not Started</w:t>
      </w:r>
      <w:r>
        <w:rPr>
          <w:rFonts w:ascii="Calibri" w:hAnsi="Calibri" w:eastAsia="Calibri"/>
          <w:b w:val="0"/>
          <w:i w:val="0"/>
          <w:sz w:val="22"/>
        </w:rPr>
        <w:t xml:space="preserve"> → precisa </w:t>
      </w:r>
      <w:r>
        <w:rPr>
          <w:rFonts w:ascii="Calibri" w:hAnsi="Calibri" w:eastAsia="Calibri"/>
          <w:b/>
          <w:i w:val="0"/>
          <w:sz w:val="22"/>
        </w:rPr>
        <w:t>Iniciar Reflexão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alibri" w:hAnsi="Calibri" w:eastAsia="Calibri"/>
          <w:b/>
          <w:i w:val="0"/>
          <w:sz w:val="22"/>
        </w:rPr>
        <w:t>Enviar</w:t>
      </w:r>
      <w:r>
        <w:rPr>
          <w:rFonts w:ascii="Calibri" w:hAnsi="Calibri" w:eastAsia="Calibri"/>
          <w:b w:val="0"/>
          <w:i w:val="0"/>
          <w:sz w:val="22"/>
        </w:rPr>
        <w:t xml:space="preserve"> nas 4.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Revisores já cadastrados: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thais.c.de.oliveira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e.melo.pereira.souza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People Lead: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e.melo.pereira.souza</w:t>
      </w:r>
      <w:r>
        <w:rPr>
          <w:rFonts w:ascii="Calibri" w:hAnsi="Calibri" w:eastAsia="Calibri"/>
          <w:b w:val="0"/>
          <w:i w:val="0"/>
          <w:sz w:val="22"/>
        </w:rPr>
        <w:t xml:space="preserve"> · Manager: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marisa.albuquerque</w:t>
      </w:r>
    </w:p>
    <w:p>
      <w:r>
        <w:rPr>
          <w:rFonts w:ascii="Calibri" w:hAnsi="Calibri" w:eastAsia="Calibri"/>
          <w:b w:val="0"/>
          <w:i w:val="0"/>
          <w:sz w:val="22"/>
        </w:rPr>
        <w:t>Evidências usadas nestes textos: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Feedback Anderson Sant’Anna (Senior Dev, RD) — ~2 anos juntos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Feedback Sergio Deiró (Tech Lead Soluções Digitais, RD) — 24/06/2026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Feedback João Victor (Test Analyst, Develcode) — 30/06/2026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>Ajuste nomes de features, % e status de certificação se algo não bater 100% com o que você fez.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Como preencher no Workday (rápido)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Performance → </w:t>
      </w:r>
      <w:r>
        <w:rPr>
          <w:rFonts w:ascii="Calibri" w:hAnsi="Calibri" w:eastAsia="Calibri"/>
          <w:b/>
          <w:i w:val="0"/>
          <w:sz w:val="22"/>
        </w:rPr>
        <w:t>ABCD Reflections</w:t>
      </w:r>
      <w:r>
        <w:rPr>
          <w:rFonts w:ascii="Calibri" w:hAnsi="Calibri" w:eastAsia="Calibri"/>
          <w:b w:val="0"/>
          <w:i w:val="0"/>
          <w:sz w:val="22"/>
        </w:rPr>
        <w:t xml:space="preserve"> (ou Priorities → </w:t>
      </w:r>
      <w:r>
        <w:rPr>
          <w:rFonts w:ascii="Calibri" w:hAnsi="Calibri" w:eastAsia="Calibri"/>
          <w:b/>
          <w:i w:val="0"/>
          <w:sz w:val="22"/>
        </w:rPr>
        <w:t>Start Reflection</w:t>
      </w:r>
      <w:r>
        <w:rPr>
          <w:rFonts w:ascii="Calibri" w:hAnsi="Calibri" w:eastAsia="Calibri"/>
          <w:b w:val="0"/>
          <w:i w:val="0"/>
          <w:sz w:val="22"/>
        </w:rPr>
        <w:t xml:space="preserve"> / Salvar e Refletir).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Para </w:t>
      </w:r>
      <w:r>
        <w:rPr>
          <w:rFonts w:ascii="Calibri" w:hAnsi="Calibri" w:eastAsia="Calibri"/>
          <w:b/>
          <w:i w:val="0"/>
          <w:sz w:val="22"/>
        </w:rPr>
        <w:t>cada</w:t>
      </w:r>
      <w:r>
        <w:rPr>
          <w:rFonts w:ascii="Calibri" w:hAnsi="Calibri" w:eastAsia="Calibri"/>
          <w:b w:val="0"/>
          <w:i w:val="0"/>
          <w:sz w:val="22"/>
        </w:rPr>
        <w:t xml:space="preserve"> das 4 prioridades: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Colar </w:t>
      </w:r>
      <w:r>
        <w:rPr>
          <w:rFonts w:ascii="Calibri" w:hAnsi="Calibri" w:eastAsia="Calibri"/>
          <w:b/>
          <w:i w:val="0"/>
          <w:sz w:val="22"/>
        </w:rPr>
        <w:t>Self Reflection Comments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Escolher </w:t>
      </w:r>
      <w:r>
        <w:rPr>
          <w:rFonts w:ascii="Calibri" w:hAnsi="Calibri" w:eastAsia="Calibri"/>
          <w:b/>
          <w:i w:val="0"/>
          <w:sz w:val="22"/>
        </w:rPr>
        <w:t>Level of Impact</w:t>
      </w:r>
      <w:r>
        <w:rPr>
          <w:rFonts w:ascii="Calibri" w:hAnsi="Calibri" w:eastAsia="Calibri"/>
          <w:b w:val="0"/>
          <w:i w:val="0"/>
          <w:sz w:val="22"/>
        </w:rPr>
        <w:t xml:space="preserve"> (slider)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Marcar </w:t>
      </w:r>
      <w:r>
        <w:rPr>
          <w:rFonts w:ascii="Calibri" w:hAnsi="Calibri" w:eastAsia="Calibri"/>
          <w:b/>
          <w:i w:val="0"/>
          <w:sz w:val="22"/>
        </w:rPr>
        <w:t>Self On Track</w:t>
      </w:r>
      <w:r>
        <w:rPr>
          <w:rFonts w:ascii="Calibri" w:hAnsi="Calibri" w:eastAsia="Calibri"/>
          <w:b w:val="0"/>
          <w:i w:val="0"/>
          <w:sz w:val="22"/>
        </w:rPr>
        <w:t xml:space="preserve"> (Yes, se for o caso)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Preencher </w:t>
      </w:r>
      <w:r>
        <w:rPr>
          <w:rFonts w:ascii="Calibri" w:hAnsi="Calibri" w:eastAsia="Calibri"/>
          <w:b/>
          <w:i w:val="0"/>
          <w:sz w:val="22"/>
        </w:rPr>
        <w:t>Actuals</w:t>
      </w:r>
      <w:r>
        <w:rPr>
          <w:rFonts w:ascii="Calibri" w:hAnsi="Calibri" w:eastAsia="Calibri"/>
          <w:b w:val="0"/>
          <w:i w:val="0"/>
          <w:sz w:val="22"/>
        </w:rPr>
        <w:t xml:space="preserve"> das métricas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Submit / Enviar</w:t>
      </w:r>
      <w:r>
        <w:rPr>
          <w:rFonts w:ascii="Calibri" w:hAnsi="Calibri" w:eastAsia="Calibri"/>
          <w:b w:val="0"/>
          <w:i w:val="0"/>
          <w:sz w:val="22"/>
        </w:rPr>
        <w:t xml:space="preserve"> (não deixar rascunho).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Se o fluxo pedir, solicitar reflexão dos PRs (</w:t>
      </w:r>
      <w:r>
        <w:rPr>
          <w:rFonts w:ascii="Consolas" w:hAnsi="Consolas" w:eastAsia="Consolas"/>
          <w:b w:val="0"/>
          <w:i w:val="0"/>
          <w:color w:val="333333"/>
          <w:sz w:val="18"/>
        </w:rPr>
        <w:t>thais.c.de.oliveira</w:t>
      </w:r>
      <w:r>
        <w:rPr>
          <w:rFonts w:ascii="Calibri" w:hAnsi="Calibri" w:eastAsia="Calibri"/>
          <w:b w:val="0"/>
          <w:i w:val="0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e.melo.pereira.souza</w:t>
      </w:r>
      <w:r>
        <w:rPr>
          <w:rFonts w:ascii="Calibri" w:hAnsi="Calibri" w:eastAsia="Calibri"/>
          <w:b w:val="0"/>
          <w:i w:val="0"/>
          <w:sz w:val="22"/>
        </w:rPr>
        <w:t>).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1) Aplicação de IA para geração de valor em entregas</w:t>
      </w:r>
    </w:p>
    <w:p>
      <w:r>
        <w:rPr>
          <w:rFonts w:ascii="Calibri" w:hAnsi="Calibri" w:eastAsia="Calibri"/>
          <w:b/>
          <w:i w:val="0"/>
          <w:sz w:val="22"/>
        </w:rPr>
        <w:t>Categoria:</w:t>
      </w:r>
      <w:r>
        <w:rPr>
          <w:rFonts w:ascii="Calibri" w:hAnsi="Calibri" w:eastAsia="Calibri"/>
          <w:b w:val="0"/>
          <w:i w:val="0"/>
          <w:sz w:val="22"/>
        </w:rPr>
        <w:t xml:space="preserve"> Client Value Creation</w:t>
      </w:r>
    </w:p>
    <w:p>
      <w:r>
        <w:rPr>
          <w:rFonts w:ascii="Calibri" w:hAnsi="Calibri" w:eastAsia="Calibri"/>
          <w:b/>
          <w:i w:val="0"/>
          <w:sz w:val="22"/>
        </w:rPr>
        <w:t>Conta:</w:t>
      </w:r>
      <w:r>
        <w:rPr>
          <w:rFonts w:ascii="Calibri" w:hAnsi="Calibri" w:eastAsia="Calibri"/>
          <w:b w:val="0"/>
          <w:i w:val="0"/>
          <w:sz w:val="22"/>
        </w:rPr>
        <w:t xml:space="preserve"> RAIA DROGASIL-0070024267</w:t>
      </w:r>
    </w:p>
    <w:p>
      <w:r>
        <w:rPr>
          <w:rFonts w:ascii="Calibri" w:hAnsi="Calibri" w:eastAsia="Calibri"/>
          <w:b/>
          <w:i w:val="0"/>
          <w:sz w:val="22"/>
        </w:rPr>
        <w:t>Status da prioridade:</w:t>
      </w:r>
      <w:r>
        <w:rPr>
          <w:rFonts w:ascii="Calibri" w:hAnsi="Calibri" w:eastAsia="Calibri"/>
          <w:b w:val="0"/>
          <w:i w:val="0"/>
          <w:sz w:val="22"/>
        </w:rPr>
        <w:t xml:space="preserve"> In Progress</w:t>
      </w:r>
    </w:p>
    <w:p>
      <w:pPr>
        <w:pStyle w:val="Heading3"/>
      </w:pPr>
      <w:r>
        <w:t>Self Reflection Comments (colar)</w:t>
      </w:r>
    </w:p>
    <w:p>
      <w:r>
        <w:rPr>
          <w:rFonts w:ascii="Calibri" w:hAnsi="Calibri" w:eastAsia="Calibri"/>
          <w:b w:val="0"/>
          <w:i w:val="0"/>
          <w:sz w:val="22"/>
        </w:rPr>
        <w:t>Durante o FY26, apliquei conhecimentos de Inteligência Artificial e ferramentas como Microsoft Copilot no desenvolvimento mobile na RD Saúde, com foco em qualidade técnica, eficiência e velocidade das entregas.</w:t>
      </w:r>
    </w:p>
    <w:p>
      <w:r>
        <w:rPr>
          <w:rFonts w:ascii="Calibri" w:hAnsi="Calibri" w:eastAsia="Calibri"/>
          <w:b w:val="0"/>
          <w:i w:val="0"/>
          <w:sz w:val="22"/>
        </w:rPr>
        <w:t>O que deu certo: o uso recorrente de IA no fluxo de desenvolvimento ajudou a acelerar implementação, reduzir retrabalho e elevar a qualidade do código entregue ao cliente. Os feedbacks do período reforçam essa contribuição: Anderson Sant’Anna destacou qualidade técnica, preocupação com impactos futuros das implementações e decisões mais sustentáveis; Sergio Deiró avaliou a performance como excelente, com senso de dono, proatividade e qualidade em demandas complexas, além de código limpo e sustentável; João Victor apontou colaboração efetiva entre Dev e QA, facilitando o fluxo das entregas. Esses pontos mostram que a aplicação de IA não ficou só em experimento — gerou valor direto no dia a dia do projeto e na confiança do time e do cliente.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 / diferente: aprofundar ainda mais a visão holística da arquitetura da plataforma RD e usar IA de forma ainda mais estruturada para acelerar entendimento de sistemas complexos, além de registrar com mais frequência os ganhos concretos (tempo, qualidade, redução de retrabalho) para tornar o impacto ainda mais mensurável.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manter Copilot/IA no fluxo diário; documentar 2–3 casos de ganho de produtividade/qualidade; ampliar contribuição em discussões de arquitetura e evolução da plataforma, alinhado ao feedback do Tech Lead e do time.</w:t>
      </w:r>
    </w:p>
    <w:p>
      <w:pPr>
        <w:pStyle w:val="Heading3"/>
      </w:pPr>
      <w:r>
        <w:t>Self Reflection — Level of Impact</w:t>
      </w:r>
    </w:p>
    <w:p>
      <w:r>
        <w:rPr>
          <w:rFonts w:ascii="Calibri" w:hAnsi="Calibri" w:eastAsia="Calibri"/>
          <w:b/>
          <w:i w:val="0"/>
          <w:sz w:val="22"/>
        </w:rPr>
        <w:t>8–9 (High)</w:t>
      </w:r>
    </w:p>
    <w:p>
      <w:r>
        <w:rPr>
          <w:rFonts w:ascii="Calibri" w:hAnsi="Calibri" w:eastAsia="Calibri"/>
          <w:b w:val="0"/>
          <w:i w:val="0"/>
          <w:sz w:val="22"/>
        </w:rPr>
        <w:t>Justificativa interna: entregas com qualidade reconhecida por Tech Lead, Senior Dev e QA; impacto contínuo no cliente RD.</w:t>
      </w:r>
    </w:p>
    <w:p>
      <w:pPr>
        <w:pStyle w:val="Heading3"/>
      </w:pPr>
      <w:r>
        <w:t>Self On Track</w:t>
      </w:r>
    </w:p>
    <w:p>
      <w:r>
        <w:rPr>
          <w:rFonts w:ascii="Calibri" w:hAnsi="Calibri" w:eastAsia="Calibri"/>
          <w:b/>
          <w:i w:val="0"/>
          <w:sz w:val="22"/>
        </w:rPr>
        <w:t>Yes / On Track</w:t>
      </w:r>
    </w:p>
    <w:p>
      <w:pPr>
        <w:pStyle w:val="Heading3"/>
      </w:pPr>
      <w:r>
        <w:t>Self Not On Track Response</w:t>
      </w:r>
    </w:p>
    <w:p>
      <w:r>
        <w:rPr>
          <w:rFonts w:ascii="Calibri" w:hAnsi="Calibri" w:eastAsia="Calibri"/>
          <w:b w:val="0"/>
          <w:i/>
          <w:sz w:val="22"/>
        </w:rPr>
        <w:t>(deixar em branco se On Track)</w:t>
      </w:r>
    </w:p>
    <w:p>
      <w:pPr>
        <w:pStyle w:val="Heading3"/>
      </w:pPr>
      <w:r>
        <w:t>Priority Success Actuals (métricas)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Target (já no WD)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Actual (sugerido — ajuste)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Project-Specific KPIs (Non-Financial)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Demonstrar ganhos de produtividade, qualidade ou eficiência nas entregas por meio do uso de 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Ganhos observados em velocidade de implementação e redução de retrabalho no desenvolvimento mobile RD, com entregas de alta qualidade reconhecidas por Tech Lead, Senior Dev e QA no período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AI Tool Usage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Utilizar ferramentas de IA de forma recorrente no desenvolvimento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Uso recorrente de Microsoft Copilot e práticas de IA no dia a dia de desenvolvimento mobile na RD Saúde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High Quality Deliverables / Client Delivery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Aplicar IA e Copilot para melhorar qualidade e eficiência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Qualidade técnica e sustentabilidade das entregas destacadas em feedbacks espontâneos (Anderson, Sergio, João Victor); colaboração Dev–QA facilitando o fluxo de demandas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1"/>
      </w:pPr>
      <w:r>
        <w:t>2) Capacitação em IA aplicada ao desenvolvimento</w:t>
      </w:r>
    </w:p>
    <w:p>
      <w:r>
        <w:rPr>
          <w:rFonts w:ascii="Calibri" w:hAnsi="Calibri" w:eastAsia="Calibri"/>
          <w:b/>
          <w:i w:val="0"/>
          <w:sz w:val="22"/>
        </w:rPr>
        <w:t>Categoria:</w:t>
      </w:r>
      <w:r>
        <w:rPr>
          <w:rFonts w:ascii="Calibri" w:hAnsi="Calibri" w:eastAsia="Calibri"/>
          <w:b w:val="0"/>
          <w:i w:val="0"/>
          <w:sz w:val="22"/>
        </w:rPr>
        <w:t xml:space="preserve"> AI Enablement</w:t>
      </w:r>
    </w:p>
    <w:p>
      <w:pPr>
        <w:pStyle w:val="Heading3"/>
      </w:pPr>
      <w:r>
        <w:t>Self Reflection Comments (colar)</w:t>
      </w:r>
    </w:p>
    <w:p>
      <w:pPr>
        <w:ind w:left="425"/>
      </w:pPr>
      <w:r>
        <w:rPr>
          <w:rFonts w:ascii="Calibri" w:hAnsi="Calibri" w:eastAsia="Calibri"/>
          <w:b/>
          <w:i w:val="0"/>
          <w:color w:val="555555"/>
          <w:sz w:val="22"/>
        </w:rPr>
        <w:t>Se você JÁ tirou AI-900 e/ou Copilot: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use o bloco A.   </w:t>
      </w:r>
      <w:r>
        <w:rPr>
          <w:rFonts w:ascii="Calibri" w:hAnsi="Calibri" w:eastAsia="Calibri"/>
          <w:b/>
          <w:i w:val="0"/>
          <w:color w:val="555555"/>
          <w:sz w:val="22"/>
        </w:rPr>
        <w:t>Se AINDA NÃO tirou alguma: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use o bloco B (honesto — melhor que inventar).</w:t>
      </w:r>
    </w:p>
    <w:p>
      <w:pPr>
        <w:pStyle w:val="Heading3"/>
      </w:pPr>
      <w:r>
        <w:t>Bloco A — se concluiu as certificações</w:t>
      </w:r>
    </w:p>
    <w:p>
      <w:r>
        <w:rPr>
          <w:rFonts w:ascii="Calibri" w:hAnsi="Calibri" w:eastAsia="Calibri"/>
          <w:b w:val="0"/>
          <w:i w:val="0"/>
          <w:sz w:val="22"/>
        </w:rPr>
        <w:t>Durante o FY26, foquei em capacitar-me em Inteligência Artificial aplicada ao desenvolvimento, obtendo/avançando nas certificações Microsoft AI-900 e Microsoft Copilot e aplicando o aprendizado diretamente no projeto da RD Saúde.</w:t>
      </w:r>
    </w:p>
    <w:p>
      <w:r>
        <w:rPr>
          <w:rFonts w:ascii="Calibri" w:hAnsi="Calibri" w:eastAsia="Calibri"/>
          <w:b w:val="0"/>
          <w:i w:val="0"/>
          <w:sz w:val="22"/>
        </w:rPr>
        <w:t>O que deu certo: concluí a trilha de capacitação planejada e incorporei as ferramentas de IA no fluxo diário de desenvolvimento mobile, com ganho de produtividade e qualidade. A capacitação não ficou teórica: o uso contínuo de Copilot no dia a dia e a melhoria das entregas foram percebidos pelo time (qualidade técnica, eficiência e colaboração).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aprofundar especializações além do foundations e formalizar um playbook interno de prompts/boas práticas para o time mobile.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manter atualização contínua em IA; expandir compartilhamento da capacitação com o time; conectar a trilha de IA com evolução em arquitetura mobile.</w:t>
      </w:r>
    </w:p>
    <w:p>
      <w:pPr>
        <w:pStyle w:val="Heading3"/>
      </w:pPr>
      <w:r>
        <w:t>Bloco B — se ainda está em andamento (recomendado se badge incompleto)</w:t>
      </w:r>
    </w:p>
    <w:p>
      <w:r>
        <w:rPr>
          <w:rFonts w:ascii="Calibri" w:hAnsi="Calibri" w:eastAsia="Calibri"/>
          <w:b w:val="0"/>
          <w:i w:val="0"/>
          <w:sz w:val="22"/>
        </w:rPr>
        <w:t>Durante o FY26, foquei em capacitar-me em Inteligência Artificial aplicada ao desenvolvimento, com meta de certificação Microsoft AI-900 e Microsoft Copilot, e — principalmente — com aplicação prática das ferramentas de IA no dia a dia do desenvolvimento mobile na RD Saúde.</w:t>
      </w:r>
    </w:p>
    <w:p>
      <w:r>
        <w:rPr>
          <w:rFonts w:ascii="Calibri" w:hAnsi="Calibri" w:eastAsia="Calibri"/>
          <w:b w:val="0"/>
          <w:i w:val="0"/>
          <w:sz w:val="22"/>
        </w:rPr>
        <w:t>O que deu certo: evoluí de forma consistente no uso prático de IA/Copilot no fluxo de trabalho, integrando a ferramenta às entregas e à melhoria de qualidade/eficiência. Mesmo com a certificação formal ainda em andamento/parcial, a capacitação aplicada já gerou resultado no projeto, alinhado aos feedbacks de qualidade técnica e produtividade do time.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concluir integralmente as certificações planejadas até o fechamento do ciclo e registrar melhor a evidência da trilha (horas de estudo, simulados, badge). O aprendizado prático avançou; a formalização do badge precisa acompanhar.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finalizar AI-900 e Copilot no prazo do FY26; consolidar o uso diário de IA; compartilhar aprendizados da capacitação com o time (conexão com a prioridade de disseminação).</w:t>
      </w:r>
    </w:p>
    <w:p>
      <w:pPr>
        <w:pStyle w:val="Heading3"/>
      </w:pPr>
      <w:r>
        <w:t>Self Reflection — Level of Impact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Bloco A: </w:t>
      </w:r>
      <w:r>
        <w:rPr>
          <w:rFonts w:ascii="Calibri" w:hAnsi="Calibri" w:eastAsia="Calibri"/>
          <w:b/>
          <w:i w:val="0"/>
          <w:sz w:val="22"/>
        </w:rPr>
        <w:t>8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Bloco B: </w:t>
      </w:r>
      <w:r>
        <w:rPr>
          <w:rFonts w:ascii="Calibri" w:hAnsi="Calibri" w:eastAsia="Calibri"/>
          <w:b/>
          <w:i w:val="0"/>
          <w:sz w:val="22"/>
        </w:rPr>
        <w:t>6–7</w:t>
      </w:r>
      <w:r>
        <w:rPr>
          <w:rFonts w:ascii="Calibri" w:hAnsi="Calibri" w:eastAsia="Calibri"/>
          <w:b w:val="0"/>
          <w:i w:val="0"/>
          <w:sz w:val="22"/>
        </w:rPr>
        <w:t xml:space="preserve"> (aprendizado aplicado forte; badge parcial)</w:t>
      </w:r>
    </w:p>
    <w:p>
      <w:pPr>
        <w:pStyle w:val="Heading3"/>
      </w:pPr>
      <w:r>
        <w:t>Self On Track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Bloco A: </w:t>
      </w:r>
      <w:r>
        <w:rPr>
          <w:rFonts w:ascii="Calibri" w:hAnsi="Calibri" w:eastAsia="Calibri"/>
          <w:b/>
          <w:i w:val="0"/>
          <w:sz w:val="22"/>
        </w:rPr>
        <w:t>Yes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Bloco B: </w:t>
      </w:r>
      <w:r>
        <w:rPr>
          <w:rFonts w:ascii="Calibri" w:hAnsi="Calibri" w:eastAsia="Calibri"/>
          <w:b/>
          <w:i w:val="0"/>
          <w:sz w:val="22"/>
        </w:rPr>
        <w:t>Yes</w:t>
      </w:r>
      <w:r>
        <w:rPr>
          <w:rFonts w:ascii="Calibri" w:hAnsi="Calibri" w:eastAsia="Calibri"/>
          <w:b w:val="0"/>
          <w:i w:val="0"/>
          <w:sz w:val="22"/>
        </w:rPr>
        <w:t xml:space="preserve"> se o uso prático está contínuo e a certificação tem plano claro; senão </w:t>
      </w:r>
      <w:r>
        <w:rPr>
          <w:rFonts w:ascii="Calibri" w:hAnsi="Calibri" w:eastAsia="Calibri"/>
          <w:b/>
          <w:i w:val="0"/>
          <w:sz w:val="22"/>
        </w:rPr>
        <w:t>Partially</w:t>
      </w:r>
      <w:r>
        <w:rPr>
          <w:rFonts w:ascii="Calibri" w:hAnsi="Calibri" w:eastAsia="Calibri"/>
          <w:b w:val="0"/>
          <w:i w:val="0"/>
          <w:sz w:val="22"/>
        </w:rPr>
        <w:t xml:space="preserve"> e explique no comentário.</w:t>
      </w:r>
    </w:p>
    <w:p>
      <w:pPr>
        <w:pStyle w:val="Heading3"/>
      </w:pPr>
      <w:r>
        <w:t>Priority Success Actuals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Actual sugerido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AI Proficiency / Skills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Evolução prática contínua em competências de IA aplicadas ao desenvolvimento mobile (Copilot no fluxo diário); [inserir: badge AI-900/Copilot obtido OU % de progresso / data prevista]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Skills/Specializations/Learning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[Inserir: “Certificações AI-900 e Copilot concluídas” OU “Em andamento — estudo + aplicação prática contínua; conclusão prevista até fim do FY26”]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AI Tool Usage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Uso contínuo de Microsoft Copilot no desenvolvimento mobile RD, integrado ao fluxo diário de implementação, review e resolução de demandas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1"/>
      </w:pPr>
      <w:r>
        <w:t>3) Contribuição para a comunidade</w:t>
      </w:r>
    </w:p>
    <w:p>
      <w:r>
        <w:rPr>
          <w:rFonts w:ascii="Calibri" w:hAnsi="Calibri" w:eastAsia="Calibri"/>
          <w:b/>
          <w:i w:val="0"/>
          <w:sz w:val="22"/>
        </w:rPr>
        <w:t>Categoria:</w:t>
      </w:r>
      <w:r>
        <w:rPr>
          <w:rFonts w:ascii="Calibri" w:hAnsi="Calibri" w:eastAsia="Calibri"/>
          <w:b w:val="0"/>
          <w:i w:val="0"/>
          <w:sz w:val="22"/>
        </w:rPr>
        <w:t xml:space="preserve"> Community</w:t>
      </w:r>
    </w:p>
    <w:p>
      <w:pPr>
        <w:pStyle w:val="Heading3"/>
      </w:pPr>
      <w:r>
        <w:t>Self Reflection Comments (colar)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Inclua o que for fato. Se o voluntariado externo foi limitado, use a atuação como </w:t>
      </w:r>
      <w:r>
        <w:rPr>
          <w:rFonts w:ascii="Calibri" w:hAnsi="Calibri" w:eastAsia="Calibri"/>
          <w:b/>
          <w:i w:val="0"/>
          <w:color w:val="555555"/>
          <w:sz w:val="22"/>
        </w:rPr>
        <w:t>People Lead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+ disseminação responsável de IA como evidência principal (é cidadania/comunidade interna válida). Ajuste se tiver horas de voluntariado externo.</w:t>
      </w:r>
    </w:p>
    <w:p>
      <w:r>
        <w:rPr>
          <w:rFonts w:ascii="Calibri" w:hAnsi="Calibri" w:eastAsia="Calibri"/>
          <w:b w:val="0"/>
          <w:i w:val="0"/>
          <w:sz w:val="22"/>
        </w:rPr>
        <w:t>Durante o FY26, contribuí para a disseminação de conhecimento em tecnologia e Inteligência Artificial e para o fortalecimento da comunidade de reinventores, promovendo uso responsável de IA e desenvolvimento de habilidades digitais.</w:t>
      </w:r>
    </w:p>
    <w:p>
      <w:r>
        <w:rPr>
          <w:rFonts w:ascii="Calibri" w:hAnsi="Calibri" w:eastAsia="Calibri"/>
          <w:b w:val="0"/>
          <w:i w:val="0"/>
          <w:sz w:val="22"/>
        </w:rPr>
        <w:t>O que deu certo: apoiei o compartilhamento de conhecimento em IA/Copilot no contexto de trabalho e assumi atuação como People Lead, mentorando profissionais (incluindo acompanhamento de carreira, ciclo de performance e orientação para autoavaliação no Workday). Essa atuação fortalece a comunidade interna, a inclusão de desenvolvimento de pessoas e o uso responsável de práticas de IA no dia a dia. Também mantive postura colaborativa reconhecida por pares e parceiros (incluindo apoio a colegas e facilitação Dev–QA), o que reforça impacto positivo além da entrega individual.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ampliar participação em ações formais de voluntariado educacional externo e registrar de forma mais estruturada horas/iniciativas de comunidade para tornar a métrica ainda mais clara.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manter a mentoria como People Lead; apoiar iniciativas de educação tecnológica/IA sempre que possível; continuar promovendo uso ético e responsável de IA alinhado aos valores Accenture/Avanade.</w:t>
      </w:r>
    </w:p>
    <w:p>
      <w:pPr>
        <w:pStyle w:val="Heading3"/>
      </w:pPr>
      <w:r>
        <w:t>Self Reflection — Level of Impact</w:t>
      </w:r>
    </w:p>
    <w:p>
      <w:r>
        <w:rPr>
          <w:rFonts w:ascii="Calibri" w:hAnsi="Calibri" w:eastAsia="Calibri"/>
          <w:b/>
          <w:i w:val="0"/>
          <w:sz w:val="22"/>
        </w:rPr>
        <w:t>7</w:t>
      </w:r>
      <w:r>
        <w:rPr>
          <w:rFonts w:ascii="Calibri" w:hAnsi="Calibri" w:eastAsia="Calibri"/>
          <w:b w:val="0"/>
          <w:i w:val="0"/>
          <w:sz w:val="22"/>
        </w:rPr>
        <w:t xml:space="preserve"> (subir para 8 se tiver voluntariado externo concreto com horas)</w:t>
      </w:r>
    </w:p>
    <w:p>
      <w:pPr>
        <w:pStyle w:val="Heading3"/>
      </w:pPr>
      <w:r>
        <w:t>Self On Track</w:t>
      </w:r>
    </w:p>
    <w:p>
      <w:r>
        <w:rPr>
          <w:rFonts w:ascii="Calibri" w:hAnsi="Calibri" w:eastAsia="Calibri"/>
          <w:b/>
          <w:i w:val="0"/>
          <w:sz w:val="22"/>
        </w:rPr>
        <w:t>Yes</w:t>
      </w:r>
    </w:p>
    <w:p>
      <w:pPr>
        <w:pStyle w:val="Heading3"/>
      </w:pPr>
      <w:r>
        <w:t>Priority Success Actuals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Actual sugerido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Other (Non-Financial)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Promoção do uso responsável de IA no dia a dia (Copilot com qualidade, colaboração e boas práticas), alinhado aos valores da empresa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Community Volunteering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Apoio a desenvolvimento de pessoas como People Lead (mentoria e orientação de carreira/ciclo); [somar voluntariado externo se houver]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Social &amp; Environmental Citizenship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Disseminação de conhecimento em tecnologia/IA por meio de mentoria, apoio a colegas e orientação de profissionais da prática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1"/>
      </w:pPr>
      <w:r>
        <w:t>4) Disseminação de conhecimento em IA e inovação</w:t>
      </w:r>
    </w:p>
    <w:p>
      <w:r>
        <w:rPr>
          <w:rFonts w:ascii="Calibri" w:hAnsi="Calibri" w:eastAsia="Calibri"/>
          <w:b/>
          <w:i w:val="0"/>
          <w:sz w:val="22"/>
        </w:rPr>
        <w:t>Categoria:</w:t>
      </w:r>
      <w:r>
        <w:rPr>
          <w:rFonts w:ascii="Calibri" w:hAnsi="Calibri" w:eastAsia="Calibri"/>
          <w:b w:val="0"/>
          <w:i w:val="0"/>
          <w:sz w:val="22"/>
        </w:rPr>
        <w:t xml:space="preserve"> Great Place to Work for Reinventors</w:t>
      </w:r>
    </w:p>
    <w:p>
      <w:pPr>
        <w:pStyle w:val="Heading3"/>
      </w:pPr>
      <w:r>
        <w:t>Self Reflection Comments (colar)</w:t>
      </w:r>
    </w:p>
    <w:p>
      <w:r>
        <w:rPr>
          <w:rFonts w:ascii="Calibri" w:hAnsi="Calibri" w:eastAsia="Calibri"/>
          <w:b w:val="0"/>
          <w:i w:val="0"/>
          <w:sz w:val="22"/>
        </w:rPr>
        <w:t>Durante o FY26, compartilhei conhecimentos e boas práticas em Inteligência Artificial e Microsoft Copilot com o time, contribuindo para um ambiente colaborativo, inovador e orientado a aprendizado contínuo.</w:t>
      </w:r>
    </w:p>
    <w:p>
      <w:r>
        <w:rPr>
          <w:rFonts w:ascii="Calibri" w:hAnsi="Calibri" w:eastAsia="Calibri"/>
          <w:b w:val="0"/>
          <w:i w:val="0"/>
          <w:sz w:val="22"/>
        </w:rPr>
        <w:t>O que deu certo: atuei de forma consistente como referência prática no uso de IA no desenvolvimento mobile, apoiando colegas na adoção de ferramentas e na melhoria da forma de trabalhar. Os feedbacks do período reforçam exatamente esse papel: Sergio Deiró destacou disponibilidade para apoiar colegas, participação em discussões técnicas, contribuição em melhorias de arquitetura/processos e recomendou manter o foco em disseminar conhecimento para fortalecer a referência técnica; Anderson ressaltou colaboração entre papéis e ajuda na resolução de problemas; João Victor destacou postura prestativa e facilitação entre Dev e QA. Além disso, como People Lead, ampliei a disseminação para além do squad — apoiando profissionais em carreira, ciclo de avaliação e uso consciente de práticas de desenvolvimento/IA.</w:t>
      </w:r>
    </w:p>
    <w:p>
      <w:r>
        <w:rPr>
          <w:rFonts w:ascii="Calibri" w:hAnsi="Calibri" w:eastAsia="Calibri"/>
          <w:b w:val="0"/>
          <w:i w:val="0"/>
          <w:sz w:val="22"/>
        </w:rPr>
        <w:t>O que poderia ser melhor: formalizar mais sessões técnicas / demos curtas de Copilot para o time e registrar materiais reutilizáveis (prompts, checklist, exemplos), para escalar o impacto da disseminação.</w:t>
      </w:r>
    </w:p>
    <w:p>
      <w:r>
        <w:rPr>
          <w:rFonts w:ascii="Calibri" w:hAnsi="Calibri" w:eastAsia="Calibri"/>
          <w:b w:val="0"/>
          <w:i w:val="0"/>
          <w:sz w:val="22"/>
        </w:rPr>
        <w:t>Próximos passos: manter mentoria informal e apoio ao time; organizar compartilhamentos objetivos de IA aplicada ao mobile; continuar evoluindo para discussões técnicas mais estratégicas e de arquitetura, como sugerido pelo Tech Lead.</w:t>
      </w:r>
    </w:p>
    <w:p>
      <w:pPr>
        <w:pStyle w:val="Heading3"/>
      </w:pPr>
      <w:r>
        <w:t>Self Reflection — Level of Impact</w:t>
      </w:r>
    </w:p>
    <w:p>
      <w:r>
        <w:rPr>
          <w:rFonts w:ascii="Calibri" w:hAnsi="Calibri" w:eastAsia="Calibri"/>
          <w:b/>
          <w:i w:val="0"/>
          <w:sz w:val="22"/>
        </w:rPr>
        <w:t>8–9 (High)</w:t>
      </w:r>
    </w:p>
    <w:p>
      <w:pPr>
        <w:pStyle w:val="Heading3"/>
      </w:pPr>
      <w:r>
        <w:t>Self On Track</w:t>
      </w:r>
    </w:p>
    <w:p>
      <w:r>
        <w:rPr>
          <w:rFonts w:ascii="Calibri" w:hAnsi="Calibri" w:eastAsia="Calibri"/>
          <w:b/>
          <w:i w:val="0"/>
          <w:sz w:val="22"/>
        </w:rPr>
        <w:t>Yes</w:t>
      </w:r>
    </w:p>
    <w:p>
      <w:pPr>
        <w:pStyle w:val="Heading3"/>
      </w:pPr>
      <w:r>
        <w:t>Priority Success Actuals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Actual sugerido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Mentorship/People Leadership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Compartilhamento contínuo de práticas de IA/Copilot com colegas; atuação como People Lead com mentoria de carreira e suporte ao ciclo de performance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Innovation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Incentivo à adoção de IA no time mobile e melhoria da forma de trabalhar (qualidade, eficiência, colaboração)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Office/Network Involvement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Atuação como referência prática de IA no desenvolvimento mobile; apoio a colegas e fortalecimento da cultura de aprendizado contínuo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Resumo rápido — o que marcar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On Track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1. Aplicação de IA (Client Value)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8–9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Yes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2. Capacitação 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8 (com badge) / 6–7 (sem)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Yes / parcial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3. Comunidade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7–8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Yes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4. Disseminação 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8–9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Yes</w:t>
            </w:r>
          </w:p>
        </w:tc>
      </w:tr>
    </w:tbl>
    <w:p/>
    <w:p>
      <w:pPr>
        <w:pStyle w:val="Heading2"/>
      </w:pPr>
      <w:r>
        <w:t>Checklist antes de enviar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Reflexão 1 enviada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Reflexão 2 enviada (certificação: fato real)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Reflexão 3 enviada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Reflexão 4 enviada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Actuals preenchidos nas 3 métricas de cada uma  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Solicitar/acompanhar PR reflections (</w:t>
      </w:r>
      <w:r>
        <w:rPr>
          <w:rFonts w:ascii="Consolas" w:hAnsi="Consolas" w:eastAsia="Consolas"/>
          <w:b w:val="0"/>
          <w:i w:val="0"/>
          <w:color w:val="333333"/>
          <w:sz w:val="18"/>
        </w:rPr>
        <w:t>thais.c.de.oliveira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e.melo.pereira.souza</w:t>
      </w:r>
      <w:r>
        <w:rPr>
          <w:rFonts w:ascii="Calibri" w:hAnsi="Calibri" w:eastAsia="Calibri"/>
          <w:b w:val="0"/>
          <w:i w:val="0"/>
          <w:sz w:val="22"/>
        </w:rPr>
        <w:t xml:space="preserve">)  </w:t>
      </w:r>
    </w:p>
    <w:p>
      <w:pPr>
        <w:pStyle w:val="Heading2"/>
      </w:pPr>
      <w:r>
        <w:t>Frase útil se o PR pedir contexto</w:t>
      </w:r>
    </w:p>
    <w:p>
      <w:r>
        <w:rPr>
          <w:rFonts w:ascii="Calibri" w:hAnsi="Calibri" w:eastAsia="Calibri"/>
          <w:b w:val="0"/>
          <w:i w:val="0"/>
          <w:sz w:val="22"/>
        </w:rPr>
        <w:t>Você pode encaminhar aos revisores:</w:t>
      </w:r>
    </w:p>
    <w:p>
      <w:r>
        <w:rPr>
          <w:rFonts w:ascii="Calibri" w:hAnsi="Calibri" w:eastAsia="Calibri"/>
          <w:b w:val="0"/>
          <w:i w:val="0"/>
          <w:sz w:val="22"/>
        </w:rPr>
        <w:t>“Prioridades e autorreflexões atualizadas no Workday para o Year-End. Peço, por favor, a reflexão de revisor quando o fluxo liberar. Obrigado!”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555555"/>
        <w:sz w:val="16"/>
      </w:rPr>
      <w:t>People Lead · Jonatas Andrade Da Silva · documento vivo · atualizar a cada 1:1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