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Andressa Silva — ÁREAS DE IMPACTO (melhorado)</w:t>
      </w:r>
    </w:p>
    <w:p>
      <w:r>
        <w:rPr>
          <w:i/>
          <w:color w:val="555555"/>
          <w:sz w:val="22"/>
        </w:rPr>
        <w:t>Áreas de Impacto ≤3000 · Andressa</w:t>
      </w:r>
    </w:p>
    <w:p/>
    <w:p>
      <w:r>
        <w:rPr>
          <w:b/>
        </w:rPr>
        <w:t>People Lead · Jônatas · 10/09/2026</w:t>
      </w:r>
    </w:p>
    <w:p>
      <w:r>
        <w:rPr>
          <w:b/>
        </w:rPr>
        <w:t>Andressa Silva Pereira</w:t>
      </w:r>
      <w:r>
        <w:t xml:space="preserve"> · Analyst, Back-End Developer · </w:t>
      </w:r>
      <w:r>
        <w:rPr>
          <w:b/>
        </w:rPr>
        <w:t>MAPFRE</w:t>
      </w:r>
    </w:p>
    <w:p>
      <w:r>
        <w:t>Base: 1:1 (28/07) · histórico Pix/.NET · SC-900/DP-900 · Women In Tech · Power Skills · feedbacks Camila, Renata e Rafael G. Martins.</w:t>
      </w:r>
    </w:p>
    <w:p>
      <w:pPr>
        <w:pBdr>
          <w:bottom w:val="single" w:sz="6" w:space="1" w:color="CCCCCC"/>
        </w:pBdr>
      </w:pPr>
    </w:p>
    <w:p>
      <w:pPr>
        <w:pStyle w:val="Heading1"/>
      </w:pPr>
      <w:r>
        <w:t>COPIAR — Português</w:t>
      </w:r>
    </w:p>
    <w:p>
      <w:pPr>
        <w:pStyle w:val="Heading2"/>
      </w:pPr>
      <w:r>
        <w:t>1) Client Value Creation / Criação de Valor para o Cliente</w:t>
      </w:r>
    </w:p>
    <w:p>
      <w:r>
        <w:t>Andressa Silva Pereira atuou no cliente MAPFRE (desde out/2025) em sustentação de sistemas legados (.NET Framework, TFS, SOAP), com foco em análise de incidentes apontados pelo parceiro, diagnóstico e restabelecimento do serviço em time pequeno (Avanade + cliente). A par Renata Pereira Da Silva destaca domínio de C# e SQL e papel de referência nas análises do dia a dia, evidenciando valor técnico operacional. O gestor Rafael G. Martins reconhece contribuição e potencial, porém avalia que a evolução técnica no período ficou abaixo do esperado e que ainda há dependência significativa do apoio da liderança técnica para conduzir e concluir demandas. O People Lead contextualiza: o ciclo ocorreu em frente de menor porte e stack aquém do histórico dela (Pix/microsserviços/.NET Core até 2024), o que limita visibilidade de impacto — sem isentar o plano de acelerar autonomia. Próximo ciclo (Review in 12 months): maior independência na análise/resolução de problemas e .NET aplicado às tecnologias da frente, para elevar o valor percebido no cliente.</w:t>
      </w:r>
    </w:p>
    <w:p>
      <w:pPr>
        <w:pStyle w:val="Heading2"/>
      </w:pPr>
      <w:r>
        <w:t>2) AI Enablement / Habilitação de IA</w:t>
      </w:r>
    </w:p>
    <w:p>
      <w:r>
        <w:t>Andressa manteve compromisso com a agenda de IA da prática: estudo contínuo ao longo do FY, múltiplas tentativas de AI-900/AZ-900 e base já conquistada em SC-900 e DP-900. O bloqueio principal da AI-900 é a prova em inglês (formato cronometrado), não ausência de esforço — tema alinhado nas 1:1 com o People Lead, com plano de escada (inglês/goFluent + próxima certificação realista, ex. foundations GitHub/Azure) no próximo ciclo. No dia a dia da MAPFRE, o ambiente legado limita o uso agentico/moderno de IA; ainda assim, a orientação é ampliar aplicação prática (ex.: Copilot na análise de código/incidentes) e registrar skill no mini CV. Impacto deste FY: capacitação e trilha em andamento, com honestidade de que o badge AI-900 ainda não foi obtido; próximo ciclo deve conectar aprendizado de IA à entrega no cliente e à autonomia técnica pedida pelo gestor.</w:t>
      </w:r>
    </w:p>
    <w:p>
      <w:pPr>
        <w:pStyle w:val="Heading2"/>
      </w:pPr>
      <w:r>
        <w:t>3) Great Place to Work for Reinventors / Ótimo Lugar</w:t>
      </w:r>
    </w:p>
    <w:p>
      <w:r>
        <w:t>Andressa contribui para um ambiente colaborativo e de aprendizado: compartilha descobertas e discussões técnicas com o time (Renata), comunica-se de forma clara com pares/gestor, participa de Power Skills e mantém 1:1s abertas com o People Lead sobre carreira, frustração com stack e expectativas — postura madura de reinventora sob restrição de alocação. Demonstra comprometimento e busca constante por atualização, mesmo após tentativas frustradas de certificação. O equilíbrio pedido para o próximo ciclo é transformar essa colaboração e o suporte da liderança técnica em maior autonomia na execução, sem perder a qualidade de interação que o time reconhece.</w:t>
      </w:r>
    </w:p>
    <w:p>
      <w:pPr>
        <w:pStyle w:val="Heading2"/>
      </w:pPr>
      <w:r>
        <w:t>4) Community / Comunidade</w:t>
      </w:r>
    </w:p>
    <w:p>
      <w:r>
        <w:t xml:space="preserve">Andressa entregou impacto concreto em comunidade via </w:t>
      </w:r>
      <w:r>
        <w:rPr>
          <w:b/>
        </w:rPr>
        <w:t>Women In Tech</w:t>
      </w:r>
      <w:r>
        <w:t>: Camila Ferreira Ribeiro confirma comprometimento com a trilha Power Skills Women in Tech, participação em todas as sessões analisadas, presença consistente, elevada aderência ao programa e interações na plataforma que reforçam o ambiente colaborativo. Na 1:1, ela também descreveu atuação de voluntariado no onboarding de novas participantes. Essa frente é um dos resultados mais sólidos e evidentes do FY26 e deve ser mantida; no fechamento, complementa (não substitui) a necessidade de acelerar autonomia e evolução técnica no cliente MAPFRE.</w:t>
      </w:r>
    </w:p>
    <w:p>
      <w:pPr>
        <w:pBdr>
          <w:bottom w:val="single" w:sz="6" w:space="1" w:color="CCCCCC"/>
        </w:pBdr>
      </w:pPr>
    </w:p>
    <w:p>
      <w:pPr>
        <w:pStyle w:val="Heading1"/>
      </w:pPr>
      <w:r>
        <w:t>COPIAR — English</w:t>
      </w:r>
    </w:p>
    <w:p>
      <w:pPr>
        <w:pStyle w:val="Heading2"/>
      </w:pPr>
      <w:r>
        <w:t>1) Client Value Creation</w:t>
      </w:r>
    </w:p>
    <w:p>
      <w:r>
        <w:t>Andressa Silva Pereira supported MAPFRE (since Oct/2025) on legacy sustainment (.NET Framework, TFS, SOAP), focusing on partner-reported incident analysis, diagnosis, and service recovery in a small mixed team. Peer Renata highlights strong C# and SQL and day-to-day analysis reference. Manager Rafael G. Martins recognizes contribution and potential, while assessing technical evolution below expectations and significant dependence on technical leadership to drive work to completion. People Lead context: the FY was spent on a smaller stream with stack below her prior Pix/microservices/.NET Core track—limiting visibility—while still requiring a clear autonomy acceleration plan. Next cycle (Review in 12 months): more independent problem-solving and applied .NET on her stream to raise client-perceived value.</w:t>
      </w:r>
    </w:p>
    <w:p>
      <w:pPr>
        <w:pStyle w:val="Heading2"/>
      </w:pPr>
      <w:r>
        <w:t>2) AI Enablement</w:t>
      </w:r>
    </w:p>
    <w:p>
      <w:r>
        <w:t>Andressa stayed committed to AI enablement through continuous study, multiple AI-900/AZ-900 attempts, and earned SC-900 and DP-900. The main AI-900 blocker is English timed exams, not lack of effort—aligned in People Lead 1:1s with a realistic ladder (English/goFluent + next certification). MAPFRE legacy work limits modern AI application; next step is practical Copilot use in analysis and mini-CV skill visibility. This FY impact is learning trajectory with honest incomplete AI-900 badge; next cycle should connect AI learning to client delivery and the autonomy her manager requires.</w:t>
      </w:r>
    </w:p>
    <w:p>
      <w:pPr>
        <w:pStyle w:val="Heading2"/>
      </w:pPr>
      <w:r>
        <w:t>3) Great Place to Work for Reinventors</w:t>
      </w:r>
    </w:p>
    <w:p>
      <w:r>
        <w:t>Andressa strengthens a collaborative learning environment: shares technical insights with the team (Renata), communicates clearly, attends Power Skills, and engages openly in career 1:1s about allocation constraints and growth. She persists in upskilling despite certification setbacks. Next cycle should convert collaboration and leadership support into greater execution autonomy while keeping the peer-recognized team contribution.</w:t>
      </w:r>
    </w:p>
    <w:p>
      <w:pPr>
        <w:pStyle w:val="Heading2"/>
      </w:pPr>
      <w:r>
        <w:t>4) Community</w:t>
      </w:r>
    </w:p>
    <w:p>
      <w:r>
        <w:t>Clear community impact via Women In Tech: Camila Ferreira Ribeiro confirms Power Skills WIT commitment, attendance at all reviewed sessions, consistent presence, high adherence, and platform interactions that support collaboration. She also described onboarding support for new participants. This is one of the strongest evidenced FY26 outcomes and should continue—complementing, not replacing, MAPFRE technical autonomy goals.</w:t>
      </w:r>
    </w:p>
    <w:p>
      <w:pPr>
        <w:pBdr>
          <w:bottom w:val="single" w:sz="6" w:space="1" w:color="CCCCCC"/>
        </w:pBdr>
      </w:pPr>
    </w:p>
    <w:p>
      <w:pPr>
        <w:pStyle w:val="Heading1"/>
      </w:pPr>
      <w:r>
        <w:t>Bloco único (se houver só um campo)</w:t>
      </w:r>
    </w:p>
    <w:p>
      <w:r>
        <w:t>Areas of Impact — PL: (1) Client — MAPFRE legacy sustainment; Renata: C#/SQL analysis reference; Rafael: below-expected technical evolution + tech-lead dependence; next: autonomy + applied .NET (Review 12 months). Context: prior Pix/.NET Core track vs current legacy stream. (2) AI — SC-900/DP-900 earned; AI-900 attempts blocked mainly by English; limited Copilot on legacy; next: practical AI + certification ladder. (3) GPTW — collaborative knowledge sharing, Power Skills, open career 1:1s; convert support into autonomy. (4) Community — strong Women In Tech evidence (Camila): full session attendance, consistent engagement, onboarding support.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