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com entrega em homologação, Copilot/agentes de IA como diferencial, inglês C1+ e AZ-900. Swift e AI-900 → FY27. Autorreflexão ABCD: ainda não submetida (28/08). Input PL até 11/09/2026.</w:t>
      </w:r>
    </w:p>
    <w:p>
      <w:r>
        <w:rPr>
          <w:rFonts w:ascii="Calibri" w:hAnsi="Calibri" w:eastAsia="Calibri"/>
          <w:b w:val="0"/>
          <w:i/>
          <w:color w:val="555555"/>
          <w:sz w:val="20"/>
        </w:rPr>
        <w:t>Histórico interno do People Lead sobre Ana Karina — NÃO enviado à profissional. Textos de Workday/ABCD são referência sua (orientação verbal na call; cobrança; input PL até 11/09). Atualizar após cada 1:1.</w:t>
      </w:r>
    </w:p>
    <w:p>
      <w:r>
        <w:br w:type="page"/>
      </w:r>
    </w:p>
    <w:p>
      <w:pPr>
        <w:pStyle w:val="Heading1"/>
      </w:pPr>
      <w:r>
        <w:t>Sumário</w:t>
      </w:r>
    </w:p>
    <w:p>
      <w:pPr>
        <w:spacing w:after="120"/>
      </w:pPr>
      <w:r>
        <w:rPr>
          <w:rFonts w:ascii="Calibri" w:hAnsi="Calibri" w:eastAsia="Calibri"/>
          <w:b w:val="0"/>
          <w:i w:val="0"/>
          <w:sz w:val="22"/>
        </w:rPr>
        <w:t>Nota — uso interno (não enviar à Ana)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Orientação do ciclo (Ana Karina)</w:t>
      </w:r>
    </w:p>
    <w:p>
      <w:pPr>
        <w:spacing w:after="120"/>
      </w:pPr>
      <w:r>
        <w:rPr>
          <w:rFonts w:ascii="Calibri" w:hAnsi="Calibri" w:eastAsia="Calibri"/>
          <w:b w:val="0"/>
          <w:i w:val="0"/>
          <w:sz w:val="22"/>
        </w:rPr>
        <w:t>14.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people-lead/ana/</w:t>
      </w:r>
      <w:r>
        <w:rPr>
          <w:rFonts w:ascii="Calibri" w:hAnsi="Calibri" w:eastAsia="Calibri"/>
          <w:b w:val="0"/>
          <w:i w:val="0"/>
          <w:sz w:val="22"/>
        </w:rPr>
        <w:t xml:space="preserve">) e os Word em </w:t>
      </w:r>
      <w:r>
        <w:rPr>
          <w:rFonts w:ascii="Consolas" w:hAnsi="Consolas" w:eastAsia="Consolas"/>
          <w:b w:val="0"/>
          <w:i w:val="0"/>
          <w:color w:val="333333"/>
          <w:sz w:val="18"/>
        </w:rPr>
        <w:t>DOCS-PEOPLE-LEAD/Ana-Karina/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Ana Karina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cobrar ou montar o ABCD Form — a Ana preenche </w:t>
            </w:r>
            <w:r>
              <w:rPr>
                <w:rFonts w:ascii="Calibri" w:hAnsi="Calibri" w:eastAsia="Calibri"/>
                <w:b/>
                <w:i w:val="0"/>
                <w:sz w:val="20"/>
              </w:rPr>
              <w:t>no Workday dela</w:t>
            </w:r>
            <w:r>
              <w:rPr>
                <w:rFonts w:ascii="Calibri" w:hAnsi="Calibri" w:eastAsia="Calibri"/>
                <w:b w:val="0"/>
                <w:i w:val="0"/>
                <w:sz w:val="20"/>
              </w:rPr>
              <w:t>, por conta própria</w:t>
            </w:r>
          </w:p>
        </w:tc>
      </w:tr>
      <w:tr>
        <w:tc>
          <w:tcPr>
            <w:tcW w:type="dxa" w:w="4873"/>
            <w:shd w:fill="F3F6FA" w:val="clear"/>
          </w:tcPr>
          <w:p>
            <w:r>
              <w:rPr>
                <w:sz w:val="20"/>
              </w:rPr>
            </w:r>
            <w:r>
              <w:rPr>
                <w:rFonts w:ascii="Calibri" w:hAnsi="Calibri" w:eastAsia="Calibri"/>
                <w:b w:val="0"/>
                <w:i w:val="0"/>
                <w:sz w:val="20"/>
              </w:rPr>
              <w:t>Rascunho ABCD Form (PL)</w:t>
            </w:r>
          </w:p>
        </w:tc>
        <w:tc>
          <w:tcPr>
            <w:tcW w:type="dxa" w:w="4873"/>
            <w:shd w:fill="F3F6FA" w:val="clear"/>
          </w:tcPr>
          <w:p>
            <w:r>
              <w:rPr>
                <w:sz w:val="20"/>
              </w:rPr>
            </w:r>
            <w:r>
              <w:rPr>
                <w:rFonts w:ascii="Calibri" w:hAnsi="Calibri" w:eastAsia="Calibri"/>
                <w:b w:val="0"/>
                <w:i w:val="0"/>
                <w:sz w:val="20"/>
              </w:rPr>
              <w:t>Seu input até 11/09</w:t>
            </w:r>
          </w:p>
        </w:tc>
      </w:tr>
    </w:tbl>
    <w:p/>
    <w:p>
      <w:r>
        <w:rPr>
          <w:rFonts w:ascii="Calibri" w:hAnsi="Calibri" w:eastAsia="Calibri"/>
          <w:b/>
          <w:i w:val="0"/>
          <w:sz w:val="22"/>
        </w:rPr>
        <w:t>Autorreflexão ABCD (Ana):</w:t>
      </w:r>
      <w:r>
        <w:rPr>
          <w:rFonts w:ascii="Calibri" w:hAnsi="Calibri" w:eastAsia="Calibri"/>
          <w:b w:val="0"/>
          <w:i w:val="0"/>
          <w:sz w:val="22"/>
        </w:rPr>
        <w:t xml:space="preserve"> ainda </w:t>
      </w:r>
      <w:r>
        <w:rPr>
          <w:rFonts w:ascii="Calibri" w:hAnsi="Calibri" w:eastAsia="Calibri"/>
          <w:b/>
          <w:i w:val="0"/>
          <w:sz w:val="22"/>
        </w:rPr>
        <w:t>não submetida</w:t>
      </w:r>
      <w:r>
        <w:rPr>
          <w:rFonts w:ascii="Calibri" w:hAnsi="Calibri" w:eastAsia="Calibri"/>
          <w:b w:val="0"/>
          <w:i w:val="0"/>
          <w:sz w:val="22"/>
        </w:rPr>
        <w:t xml:space="preserve"> — ela não enviou ao PL. Orientação foi </w:t>
      </w:r>
      <w:r>
        <w:rPr>
          <w:rFonts w:ascii="Calibri" w:hAnsi="Calibri" w:eastAsia="Calibri"/>
          <w:b/>
          <w:i w:val="0"/>
          <w:sz w:val="22"/>
        </w:rPr>
        <w:t>verbal</w:t>
      </w:r>
      <w:r>
        <w:rPr>
          <w:rFonts w:ascii="Calibri" w:hAnsi="Calibri" w:eastAsia="Calibri"/>
          <w:b w:val="0"/>
          <w:i w:val="0"/>
          <w:sz w:val="22"/>
        </w:rPr>
        <w:t xml:space="preserve"> na 1:1 #2; guia escrito ficou só neste histórico.</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pPr>
        <w:pStyle w:val="Heading3"/>
      </w:pPr>
      <w:r>
        <w:t>Notas PL — Workday ABCD (orientação verbal na call #2)</w:t>
      </w:r>
    </w:p>
    <w:p>
      <w:r>
        <w:rPr>
          <w:rFonts w:ascii="Calibri" w:hAnsi="Calibri" w:eastAsia="Calibri"/>
          <w:b w:val="0"/>
          <w:i w:val="0"/>
          <w:sz w:val="22"/>
        </w:rPr>
        <w:t xml:space="preserve">Na 1:1 você orientou </w:t>
      </w:r>
      <w:r>
        <w:rPr>
          <w:rFonts w:ascii="Calibri" w:hAnsi="Calibri" w:eastAsia="Calibri"/>
          <w:b/>
          <w:i w:val="0"/>
          <w:sz w:val="22"/>
        </w:rPr>
        <w:t>verbalmente</w:t>
      </w:r>
      <w:r>
        <w:rPr>
          <w:rFonts w:ascii="Calibri" w:hAnsi="Calibri" w:eastAsia="Calibri"/>
          <w:b w:val="0"/>
          <w:i w:val="0"/>
          <w:sz w:val="22"/>
        </w:rPr>
        <w:t xml:space="preserve"> (Priorities → Submeta e Refleta). </w:t>
      </w:r>
      <w:r>
        <w:rPr>
          <w:rFonts w:ascii="Calibri" w:hAnsi="Calibri" w:eastAsia="Calibri"/>
          <w:b/>
          <w:i w:val="0"/>
          <w:sz w:val="22"/>
        </w:rPr>
        <w:t>Nenhum guia escrito foi enviado à Ana.</w:t>
      </w:r>
    </w:p>
    <w:p>
      <w:r>
        <w:rPr>
          <w:rFonts w:ascii="Calibri" w:hAnsi="Calibri" w:eastAsia="Calibri"/>
          <w:b w:val="0"/>
          <w:i w:val="0"/>
          <w:sz w:val="22"/>
        </w:rPr>
        <w:t xml:space="preserve">Referência interna (cobrança ou cruzamento após ela submeter): </w:t>
      </w:r>
      <w:r>
        <w:rPr>
          <w:rFonts w:ascii="Consolas" w:hAnsi="Consolas" w:eastAsia="Consolas"/>
          <w:b w:val="0"/>
          <w:i w:val="0"/>
          <w:color w:val="333333"/>
          <w:sz w:val="18"/>
        </w:rPr>
        <w:t>09-autorreflexao-passo-a-passo.md</w:t>
      </w:r>
      <w:r>
        <w:rPr>
          <w:rFonts w:ascii="Calibri" w:hAnsi="Calibri" w:eastAsia="Calibri"/>
          <w:b w:val="0"/>
          <w:i w:val="0"/>
          <w:sz w:val="22"/>
        </w:rPr>
        <w:t xml:space="preserve"> — </w:t>
      </w:r>
      <w:r>
        <w:rPr>
          <w:rFonts w:ascii="Calibri" w:hAnsi="Calibri" w:eastAsia="Calibri"/>
          <w:b/>
          <w:i w:val="0"/>
          <w:sz w:val="22"/>
        </w:rPr>
        <w:t>não repassar como documento</w:t>
      </w:r>
      <w:r>
        <w:rPr>
          <w:rFonts w:ascii="Calibri" w:hAnsi="Calibri" w:eastAsia="Calibri"/>
          <w:b w:val="0"/>
          <w:i w:val="0"/>
          <w:sz w:val="22"/>
        </w:rPr>
        <w:t>.</w:t>
      </w:r>
    </w:p>
    <w:p>
      <w:r>
        <w:rPr>
          <w:rFonts w:ascii="Calibri" w:hAnsi="Calibri" w:eastAsia="Calibri"/>
          <w:b w:val="0"/>
          <w:i w:val="0"/>
          <w:sz w:val="22"/>
        </w:rPr>
        <w:t xml:space="preserve">→ Ver também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r>
        <w:br w:type="page"/>
      </w:r>
    </w:p>
    <w:p>
      <w:pPr>
        <w:pStyle w:val="Heading1"/>
      </w:pPr>
      <w:r>
        <w:t>3. Resumo da 1:1 #2 (28/08/2026)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Ana.</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Notas PL — Workday ABCD</w:t>
      </w:r>
    </w:p>
    <w:p>
      <w:r>
        <w:rPr>
          <w:rFonts w:ascii="Calibri" w:hAnsi="Calibri" w:eastAsia="Calibri"/>
          <w:b w:val="0"/>
          <w:i w:val="0"/>
          <w:sz w:val="22"/>
        </w:rPr>
        <w:t xml:space="preserve">Orientação </w:t>
      </w:r>
      <w:r>
        <w:rPr>
          <w:rFonts w:ascii="Calibri" w:hAnsi="Calibri" w:eastAsia="Calibri"/>
          <w:b/>
          <w:i w:val="0"/>
          <w:sz w:val="22"/>
        </w:rPr>
        <w:t>verbal</w:t>
      </w:r>
      <w:r>
        <w:rPr>
          <w:rFonts w:ascii="Calibri" w:hAnsi="Calibri" w:eastAsia="Calibri"/>
          <w:b w:val="0"/>
          <w:i w:val="0"/>
          <w:sz w:val="22"/>
        </w:rPr>
        <w:t xml:space="preserve"> na call; </w:t>
      </w:r>
      <w:r>
        <w:rPr>
          <w:rFonts w:ascii="Calibri" w:hAnsi="Calibri" w:eastAsia="Calibri"/>
          <w:b/>
          <w:i w:val="0"/>
          <w:sz w:val="22"/>
        </w:rPr>
        <w:t>guia escrito não enviado</w:t>
      </w:r>
      <w:r>
        <w:rPr>
          <w:rFonts w:ascii="Calibri" w:hAnsi="Calibri" w:eastAsia="Calibri"/>
          <w:b w:val="0"/>
          <w:i w:val="0"/>
          <w:sz w:val="22"/>
        </w:rPr>
        <w:t xml:space="preserve"> à Ana. Autorreflexão: </w:t>
      </w:r>
      <w:r>
        <w:rPr>
          <w:rFonts w:ascii="Calibri" w:hAnsi="Calibri" w:eastAsia="Calibri"/>
          <w:b/>
          <w:i w:val="0"/>
          <w:sz w:val="22"/>
        </w:rPr>
        <w:t>pendente</w:t>
      </w:r>
      <w:r>
        <w:rPr>
          <w:rFonts w:ascii="Calibri" w:hAnsi="Calibri" w:eastAsia="Calibri"/>
          <w:b w:val="0"/>
          <w:i w:val="0"/>
          <w:sz w:val="22"/>
        </w:rPr>
        <w:t xml:space="preserve"> (28/08).</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cobrança ou cruzamento após submissão dela no Workday.</w:t>
      </w:r>
    </w:p>
    <w:p>
      <w:r>
        <w:br w:type="page"/>
      </w:r>
    </w:p>
    <w:p>
      <w:pPr>
        <w:pStyle w:val="Heading1"/>
      </w:pPr>
      <w:r>
        <w:t>4.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como tese principal deste FY</w:t>
            </w:r>
            <w:r>
              <w:rPr>
                <w:rFonts w:ascii="Calibri" w:hAnsi="Calibri" w:eastAsia="Calibri"/>
                <w:b w:val="0"/>
                <w:i w:val="0"/>
                <w:sz w:val="20"/>
              </w:rPr>
              <w:t>, salvo evidência excepcional do projeto</w:t>
            </w:r>
          </w:p>
        </w:tc>
        <w:tc>
          <w:tcPr>
            <w:tcW w:type="dxa" w:w="3249"/>
          </w:tcPr>
          <w:p>
            <w:r>
              <w:rPr>
                <w:sz w:val="20"/>
              </w:rPr>
            </w:r>
            <w:r>
              <w:rPr>
                <w:rFonts w:ascii="Calibri" w:hAnsi="Calibri" w:eastAsia="Calibri"/>
                <w:b w:val="0"/>
                <w:i w:val="0"/>
                <w:sz w:val="20"/>
              </w:rPr>
              <w:t xml:space="preserve">Adm. 01/04/2026 (~5 meses) + feedback </w:t>
            </w:r>
            <w:r>
              <w:rPr>
                <w:rFonts w:ascii="Calibri" w:hAnsi="Calibri" w:eastAsia="Calibri"/>
                <w:b/>
                <w:i w:val="0"/>
                <w:sz w:val="20"/>
              </w:rPr>
              <w:t>Rafael Coloda</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 se Copilot + entrega aparecerem no Workday</w:t>
            </w:r>
          </w:p>
        </w:tc>
        <w:tc>
          <w:tcPr>
            <w:tcW w:type="dxa" w:w="3249"/>
            <w:shd w:fill="F3F6FA" w:val="clear"/>
          </w:tcPr>
          <w:p>
            <w:r>
              <w:rPr>
                <w:sz w:val="20"/>
              </w:rPr>
            </w:r>
            <w:r>
              <w:rPr>
                <w:rFonts w:ascii="Calibri" w:hAnsi="Calibri" w:eastAsia="Calibri"/>
                <w:b w:val="0"/>
                <w:i w:val="0"/>
                <w:sz w:val="20"/>
              </w:rPr>
              <w:t>Homologação + agentes IA + feedback Jessica</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rPr>
          <w:rFonts w:ascii="Calibri" w:hAnsi="Calibri" w:eastAsia="Calibri"/>
          <w:b w:val="0"/>
          <w:i w:val="0"/>
          <w:sz w:val="22"/>
        </w:rPr>
        <w:t xml:space="preserve">Levar para a prática: </w:t>
      </w:r>
      <w:r>
        <w:rPr>
          <w:rFonts w:ascii="Calibri" w:hAnsi="Calibri" w:eastAsia="Calibri"/>
          <w:b/>
          <w:i w:val="0"/>
          <w:sz w:val="22"/>
        </w:rPr>
        <w:t>Associate mobile no BANCO BRADESCO (app nativo), homologação em curso, agentes Copilot/IA (analytics + frontend), inglês C1+, norte de arquitetura. Risco: prioridades dispersas no Workday — mitigado na 1:1 #2 com 4 reflexões.</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val="0"/>
                <w:i w:val="0"/>
                <w:sz w:val="20"/>
              </w:rPr>
              <w:t>rafael.coloda@avanade.com — Ana agenda café de percepção</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 validação Copilot/agentes</w:t>
            </w:r>
          </w:p>
        </w:tc>
        <w:tc>
          <w:tcPr>
            <w:tcW w:type="dxa" w:w="3249"/>
            <w:shd w:fill="F3F6FA" w:val="clear"/>
          </w:tcPr>
          <w:p>
            <w:r>
              <w:rPr>
                <w:sz w:val="20"/>
              </w:rPr>
            </w:r>
            <w:r>
              <w:rPr>
                <w:rFonts w:ascii="Calibri" w:hAnsi="Calibri" w:eastAsia="Calibri"/>
                <w:b w:val="0"/>
                <w:i w:val="0"/>
                <w:sz w:val="20"/>
              </w:rPr>
              <w:t>Ana já pediu antes; reforçar no Workday; PL alinha</w:t>
            </w:r>
          </w:p>
        </w:tc>
      </w:tr>
      <w:tr>
        <w:tc>
          <w:tcPr>
            <w:tcW w:type="dxa" w:w="3249"/>
          </w:tcPr>
          <w:p>
            <w:r>
              <w:rPr>
                <w:sz w:val="20"/>
              </w:rPr>
            </w:r>
            <w:r>
              <w:rPr>
                <w:rFonts w:ascii="Calibri" w:hAnsi="Calibri" w:eastAsia="Calibri"/>
                <w:b w:val="0"/>
                <w:i w:val="0"/>
                <w:sz w:val="20"/>
              </w:rPr>
              <w:t>Par Android e par iOS</w:t>
            </w:r>
          </w:p>
        </w:tc>
        <w:tc>
          <w:tcPr>
            <w:tcW w:type="dxa" w:w="3249"/>
          </w:tcPr>
          <w:p>
            <w:r>
              <w:rPr>
                <w:sz w:val="20"/>
              </w:rPr>
            </w:r>
            <w:r>
              <w:rPr>
                <w:rFonts w:ascii="Calibri" w:hAnsi="Calibri" w:eastAsia="Calibri"/>
                <w:b w:val="0"/>
                <w:i w:val="0"/>
                <w:sz w:val="20"/>
              </w:rPr>
              <w:t>Colaboração e prompt compartilhado</w:t>
            </w:r>
          </w:p>
        </w:tc>
        <w:tc>
          <w:tcPr>
            <w:tcW w:type="dxa" w:w="3249"/>
          </w:tcPr>
          <w:p>
            <w:r>
              <w:rPr>
                <w:sz w:val="20"/>
              </w:rPr>
            </w:r>
            <w:r>
              <w:rPr>
                <w:rFonts w:ascii="Calibri" w:hAnsi="Calibri" w:eastAsia="Calibri"/>
                <w:b w:val="0"/>
                <w:i w:val="0"/>
                <w:sz w:val="20"/>
              </w:rPr>
              <w:t>Ana pede feedback</w:t>
            </w:r>
          </w:p>
        </w:tc>
      </w:tr>
      <w:tr>
        <w:tc>
          <w:tcPr>
            <w:tcW w:type="dxa" w:w="3249"/>
            <w:shd w:fill="F3F6FA" w:val="clear"/>
          </w:tcPr>
          <w:p>
            <w:r>
              <w:rPr>
                <w:sz w:val="20"/>
              </w:rPr>
            </w:r>
            <w:r>
              <w:rPr>
                <w:rFonts w:ascii="Calibri" w:hAnsi="Calibri" w:eastAsia="Calibri"/>
                <w:b w:val="0"/>
                <w:i w:val="0"/>
                <w:sz w:val="20"/>
              </w:rPr>
              <w:t>João / IADrops (Bradesco)</w:t>
            </w:r>
          </w:p>
        </w:tc>
        <w:tc>
          <w:tcPr>
            <w:tcW w:type="dxa" w:w="3249"/>
            <w:shd w:fill="F3F6FA" w:val="clear"/>
          </w:tcPr>
          <w:p>
            <w:r>
              <w:rPr>
                <w:sz w:val="20"/>
              </w:rPr>
            </w:r>
            <w:r>
              <w:rPr>
                <w:rFonts w:ascii="Calibri" w:hAnsi="Calibri" w:eastAsia="Calibri"/>
                <w:b w:val="0"/>
                <w:i w:val="0"/>
                <w:sz w:val="20"/>
              </w:rPr>
              <w:t>Direcionamento de IA</w:t>
            </w:r>
          </w:p>
        </w:tc>
        <w:tc>
          <w:tcPr>
            <w:tcW w:type="dxa" w:w="3249"/>
            <w:shd w:fill="F3F6FA" w:val="clear"/>
          </w:tcPr>
          <w:p>
            <w:r>
              <w:rPr>
                <w:sz w:val="20"/>
              </w:rPr>
            </w:r>
            <w:r>
              <w:rPr>
                <w:rFonts w:ascii="Calibri" w:hAnsi="Calibri" w:eastAsia="Calibri"/>
                <w:b w:val="0"/>
                <w:i w:val="0"/>
                <w:sz w:val="20"/>
              </w:rPr>
              <w:t>Citado na reflexão</w:t>
            </w:r>
          </w:p>
        </w:tc>
      </w:tr>
      <w:tr>
        <w:tc>
          <w:tcPr>
            <w:tcW w:type="dxa" w:w="3249"/>
          </w:tcPr>
          <w:p>
            <w:r>
              <w:rPr>
                <w:sz w:val="20"/>
              </w:rPr>
            </w:r>
            <w:r>
              <w:rPr>
                <w:rFonts w:ascii="Calibri" w:hAnsi="Calibri" w:eastAsia="Calibri"/>
                <w:b w:val="0"/>
                <w:i w:val="0"/>
                <w:sz w:val="20"/>
              </w:rPr>
              <w:t>Osvaldo / alguém de IADrops</w:t>
            </w:r>
          </w:p>
        </w:tc>
        <w:tc>
          <w:tcPr>
            <w:tcW w:type="dxa" w:w="3249"/>
          </w:tcPr>
          <w:p>
            <w:r>
              <w:rPr>
                <w:sz w:val="20"/>
              </w:rPr>
            </w:r>
            <w:r>
              <w:rPr>
                <w:rFonts w:ascii="Calibri" w:hAnsi="Calibri" w:eastAsia="Calibri"/>
                <w:b w:val="0"/>
                <w:i w:val="0"/>
                <w:sz w:val="20"/>
              </w:rPr>
              <w:t>Valida a frente de Copilot, se fizer sentido</w:t>
            </w:r>
          </w:p>
        </w:tc>
        <w:tc>
          <w:tcPr>
            <w:tcW w:type="dxa" w:w="3249"/>
          </w:tcPr>
          <w:p>
            <w:r>
              <w:rPr>
                <w:sz w:val="20"/>
              </w:rPr>
            </w:r>
            <w:r>
              <w:rPr>
                <w:rFonts w:ascii="Calibri" w:hAnsi="Calibri" w:eastAsia="Calibri"/>
                <w:b w:val="0"/>
                <w:i w:val="0"/>
                <w:sz w:val="20"/>
              </w:rPr>
              <w:t>Opcional</w:t>
            </w:r>
          </w:p>
        </w:tc>
      </w:tr>
      <w:tr>
        <w:tc>
          <w:tcPr>
            <w:tcW w:type="dxa" w:w="3249"/>
            <w:shd w:fill="F3F6FA" w:val="clear"/>
          </w:tcPr>
          <w:p>
            <w:r>
              <w:rPr>
                <w:sz w:val="20"/>
              </w:rPr>
            </w:r>
            <w:r>
              <w:rPr>
                <w:rFonts w:ascii="Calibri" w:hAnsi="Calibri" w:eastAsia="Calibri"/>
                <w:b w:val="0"/>
                <w:i w:val="0"/>
                <w:sz w:val="20"/>
              </w:rPr>
              <w:t>Paula</w:t>
            </w:r>
          </w:p>
        </w:tc>
        <w:tc>
          <w:tcPr>
            <w:tcW w:type="dxa" w:w="3249"/>
            <w:shd w:fill="F3F6FA" w:val="clear"/>
          </w:tcPr>
          <w:p>
            <w:r>
              <w:rPr>
                <w:sz w:val="20"/>
              </w:rPr>
            </w:r>
            <w:r>
              <w:rPr>
                <w:rFonts w:ascii="Calibri" w:hAnsi="Calibri" w:eastAsia="Calibri"/>
                <w:b w:val="0"/>
                <w:i w:val="0"/>
                <w:sz w:val="20"/>
              </w:rPr>
              <w:t>Contexto de plano de carreira 2025–26</w:t>
            </w:r>
          </w:p>
        </w:tc>
        <w:tc>
          <w:tcPr>
            <w:tcW w:type="dxa" w:w="3249"/>
            <w:shd w:fill="F3F6FA" w:val="clear"/>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xml:space="preserve">☐ Falar com </w:t>
      </w:r>
      <w:r>
        <w:rPr>
          <w:rFonts w:ascii="Calibri" w:hAnsi="Calibri" w:eastAsia="Calibri"/>
          <w:b/>
          <w:i w:val="0"/>
          <w:sz w:val="22"/>
        </w:rPr>
        <w:t>Jessica</w:t>
      </w:r>
      <w:r>
        <w:rPr>
          <w:rFonts w:ascii="Calibri" w:hAnsi="Calibri" w:eastAsia="Calibri"/>
          <w:b w:val="0"/>
          <w:i w:val="0"/>
          <w:sz w:val="22"/>
        </w:rPr>
        <w:t xml:space="preserve"> para feedback no Workday</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Confirmar submissão da autorreflexão ABCD — </w:t>
      </w:r>
      <w:r>
        <w:rPr>
          <w:rFonts w:ascii="Calibri" w:hAnsi="Calibri" w:eastAsia="Calibri"/>
          <w:b/>
          <w:i w:val="0"/>
          <w:sz w:val="22"/>
        </w:rPr>
        <w:t>não recebida do PL até 28/08</w:t>
      </w:r>
    </w:p>
    <w:p>
      <w:pPr>
        <w:pStyle w:val="ListBullet"/>
      </w:pPr>
      <w:r>
        <w:rPr>
          <w:rFonts w:ascii="Calibri" w:hAnsi="Calibri" w:eastAsia="Calibri"/>
          <w:b w:val="0"/>
          <w:i w:val="0"/>
          <w:sz w:val="22"/>
        </w:rPr>
        <w:t xml:space="preserve">☐ </w:t>
      </w:r>
      <w:r>
        <w:rPr>
          <w:rFonts w:ascii="Calibri" w:hAnsi="Calibri" w:eastAsia="Calibri"/>
          <w:b/>
          <w:i w:val="0"/>
          <w:sz w:val="22"/>
        </w:rPr>
        <w:t>Input ABCD Form no Workday — até 11/09/2026</w:t>
      </w:r>
      <w:r>
        <w:rPr>
          <w:rFonts w:ascii="Calibri" w:hAnsi="Calibri" w:eastAsia="Calibri"/>
          <w:b w:val="0"/>
          <w:i w:val="0"/>
          <w:sz w:val="22"/>
        </w:rPr>
        <w:t xml:space="preserve"> — usar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Revisar insumos (</w:t>
      </w:r>
      <w:r>
        <w:rPr>
          <w:rFonts w:ascii="Consolas" w:hAnsi="Consolas" w:eastAsia="Consolas"/>
          <w:b w:val="0"/>
          <w:i w:val="0"/>
          <w:color w:val="333333"/>
          <w:sz w:val="18"/>
        </w:rPr>
        <w:t>04-insumos-ciclo.md</w:t>
      </w:r>
      <w:r>
        <w:rPr>
          <w:rFonts w:ascii="Calibri" w:hAnsi="Calibri" w:eastAsia="Calibri"/>
          <w:b w:val="0"/>
          <w:i w:val="0"/>
          <w:sz w:val="22"/>
        </w:rPr>
        <w:t>) antes do input PL</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Referência interna PL — prioridades FY26 + ABCD · prazo 28/08</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não documento enviado à Ana.   </w:t>
      </w: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(28/08).</w:t>
      </w:r>
    </w:p>
    <w:p>
      <w:r>
        <w:rPr>
          <w:rFonts w:ascii="Calibri" w:hAnsi="Calibri" w:eastAsia="Calibri"/>
          <w:b w:val="0"/>
          <w:i w:val="0"/>
          <w:sz w:val="22"/>
        </w:rPr>
        <w:t>People Lead: Jônatas</w:t>
      </w:r>
    </w:p>
    <w:p>
      <w:r>
        <w:rPr>
          <w:rFonts w:ascii="Calibri" w:hAnsi="Calibri" w:eastAsia="Calibri"/>
          <w:b w:val="0"/>
          <w:i w:val="0"/>
          <w:sz w:val="22"/>
        </w:rPr>
        <w:t xml:space="preserve">Use como </w:t>
      </w:r>
      <w:r>
        <w:rPr>
          <w:rFonts w:ascii="Calibri" w:hAnsi="Calibri" w:eastAsia="Calibri"/>
          <w:b/>
          <w:i w:val="0"/>
          <w:sz w:val="22"/>
        </w:rPr>
        <w:t>referência sua</w:t>
      </w:r>
      <w:r>
        <w:rPr>
          <w:rFonts w:ascii="Calibri" w:hAnsi="Calibri" w:eastAsia="Calibri"/>
          <w:b w:val="0"/>
          <w:i w:val="0"/>
          <w:sz w:val="22"/>
        </w:rPr>
        <w:t xml:space="preserve"> (orientação verbal ou cruzamento depois que ela submeter). A Ana preenche no </w:t>
      </w:r>
      <w:r>
        <w:rPr>
          <w:rFonts w:ascii="Calibri" w:hAnsi="Calibri" w:eastAsia="Calibri"/>
          <w:b/>
          <w:i w:val="0"/>
          <w:sz w:val="22"/>
        </w:rPr>
        <w:t>Workday dela</w:t>
      </w:r>
      <w:r>
        <w:rPr>
          <w:rFonts w:ascii="Calibri" w:hAnsi="Calibri" w:eastAsia="Calibri"/>
          <w:b w:val="0"/>
          <w:i w:val="0"/>
          <w:sz w:val="22"/>
        </w:rPr>
        <w:t>.</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PL (acompanhar — doc interno, não enviado à Ana)</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 (28/08)</w:t>
      </w:r>
    </w:p>
    <w:p>
      <w:pPr>
        <w:pStyle w:val="ListBullet"/>
      </w:pPr>
      <w:r>
        <w:rPr>
          <w:rFonts w:ascii="Calibri" w:hAnsi="Calibri" w:eastAsia="Calibri"/>
          <w:b w:val="0"/>
          <w:i w:val="0"/>
          <w:sz w:val="22"/>
        </w:rPr>
        <w:t xml:space="preserve">☐ Orientação Workday foi </w:t>
      </w:r>
      <w:r>
        <w:rPr>
          <w:rFonts w:ascii="Calibri" w:hAnsi="Calibri" w:eastAsia="Calibri"/>
          <w:b/>
          <w:i w:val="0"/>
          <w:sz w:val="22"/>
        </w:rPr>
        <w:t>verbal</w:t>
      </w:r>
      <w:r>
        <w:rPr>
          <w:rFonts w:ascii="Calibri" w:hAnsi="Calibri" w:eastAsia="Calibri"/>
          <w:b w:val="0"/>
          <w:i w:val="0"/>
          <w:sz w:val="22"/>
        </w:rPr>
        <w:t xml:space="preserve"> na call #2 (sem guia repassado)</w:t>
      </w:r>
    </w:p>
    <w:p>
      <w:pPr>
        <w:pStyle w:val="ListBullet"/>
      </w:pPr>
      <w:r>
        <w:rPr>
          <w:rFonts w:ascii="Calibri" w:hAnsi="Calibri" w:eastAsia="Calibri"/>
          <w:b w:val="0"/>
          <w:i w:val="0"/>
          <w:sz w:val="22"/>
        </w:rPr>
        <w:t>☐ Quando submeter: cruzar com histórico + rascunho PL (11/09)</w:t>
      </w:r>
    </w:p>
    <w:p>
      <w:pPr>
        <w:pStyle w:val="ListBullet"/>
      </w:pPr>
      <w:r>
        <w:rPr>
          <w:rFonts w:ascii="Calibri" w:hAnsi="Calibri" w:eastAsia="Calibri"/>
          <w:b w:val="0"/>
          <w:i w:val="0"/>
          <w:sz w:val="22"/>
        </w:rPr>
        <w:t>☐ Feedback Rafael Coloda / Jessica</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Referência interna do People Lead — não enviada à Ana</w:t>
      </w:r>
    </w:p>
    <w:p>
      <w:r>
        <w:rPr>
          <w:rFonts w:ascii="Calibri" w:hAnsi="Calibri" w:eastAsia="Calibri"/>
          <w:b w:val="0"/>
          <w:i w:val="0"/>
          <w:sz w:val="22"/>
        </w:rPr>
        <w:t>Cliente: BANCO BRADESCO · Associate, Mobile · Prazo profissional: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no Workday. Orientação na call #2 foi </w:t>
      </w:r>
      <w:r>
        <w:rPr>
          <w:rFonts w:ascii="Calibri" w:hAnsi="Calibri" w:eastAsia="Calibri"/>
          <w:b/>
          <w:i w:val="0"/>
          <w:color w:val="555555"/>
          <w:sz w:val="22"/>
        </w:rPr>
        <w:t>verbal</w:t>
      </w:r>
      <w:r>
        <w:rPr>
          <w:rFonts w:ascii="Calibri" w:hAnsi="Calibri" w:eastAsia="Calibri"/>
          <w:b w:val="0"/>
          <w:i/>
          <w:color w:val="555555"/>
          <w:sz w:val="22"/>
        </w:rPr>
        <w:t xml:space="preserve">; este arquivo é só </w:t>
      </w:r>
      <w:r>
        <w:rPr>
          <w:rFonts w:ascii="Calibri" w:hAnsi="Calibri" w:eastAsia="Calibri"/>
          <w:b/>
          <w:i w:val="0"/>
          <w:color w:val="555555"/>
          <w:sz w:val="22"/>
        </w:rPr>
        <w:t>seu histórico/referência</w:t>
      </w:r>
      <w:r>
        <w:rPr>
          <w:rFonts w:ascii="Calibri" w:hAnsi="Calibri" w:eastAsia="Calibri"/>
          <w:b w:val="0"/>
          <w:i/>
          <w:color w:val="555555"/>
          <w:sz w:val="22"/>
        </w:rPr>
        <w:t xml:space="preserve"> para cobrança ou apoio pontual — não repassar como documento para ela.   Textos abaixo: base se precisar </w:t>
      </w:r>
      <w:r>
        <w:rPr>
          <w:rFonts w:ascii="Calibri" w:hAnsi="Calibri" w:eastAsia="Calibri"/>
          <w:b/>
          <w:i w:val="0"/>
          <w:color w:val="555555"/>
          <w:sz w:val="22"/>
        </w:rPr>
        <w:t>orientar de novo na call</w:t>
      </w:r>
      <w:r>
        <w:rPr>
          <w:rFonts w:ascii="Calibri" w:hAnsi="Calibri" w:eastAsia="Calibri"/>
          <w:b w:val="0"/>
          <w:i/>
          <w:color w:val="555555"/>
          <w:sz w:val="22"/>
        </w:rPr>
        <w:t xml:space="preserve"> ou cruzar quando ela submeter.</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Ana avisou o PL quando submeter (cobrar)</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Uso interno People Lead — não enviado à Ana · input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A </w:t>
      </w:r>
      <w:r>
        <w:rPr>
          <w:rFonts w:ascii="Calibri" w:hAnsi="Calibri" w:eastAsia="Calibri"/>
          <w:b/>
          <w:i w:val="0"/>
          <w:color w:val="555555"/>
          <w:sz w:val="22"/>
        </w:rPr>
        <w:t>autorreflexão da Ana ainda não foi submetida/enviada</w:t>
      </w:r>
      <w:r>
        <w:rPr>
          <w:rFonts w:ascii="Calibri" w:hAnsi="Calibri" w:eastAsia="Calibri"/>
          <w:b w:val="0"/>
          <w:i/>
          <w:color w:val="555555"/>
          <w:sz w:val="22"/>
        </w:rPr>
        <w:t xml:space="preserve"> — quando chegar, cruzar e ajustar.   Troque </w:t>
      </w:r>
      <w:r>
        <w:rPr>
          <w:rFonts w:ascii="Consolas" w:hAnsi="Consolas" w:eastAsia="Consolas"/>
          <w:b w:val="0"/>
          <w:i w:val="0"/>
          <w:color w:val="555555"/>
          <w:sz w:val="18"/>
        </w:rPr>
        <w:t>[...]</w:t>
      </w:r>
      <w:r>
        <w:rPr>
          <w:rFonts w:ascii="Calibri" w:hAnsi="Calibri" w:eastAsia="Calibri"/>
          <w:b w:val="0"/>
          <w:i/>
          <w:color w:val="555555"/>
          <w:sz w:val="22"/>
        </w:rPr>
        <w:t xml:space="preserve"> por citações reais quando os feedbacks chegarem.</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evidências formais do projeto (feedback escrito do </w:t>
      </w:r>
      <w:r>
        <w:rPr>
          <w:rFonts w:ascii="Calibri" w:hAnsi="Calibri" w:eastAsia="Calibri"/>
          <w:b/>
          <w:i w:val="0"/>
          <w:sz w:val="22"/>
        </w:rPr>
        <w:t>Rafael Coloda</w:t>
      </w:r>
      <w:r>
        <w:rPr>
          <w:rFonts w:ascii="Calibri" w:hAnsi="Calibri" w:eastAsia="Calibri"/>
          <w:b w:val="0"/>
          <w:i w:val="0"/>
          <w:sz w:val="22"/>
        </w:rPr>
        <w:t xml:space="preserve">, lista objetiva de features/PRs/impactos). Recomendo calibrar com o gestor: </w:t>
      </w:r>
      <w:r>
        <w:rPr>
          <w:rFonts w:ascii="Consolas" w:hAnsi="Consolas" w:eastAsia="Consolas"/>
          <w:b w:val="0"/>
          <w:i w:val="0"/>
          <w:color w:val="333333"/>
          <w:sz w:val="18"/>
        </w:rPr>
        <w:t>[inserir citação ou síntese do feedback de Rafael Coloda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 pendente:</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(liderança técnica Avanade): </w:t>
      </w:r>
      <w:r>
        <w:rPr>
          <w:rFonts w:ascii="Consolas" w:hAnsi="Consolas" w:eastAsia="Consolas"/>
          <w:b w:val="0"/>
          <w:i w:val="0"/>
          <w:color w:val="333333"/>
          <w:sz w:val="18"/>
        </w:rPr>
        <w:t>[inserir citação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Evidenciar entregas com nomes, PRs e feedback formal do gestor</w:t>
      </w:r>
    </w:p>
    <w:p>
      <w:pPr>
        <w:pStyle w:val="ListBullet"/>
      </w:pPr>
      <w:r>
        <w:rPr>
          <w:rFonts w:ascii="Calibri" w:hAnsi="Calibri" w:eastAsia="Calibri"/>
          <w:b w:val="0"/>
          <w:i w:val="0"/>
          <w:sz w:val="22"/>
        </w:rPr>
        <w:t>Reduzir dispersão de metas; focar 3 frentes por ciclo</w:t>
      </w:r>
    </w:p>
    <w:p>
      <w:pPr>
        <w:pStyle w:val="ListBullet"/>
      </w:pPr>
      <w:r>
        <w:rPr>
          <w:rFonts w:ascii="Calibri" w:hAnsi="Calibri" w:eastAsia="Calibri"/>
          <w:b w:val="0"/>
          <w:i w:val="0"/>
          <w:sz w:val="22"/>
        </w:rPr>
        <w:t>Formalizar case de IA (agentes) para replicação na prática</w:t>
      </w:r>
    </w:p>
    <w:p>
      <w:pPr>
        <w:pStyle w:val="ListBullet"/>
      </w:pPr>
      <w:r>
        <w:rPr>
          <w:rFonts w:ascii="Calibri" w:hAnsi="Calibri" w:eastAsia="Calibri"/>
          <w:b w:val="0"/>
          <w:i w:val="0"/>
          <w:sz w:val="22"/>
        </w:rPr>
        <w:t>Retomar trilha FY27: AI-900, Swift (depende Mac/alocação iOS)</w:t>
      </w:r>
    </w:p>
    <w:p>
      <w:pPr>
        <w:pStyle w:val="ListBullet"/>
      </w:pPr>
      <w:r>
        <w:rPr>
          <w:rFonts w:ascii="Calibri" w:hAnsi="Calibri" w:eastAsia="Calibri"/>
          <w:b w:val="0"/>
          <w:i w:val="0"/>
          <w:sz w:val="22"/>
        </w:rPr>
        <w:t>Voluntariado/comunidade: uma ação concreta no próximo FY</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i w:val="0"/>
          <w:sz w:val="22"/>
        </w:rPr>
        <w:t>Pendente:</w:t>
      </w:r>
      <w:r>
        <w:rPr>
          <w:rFonts w:ascii="Calibri" w:hAnsi="Calibri" w:eastAsia="Calibri"/>
          <w:b w:val="0"/>
          <w:i w:val="0"/>
          <w:sz w:val="22"/>
        </w:rPr>
        <w:t xml:space="preserve"> Ana Karina </w:t>
      </w:r>
      <w:r>
        <w:rPr>
          <w:rFonts w:ascii="Calibri" w:hAnsi="Calibri" w:eastAsia="Calibri"/>
          <w:b/>
          <w:i w:val="0"/>
          <w:sz w:val="22"/>
        </w:rPr>
        <w:t>ainda não submeteu</w:t>
      </w:r>
      <w:r>
        <w:rPr>
          <w:rFonts w:ascii="Calibri" w:hAnsi="Calibri" w:eastAsia="Calibri"/>
          <w:b w:val="0"/>
          <w:i w:val="0"/>
          <w:sz w:val="22"/>
        </w:rPr>
        <w:t xml:space="preserve"> a autorreflexão ABCD no Workday (28/08). Este rascunho do PL baseia-se nas </w:t>
      </w:r>
      <w:r>
        <w:rPr>
          <w:rFonts w:ascii="Calibri" w:hAnsi="Calibri" w:eastAsia="Calibri"/>
          <w:b/>
          <w:i w:val="0"/>
          <w:sz w:val="22"/>
        </w:rPr>
        <w:t>1:1s de 28/07 e 28/08</w:t>
      </w:r>
      <w:r>
        <w:rPr>
          <w:rFonts w:ascii="Calibri" w:hAnsi="Calibri" w:eastAsia="Calibri"/>
          <w:b w:val="0"/>
          <w:i w:val="0"/>
          <w:sz w:val="22"/>
        </w:rPr>
        <w:t xml:space="preserve">. Quando ela submeter, revisar alinhamento e ajustar comentários antes do input de </w:t>
      </w:r>
      <w:r>
        <w:rPr>
          <w:rFonts w:ascii="Calibri" w:hAnsi="Calibri" w:eastAsia="Calibri"/>
          <w:b/>
          <w:i w:val="0"/>
          <w:sz w:val="22"/>
        </w:rPr>
        <w:t>11/09</w:t>
      </w:r>
      <w:r>
        <w:rPr>
          <w:rFonts w:ascii="Calibri" w:hAnsi="Calibri" w:eastAsia="Calibri"/>
          <w:b w:val="0"/>
          <w:i w:val="0"/>
          <w:sz w:val="22"/>
        </w:rPr>
        <w:t>.</w:t>
      </w:r>
    </w:p>
    <w:p>
      <w:r>
        <w:rPr>
          <w:rFonts w:ascii="Calibri" w:hAnsi="Calibri" w:eastAsia="Calibri"/>
          <w:b w:val="0"/>
          <w:i w:val="0"/>
          <w:sz w:val="22"/>
        </w:rPr>
        <w:t>Expectativa prévia: autoavaliação coerente com o acompanhamento (entrega no cliente, IA aplicada, inglês C1+; Swift/voluntariado honestos para FY27).</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Heading3"/>
      </w:pPr>
      <w:r>
        <w:t>Antes de enviar (checklist PL)</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no Workday — </w:t>
      </w:r>
      <w:r>
        <w:rPr>
          <w:rFonts w:ascii="Calibri" w:hAnsi="Calibri" w:eastAsia="Calibri"/>
          <w:b/>
          <w:i w:val="0"/>
          <w:sz w:val="22"/>
        </w:rPr>
        <w:t>NÃO (28/08) — cobrar</w:t>
      </w:r>
    </w:p>
    <w:p>
      <w:pPr>
        <w:pStyle w:val="ListBullet"/>
      </w:pPr>
      <w:r>
        <w:rPr>
          <w:rFonts w:ascii="Calibri" w:hAnsi="Calibri" w:eastAsia="Calibri"/>
          <w:b w:val="0"/>
          <w:i w:val="0"/>
          <w:sz w:val="22"/>
        </w:rPr>
        <w:t>☐ Quando submeter: ler e cruzar com este rascunho</w:t>
      </w:r>
    </w:p>
    <w:p>
      <w:pPr>
        <w:pStyle w:val="ListBullet"/>
      </w:pPr>
      <w:r>
        <w:rPr>
          <w:rFonts w:ascii="Calibri" w:hAnsi="Calibri" w:eastAsia="Calibri"/>
          <w:b w:val="0"/>
          <w:i w:val="0"/>
          <w:sz w:val="22"/>
        </w:rPr>
        <w:t xml:space="preserve">☐ Tenho feedback de </w:t>
      </w:r>
      <w:r>
        <w:rPr>
          <w:rFonts w:ascii="Calibri" w:hAnsi="Calibri" w:eastAsia="Calibri"/>
          <w:b/>
          <w:i w:val="0"/>
          <w:sz w:val="22"/>
        </w:rPr>
        <w:t>Rafael Coloda</w:t>
      </w:r>
      <w:r>
        <w:rPr>
          <w:rFonts w:ascii="Calibri" w:hAnsi="Calibri" w:eastAsia="Calibri"/>
          <w:b w:val="0"/>
          <w:i w:val="0"/>
          <w:sz w:val="22"/>
        </w:rPr>
        <w:t xml:space="preserve"> (ou solicitei por e-mail)</w:t>
      </w:r>
    </w:p>
    <w:p>
      <w:pPr>
        <w:pStyle w:val="ListBullet"/>
      </w:pPr>
      <w:r>
        <w:rPr>
          <w:rFonts w:ascii="Calibri" w:hAnsi="Calibri" w:eastAsia="Calibri"/>
          <w:b w:val="0"/>
          <w:i w:val="0"/>
          <w:sz w:val="22"/>
        </w:rPr>
        <w:t xml:space="preserve">☐ Tenho feedback de </w:t>
      </w:r>
      <w:r>
        <w:rPr>
          <w:rFonts w:ascii="Calibri" w:hAnsi="Calibri" w:eastAsia="Calibri"/>
          <w:b/>
          <w:i w:val="0"/>
          <w:sz w:val="22"/>
        </w:rPr>
        <w:t>Jessica</w:t>
      </w:r>
      <w:r>
        <w:rPr>
          <w:rFonts w:ascii="Calibri" w:hAnsi="Calibri" w:eastAsia="Calibri"/>
          <w:b w:val="0"/>
          <w:i w:val="0"/>
          <w:sz w:val="22"/>
        </w:rPr>
        <w:t xml:space="preserve"> (ou combinei com ela)</w:t>
      </w:r>
    </w:p>
    <w:p>
      <w:pPr>
        <w:pStyle w:val="ListBullet"/>
      </w:pPr>
      <w:r>
        <w:rPr>
          <w:rFonts w:ascii="Calibri" w:hAnsi="Calibri" w:eastAsia="Calibri"/>
          <w:b w:val="0"/>
          <w:i w:val="0"/>
          <w:sz w:val="22"/>
        </w:rPr>
        <w:t xml:space="preserve">☐ Substituí todos os </w:t>
      </w:r>
      <w:r>
        <w:rPr>
          <w:rFonts w:ascii="Consolas" w:hAnsi="Consolas" w:eastAsia="Consolas"/>
          <w:b w:val="0"/>
          <w:i w:val="0"/>
          <w:color w:val="333333"/>
          <w:sz w:val="18"/>
        </w:rPr>
        <w:t>[...]</w:t>
      </w:r>
      <w:r>
        <w:rPr>
          <w:rFonts w:ascii="Calibri" w:hAnsi="Calibri" w:eastAsia="Calibri"/>
          <w:b w:val="0"/>
          <w:i w:val="0"/>
          <w:sz w:val="22"/>
        </w:rPr>
        <w:t xml:space="preserve"> por evidências reais</w:t>
      </w:r>
    </w:p>
    <w:p>
      <w:pPr>
        <w:pStyle w:val="ListBullet"/>
      </w:pPr>
      <w:r>
        <w:rPr>
          <w:rFonts w:ascii="Calibri" w:hAnsi="Calibri" w:eastAsia="Calibri"/>
          <w:b w:val="0"/>
          <w:i w:val="0"/>
          <w:sz w:val="22"/>
        </w:rPr>
        <w:t>☐ Revisei impacto sugerido vs. feedback de projeto</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