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pedidos de feedback (ciclo FY26)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rPr>
          <w:b/>
        </w:rPr>
        <w:t>Uso interno People Lead · 31/08/2026</w:t>
      </w:r>
    </w:p>
    <w:p>
      <w:r>
        <w:t xml:space="preserve">Prazo PL: </w:t>
      </w:r>
      <w:r>
        <w:rPr>
          <w:b/>
        </w:rPr>
        <w:t>11/09</w:t>
      </w:r>
      <w:r>
        <w:t>. Coletar antes do ABCD Form.</w:t>
      </w:r>
    </w:p>
    <w:p>
      <w:pPr>
        <w:pStyle w:val="Heading2"/>
      </w:pPr>
      <w:r>
        <w:t>Quem pedir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Contato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Rafael Coloda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Líder de projeto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rafael.coloda@avanade.com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Jessica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Liderança técnica Avanade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Workday / Teams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Par Android/iOS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Colaboração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Workday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[OPCIONAL]</w:t>
            </w:r>
          </w:p>
        </w:tc>
      </w:tr>
    </w:tbl>
    <w:p/>
    <w:p>
      <w:pPr>
        <w:pStyle w:val="Heading2"/>
      </w:pPr>
      <w:r>
        <w:t>Mensagens prontas</w:t>
      </w:r>
    </w:p>
    <w:p>
      <w:r>
        <w:t xml:space="preserve">Ver kit geral: </w:t>
      </w:r>
      <w:r>
        <w:rPr>
          <w:rFonts w:ascii="Consolas" w:hAnsi="Consolas"/>
          <w:color w:val="333333"/>
          <w:sz w:val="18"/>
        </w:rPr>
        <w:t>people-lead/14-pedidos-feedback-mentorados.md</w:t>
      </w:r>
      <w:r>
        <w:t xml:space="preserve"> (seções 1A, 1B, 1C).</w:t>
      </w:r>
    </w:p>
    <w:p>
      <w:pPr>
        <w:pStyle w:val="Heading2"/>
      </w:pPr>
      <w:r>
        <w:t>Feedbacks recebidos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Síntese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Link/arquivo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