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Orientação do ciclo — December Cycle FY26</w:t>
      </w:r>
    </w:p>
    <w:p>
      <w:r>
        <w:rPr>
          <w:i/>
          <w:color w:val="555555"/>
          <w:sz w:val="22"/>
        </w:rPr>
        <w:t>CALL geral → orientação do ciclo</w:t>
      </w:r>
    </w:p>
    <w:p/>
    <w:p>
      <w:r>
        <w:t>Fonte: CALL geral da prática (Software / AI). Usar como bússola nas 1:1s, na autoavaliação e no plano de carreira.</w:t>
      </w:r>
    </w:p>
    <w:p>
      <w:pPr>
        <w:ind w:left="425"/>
      </w:pPr>
      <w:r>
        <w:rPr>
          <w:i/>
          <w:color w:val="444444"/>
        </w:rPr>
        <w:t xml:space="preserve">O processo que antes se chamava Year-End agora se chama </w:t>
      </w:r>
      <w:r>
        <w:rPr>
          <w:b/>
          <w:color w:val="444444"/>
        </w:rPr>
        <w:t>December Cycle</w:t>
      </w:r>
      <w:r>
        <w:rPr>
          <w:i/>
          <w:color w:val="444444"/>
        </w:rPr>
        <w:t>, para alinhar o discurso com a Accenture.</w:t>
      </w:r>
    </w:p>
    <w:p>
      <w:pPr>
        <w:pStyle w:val="Heading2"/>
      </w:pPr>
      <w:r>
        <w:t>Calendário (datas de referência)</w:t>
      </w:r>
    </w:p>
    <w:p>
      <w:r>
        <w:t>Datas ainda serão precisadas pelo Talent. Tratar os marcos abaixo como janela, não como dia fechado.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Quando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 que acontece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Final de julho / início de agosto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Prework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Projetos preparam calibração das avaliações e última alocação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Início de agosto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Checkpoint People Leads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Agenda e regras das próximas etapas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Início / meados de setembro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Avaliação no sistema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People Leads imputam avaliações no Workday (</w:t>
            </w:r>
            <w:r>
              <w:rPr>
                <w:b/>
                <w:sz w:val="20"/>
              </w:rPr>
              <w:t>prazo máximo: 11/09</w:t>
            </w:r>
            <w:r>
              <w:rPr>
                <w:sz w:val="20"/>
              </w:rPr>
              <w:t xml:space="preserve"> — confirmado Talent para Ana Karina)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Após 11/09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Talent Discussions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Practice Lead + VPs discutem inputs; podem haver </w:t>
            </w:r>
            <w:r>
              <w:rPr>
                <w:b/>
                <w:sz w:val="20"/>
              </w:rPr>
              <w:t>ajustes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Meados de setembro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Calibração das práticas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Talent Leads marcam quem está pronto para o próximo nível e fecham avaliações de todo mundo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Outubro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Rewards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Distribuição de % de promoção, mérito (se houver) e PPR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Início de novembro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Divulgação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Resultados para os profissionais; PLs marcam reunião de feedback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Início / meados de dezembro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Efetivação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Promoções, méritos e PPR entram em vigor</w:t>
            </w:r>
          </w:p>
        </w:tc>
      </w:tr>
    </w:tbl>
    <w:p/>
    <w:p>
      <w:r>
        <w:rPr>
          <w:b/>
        </w:rPr>
        <w:t>Hoje (28/08/2026):</w:t>
      </w:r>
      <w:r>
        <w:t xml:space="preserve"> prazo da autorreflexão do profissional (28/08). Input do People Lead no ABCD Form até </w:t>
      </w:r>
      <w:r>
        <w:rPr>
          <w:b/>
        </w:rPr>
        <w:t>11/09</w:t>
      </w:r>
      <w:r>
        <w:t>. Talent Discussions em seguida.</w:t>
      </w:r>
    </w:p>
    <w:p>
      <w:pPr>
        <w:pStyle w:val="Heading2"/>
      </w:pPr>
      <w:r>
        <w:t>Papel de cada um</w:t>
      </w:r>
    </w:p>
    <w:p>
      <w:pPr>
        <w:pStyle w:val="Heading3"/>
      </w:pPr>
      <w:r>
        <w:t>Profissional (Andressa Silva — MAPFRE; Ana Karina — BANCO BRADESCO)</w:t>
      </w:r>
    </w:p>
    <w:p>
      <w:pPr>
        <w:pStyle w:val="ListNumber"/>
      </w:pPr>
      <w:r>
        <w:rPr>
          <w:b/>
        </w:rPr>
        <w:t>Fechar as prioridades</w:t>
      </w:r>
      <w:r>
        <w:t xml:space="preserve"> definidas no início do FY. Não reescrever a história: refletir o que entregou, o que faltou e o que ficou em 100%.</w:t>
      </w:r>
    </w:p>
    <w:p>
      <w:pPr>
        <w:pStyle w:val="ListNumber"/>
      </w:pPr>
      <w:r>
        <w:rPr>
          <w:b/>
        </w:rPr>
        <w:t>Fazer autoavaliação / self-reflection no Workday.</w:t>
      </w:r>
      <w:r>
        <w:t xml:space="preserve"> Quem não escreve some na calibração da prática.</w:t>
      </w:r>
    </w:p>
    <w:p>
      <w:pPr>
        <w:pStyle w:val="ListNumber"/>
      </w:pPr>
      <w:r>
        <w:rPr>
          <w:b/>
        </w:rPr>
        <w:t>Escolher revisores</w:t>
      </w:r>
      <w:r>
        <w:t xml:space="preserve"> e conversar com eles. Levar o que fez em cada prioridade.</w:t>
      </w:r>
    </w:p>
    <w:p>
      <w:pPr>
        <w:pStyle w:val="ListNumber"/>
      </w:pPr>
      <w:r>
        <w:rPr>
          <w:b/>
        </w:rPr>
        <w:t>Conversar com o People Lead agora.</w:t>
      </w:r>
      <w:r>
        <w:t xml:space="preserve"> O PL precisa dos insumos da autoavaliação para representar a pessoa na prática.</w:t>
      </w:r>
    </w:p>
    <w:p>
      <w:pPr>
        <w:pStyle w:val="ListNumber"/>
      </w:pPr>
      <w:r>
        <w:rPr>
          <w:b/>
        </w:rPr>
        <w:t>Pedir feedback</w:t>
      </w:r>
      <w:r>
        <w:t xml:space="preserve"> de projeto, pares e cliente. Se não couber na ferramenta, salvar em arquivo e compartilhar com líder de projeto e People Lead.</w:t>
      </w:r>
    </w:p>
    <w:p>
      <w:pPr>
        <w:pStyle w:val="ListNumber"/>
      </w:pPr>
      <w:r>
        <w:rPr>
          <w:b/>
        </w:rPr>
        <w:t>Manter compliance zerado</w:t>
      </w:r>
      <w:r>
        <w:t xml:space="preserve">, mini CV atualizado e skill de Copilot preenchido. Treinamento obrigatório </w:t>
      </w:r>
      <w:r>
        <w:rPr>
          <w:b/>
        </w:rPr>
        <w:t>não é negociável</w:t>
      </w:r>
      <w:r>
        <w:t xml:space="preserve"> e pode afetar bônus.</w:t>
      </w:r>
    </w:p>
    <w:p>
      <w:r>
        <w:t>Frase da CALL para usar na 1:1:</w:t>
      </w:r>
    </w:p>
    <w:p>
      <w:pPr>
        <w:ind w:left="425"/>
      </w:pPr>
      <w:r>
        <w:rPr>
          <w:i/>
          <w:color w:val="444444"/>
        </w:rPr>
        <w:t>Você vai ser o seu próprio advogado neste momento, levando insumos para o People Lead. O People Lead vai ser o seu representante junto ao líder da prática.</w:t>
      </w:r>
    </w:p>
    <w:p>
      <w:pPr>
        <w:pStyle w:val="Heading3"/>
      </w:pPr>
      <w:r>
        <w:t>People Lead (você)</w:t>
      </w:r>
    </w:p>
    <w:p>
      <w:pPr>
        <w:pStyle w:val="ListBullet"/>
      </w:pPr>
      <w:r>
        <w:t>Alinhar objetivos e expectativas.</w:t>
      </w:r>
    </w:p>
    <w:p>
      <w:pPr>
        <w:pStyle w:val="ListBullet"/>
      </w:pPr>
      <w:r>
        <w:t>Apoiar o crescimento de carreira.</w:t>
      </w:r>
    </w:p>
    <w:p>
      <w:pPr>
        <w:pStyle w:val="ListBullet"/>
      </w:pPr>
      <w:r>
        <w:t>Avaliar no sistema, com evidência — não só com percepção da 1:1.</w:t>
      </w:r>
    </w:p>
    <w:p>
      <w:pPr>
        <w:pStyle w:val="ListBullet"/>
      </w:pPr>
      <w:r>
        <w:t>Levar para o líder da prática: atuação, performance e questões comportamentais.</w:t>
      </w:r>
    </w:p>
    <w:p>
      <w:pPr>
        <w:pStyle w:val="ListBullet"/>
      </w:pPr>
      <w:r>
        <w:t>Dar o feedback final de como foi o FY26.</w:t>
      </w:r>
    </w:p>
    <w:p>
      <w:pPr>
        <w:pStyle w:val="ListBullet"/>
      </w:pPr>
      <w:r>
        <w:t>Aprovar férias no ADP (mínimo 35 dias de antecedência).</w:t>
      </w:r>
    </w:p>
    <w:p>
      <w:pPr>
        <w:pStyle w:val="Heading3"/>
      </w:pPr>
      <w:r>
        <w:t>Talent / prática</w:t>
      </w:r>
    </w:p>
    <w:p>
      <w:r>
        <w:t>Refinam o que vem do projeto, do profissional e do People Lead. Decidem promoção, mérito e próximo nível com critérios do ciclo — não só com vontade da pessoa ou do PL.</w:t>
      </w:r>
    </w:p>
    <w:p>
      <w:pPr>
        <w:pStyle w:val="Heading2"/>
      </w:pPr>
      <w:r>
        <w:t>O que a CALL pediu além de avaliação</w:t>
      </w:r>
    </w:p>
    <w:p>
      <w:r>
        <w:t>Estes itens entram no checklist de cada pessoa porque a prática usa isso na mobilização e no fechamento.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Tema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Recado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Como usar no acompanhamento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Workday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Não deixar avaliação vazia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Conferir se prioridades + self-review estão preenchidos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Mini CV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Visibilidade para alocação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Atualizar entregas, stack e o skill </w:t>
            </w:r>
            <w:r>
              <w:rPr>
                <w:b/>
                <w:sz w:val="20"/>
              </w:rPr>
              <w:t>Copilot</w:t>
            </w:r>
            <w:r>
              <w:rPr>
                <w:sz w:val="20"/>
              </w:rPr>
              <w:t xml:space="preserve"> (primário se usa no dia a dia; secundário se só treinou)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goFluent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Teste de proficiência no login Accenture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Registrar nível no mini CV; ajuda em staffing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Compliance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Itens obrigatórios zerados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Impacta avaliação e pode impactar bônus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Copilot / agentes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Empresa e projetos novos estão puxando isso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Evidência de uso vale mais do que “quero aprender IA”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Comunidade da prática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Cases, library de ferramentas, participação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Ana Karina (Bradesco) já vive isso no cliente; Andressa Silva (MAPFRE) quase não aparece nesse radar</w:t>
            </w:r>
          </w:p>
        </w:tc>
      </w:tr>
    </w:tbl>
    <w:p/>
    <w:p>
      <w:pPr>
        <w:pStyle w:val="Heading2"/>
      </w:pPr>
      <w:r>
        <w:t>Férias (ADP) — o PL aprova</w:t>
      </w:r>
    </w:p>
    <w:p>
      <w:r>
        <w:t>Não é o foco do ciclo, mas o People Lead é o aprovador. Ter na manga se aparecer na 1:1:</w:t>
      </w:r>
    </w:p>
    <w:p>
      <w:pPr>
        <w:pStyle w:val="ListBullet"/>
      </w:pPr>
      <w:r>
        <w:t xml:space="preserve">Período aquisitivo a partir de </w:t>
      </w:r>
      <w:r>
        <w:rPr>
          <w:b/>
        </w:rPr>
        <w:t>julho/2026</w:t>
      </w:r>
      <w:r>
        <w:t xml:space="preserve"> usa </w:t>
      </w:r>
      <w:r>
        <w:rPr>
          <w:b/>
        </w:rPr>
        <w:t>ADP</w:t>
      </w:r>
      <w:r>
        <w:t>.</w:t>
      </w:r>
    </w:p>
    <w:p>
      <w:pPr>
        <w:pStyle w:val="ListBullet"/>
      </w:pPr>
      <w:r>
        <w:t xml:space="preserve">Agendar com </w:t>
      </w:r>
      <w:r>
        <w:rPr>
          <w:b/>
        </w:rPr>
        <w:t>no mínimo 35 dias</w:t>
      </w:r>
      <w:r>
        <w:t>.</w:t>
      </w:r>
    </w:p>
    <w:p>
      <w:pPr>
        <w:pStyle w:val="ListBullet"/>
      </w:pPr>
      <w:r>
        <w:t xml:space="preserve">Um dos períodos com </w:t>
      </w:r>
      <w:r>
        <w:rPr>
          <w:b/>
        </w:rPr>
        <w:t>14 dias</w:t>
      </w:r>
      <w:r>
        <w:t xml:space="preserve">; os demais com no mínimo </w:t>
      </w:r>
      <w:r>
        <w:rPr>
          <w:b/>
        </w:rPr>
        <w:t>5</w:t>
      </w:r>
      <w:r>
        <w:t xml:space="preserve">; no máximo </w:t>
      </w:r>
      <w:r>
        <w:rPr>
          <w:b/>
        </w:rPr>
        <w:t>3</w:t>
      </w:r>
      <w:r>
        <w:t xml:space="preserve"> períodos.</w:t>
      </w:r>
    </w:p>
    <w:p>
      <w:pPr>
        <w:pStyle w:val="ListBullet"/>
      </w:pPr>
      <w:r>
        <w:t xml:space="preserve">Agendamento é </w:t>
      </w:r>
      <w:r>
        <w:rPr>
          <w:b/>
        </w:rPr>
        <w:t>por período</w:t>
      </w:r>
      <w:r>
        <w:t>, não o ano inteiro de uma vez.</w:t>
      </w:r>
    </w:p>
    <w:p>
      <w:pPr>
        <w:pStyle w:val="ListBullet"/>
      </w:pPr>
      <w:r>
        <w:t>Pagamento atrelado ao gozo (por isso os 35 dias): 48h antes do início.</w:t>
      </w:r>
    </w:p>
    <w:p>
      <w:pPr>
        <w:pStyle w:val="ListBullet"/>
      </w:pPr>
      <w:r>
        <w:t>Início não pode ser sexta, sábado, domingo ou véspera de feriado.</w:t>
      </w:r>
    </w:p>
    <w:p>
      <w:pPr>
        <w:pStyle w:val="ListBullet"/>
      </w:pPr>
      <w:r>
        <w:t>Saldo antigo: fluxo anterior (MyTime / MyCully) até zerar. Depois, ADP.</w:t>
      </w:r>
    </w:p>
    <w:p>
      <w:pPr>
        <w:pStyle w:val="ListBullet"/>
      </w:pPr>
      <w:r>
        <w:t>Sem agendamento no prazo: férias compulsórias.</w:t>
      </w:r>
    </w:p>
    <w:p>
      <w:pPr>
        <w:pStyle w:val="ListBullet"/>
      </w:pPr>
      <w:r>
        <w:t>Dúvidas: FAQ de férias, BP da pessoa, chamado no suporte / SharePoint.</w:t>
      </w:r>
    </w:p>
    <w:p>
      <w:pPr>
        <w:pStyle w:val="Heading2"/>
      </w:pPr>
      <w:r>
        <w:t>Como traduzir a CALL em pergunta de 1:1</w:t>
      </w:r>
    </w:p>
    <w:p>
      <w:r>
        <w:t>Não perguntar “você está bem no projeto?”. Perguntar o que o ciclo consegue calibrar:</w:t>
      </w:r>
    </w:p>
    <w:p>
      <w:pPr>
        <w:pStyle w:val="ListNumber"/>
      </w:pPr>
      <w:r>
        <w:t>O que você entregou em cada prioridade, com exemplo?</w:t>
      </w:r>
    </w:p>
    <w:p>
      <w:pPr>
        <w:pStyle w:val="ListNumber"/>
      </w:pPr>
      <w:r>
        <w:t>Quem pode confirmar isso (líder de projeto, par, cliente)?</w:t>
      </w:r>
    </w:p>
    <w:p>
      <w:pPr>
        <w:pStyle w:val="ListNumber"/>
      </w:pPr>
      <w:r>
        <w:t>O que ficou abaixo do combinado e por quê?</w:t>
      </w:r>
    </w:p>
    <w:p>
      <w:pPr>
        <w:pStyle w:val="ListNumber"/>
      </w:pPr>
      <w:r>
        <w:t>Sua percepção de performance é a mesma da liderança do projeto?</w:t>
      </w:r>
    </w:p>
    <w:p>
      <w:pPr>
        <w:pStyle w:val="ListNumber"/>
      </w:pPr>
      <w:r>
        <w:t>Workday, compliance, mini CV e Copilot skill estão em dia?</w:t>
      </w:r>
    </w:p>
    <w:p>
      <w:pPr>
        <w:pStyle w:val="ListNumber"/>
      </w:pPr>
      <w:r>
        <w:t>Você está pedindo o próximo nível este ano, ou o jogo é consolidar e crescer no FY27?</w:t>
      </w:r>
    </w:p>
    <w:p>
      <w:r>
        <w:t>Se a pessoa não tiver evidência, o PL não tem material para representá-la.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